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92CF" w14:textId="77777777" w:rsidR="006E6147" w:rsidRPr="00B37521" w:rsidRDefault="006E6147" w:rsidP="006E6147">
      <w:pPr>
        <w:jc w:val="both"/>
        <w:rPr>
          <w:rFonts w:ascii="Times New Roman" w:hAnsi="Times New Roman"/>
        </w:rPr>
      </w:pPr>
    </w:p>
    <w:p w14:paraId="2F98FB3F" w14:textId="77777777" w:rsidR="006E6147" w:rsidRPr="006E6147" w:rsidRDefault="006E6147" w:rsidP="006E6147">
      <w:pPr>
        <w:jc w:val="both"/>
        <w:rPr>
          <w:rFonts w:ascii="Times New Roman" w:hAnsi="Times New Roman"/>
        </w:rPr>
      </w:pPr>
    </w:p>
    <w:p w14:paraId="47C3B0A5" w14:textId="77777777" w:rsidR="006E6147" w:rsidRPr="006E6147" w:rsidRDefault="006E6147" w:rsidP="006E6147">
      <w:pPr>
        <w:pStyle w:val="Masqu"/>
        <w:shd w:val="clear" w:color="auto" w:fill="auto"/>
        <w:jc w:val="center"/>
        <w:rPr>
          <w:b/>
          <w:vanish w:val="0"/>
          <w:color w:val="auto"/>
          <w:u w:val="single"/>
        </w:rPr>
      </w:pPr>
      <w:r w:rsidRPr="006E6147">
        <w:rPr>
          <w:b/>
          <w:vanish w:val="0"/>
          <w:color w:val="auto"/>
          <w:u w:val="single"/>
        </w:rPr>
        <w:t>Important</w:t>
      </w:r>
    </w:p>
    <w:p w14:paraId="395C826F" w14:textId="77777777" w:rsidR="006E6147" w:rsidRPr="006E6147" w:rsidRDefault="006E6147" w:rsidP="006E6147">
      <w:pPr>
        <w:pStyle w:val="Masqu"/>
        <w:shd w:val="clear" w:color="auto" w:fill="auto"/>
        <w:rPr>
          <w:vanish w:val="0"/>
          <w:color w:val="auto"/>
        </w:rPr>
      </w:pPr>
    </w:p>
    <w:p w14:paraId="2D04A3A8" w14:textId="39B193E9" w:rsidR="006E6147" w:rsidRDefault="003004E2" w:rsidP="006E6147">
      <w:pPr>
        <w:pStyle w:val="Masqu"/>
        <w:shd w:val="clear" w:color="auto" w:fill="auto"/>
        <w:rPr>
          <w:vanish w:val="0"/>
          <w:color w:val="auto"/>
        </w:rPr>
      </w:pPr>
      <w:r>
        <w:rPr>
          <w:vanish w:val="0"/>
          <w:color w:val="auto"/>
        </w:rPr>
        <w:t>L</w:t>
      </w:r>
      <w:r w:rsidR="006E6147" w:rsidRPr="006E6147">
        <w:rPr>
          <w:vanish w:val="0"/>
          <w:color w:val="auto"/>
        </w:rPr>
        <w:t xml:space="preserve">e document </w:t>
      </w:r>
      <w:r>
        <w:rPr>
          <w:vanish w:val="0"/>
          <w:color w:val="auto"/>
        </w:rPr>
        <w:t xml:space="preserve">qui suit </w:t>
      </w:r>
      <w:r w:rsidR="006E6147" w:rsidRPr="006E6147">
        <w:rPr>
          <w:vanish w:val="0"/>
          <w:color w:val="auto"/>
        </w:rPr>
        <w:t>est utilisé pour engager un prestataire de services dont le mandat sera de prép</w:t>
      </w:r>
      <w:r w:rsidR="001402A3">
        <w:rPr>
          <w:vanish w:val="0"/>
          <w:color w:val="auto"/>
        </w:rPr>
        <w:t xml:space="preserve">arer un plan d’intervention de sécurité routière en milieu municipal </w:t>
      </w:r>
      <w:r w:rsidR="006E6147" w:rsidRPr="006E6147">
        <w:rPr>
          <w:vanish w:val="0"/>
          <w:color w:val="auto"/>
        </w:rPr>
        <w:t xml:space="preserve">pour le compte d’une municipalité régionale de comté (MRC¹). </w:t>
      </w:r>
    </w:p>
    <w:p w14:paraId="09133140" w14:textId="77777777" w:rsidR="003004E2" w:rsidRPr="003004E2" w:rsidRDefault="003004E2" w:rsidP="003004E2">
      <w:pPr>
        <w:rPr>
          <w:lang w:eastAsia="fr-FR"/>
        </w:rPr>
      </w:pPr>
    </w:p>
    <w:p w14:paraId="26073AE0" w14:textId="40551FD1" w:rsidR="006E6147" w:rsidRDefault="006E6147" w:rsidP="006E6147">
      <w:pPr>
        <w:pStyle w:val="Masqu"/>
        <w:shd w:val="clear" w:color="auto" w:fill="auto"/>
        <w:rPr>
          <w:vanish w:val="0"/>
          <w:color w:val="auto"/>
        </w:rPr>
      </w:pPr>
      <w:r w:rsidRPr="006E6147">
        <w:rPr>
          <w:vanish w:val="0"/>
          <w:color w:val="auto"/>
        </w:rPr>
        <w:t>Ce document constitue un aide-mémoire pour le concepteur. Il ne doit pas être utilisé dans son intégralité sans une lecture et une adaptation, par le concepteur, au contexte des travaux. Au besoin, certains passages proposés doivent être modifiés ou retirés alors que d’autres, adaptés aux particularités des travaux, doivent être rédigés et ajoutés au devis.</w:t>
      </w:r>
    </w:p>
    <w:p w14:paraId="1CB27E47" w14:textId="77777777" w:rsidR="003004E2" w:rsidRPr="003004E2" w:rsidRDefault="003004E2" w:rsidP="003004E2">
      <w:pPr>
        <w:rPr>
          <w:lang w:eastAsia="fr-FR"/>
        </w:rPr>
      </w:pPr>
    </w:p>
    <w:p w14:paraId="7E6A6ADA" w14:textId="77777777" w:rsidR="006E6147" w:rsidRPr="006E6147" w:rsidRDefault="006E6147" w:rsidP="00223D95">
      <w:pPr>
        <w:pStyle w:val="Masqu"/>
        <w:numPr>
          <w:ilvl w:val="0"/>
          <w:numId w:val="7"/>
        </w:numPr>
        <w:shd w:val="clear" w:color="auto" w:fill="auto"/>
        <w:tabs>
          <w:tab w:val="clear" w:pos="720"/>
          <w:tab w:val="num" w:pos="567"/>
        </w:tabs>
        <w:spacing w:before="120"/>
        <w:ind w:left="567" w:hanging="567"/>
        <w:rPr>
          <w:vanish w:val="0"/>
          <w:color w:val="auto"/>
        </w:rPr>
      </w:pPr>
      <w:r w:rsidRPr="006E6147">
        <w:rPr>
          <w:vanish w:val="0"/>
          <w:color w:val="auto"/>
        </w:rPr>
        <w:t>Les zones de texte bleu sur fond grisé constituent des notes à l’intention du concepteur et n’apparaissent pas au devis définitif.</w:t>
      </w:r>
    </w:p>
    <w:p w14:paraId="53923856" w14:textId="77777777" w:rsidR="006E6147" w:rsidRPr="006E6147" w:rsidRDefault="006E6147" w:rsidP="00223D95">
      <w:pPr>
        <w:pStyle w:val="Masqu"/>
        <w:numPr>
          <w:ilvl w:val="0"/>
          <w:numId w:val="7"/>
        </w:numPr>
        <w:shd w:val="clear" w:color="auto" w:fill="auto"/>
        <w:tabs>
          <w:tab w:val="clear" w:pos="720"/>
          <w:tab w:val="num" w:pos="567"/>
        </w:tabs>
        <w:spacing w:before="120"/>
        <w:ind w:left="567" w:hanging="567"/>
        <w:rPr>
          <w:vanish w:val="0"/>
          <w:color w:val="auto"/>
        </w:rPr>
      </w:pPr>
      <w:r w:rsidRPr="006E6147">
        <w:rPr>
          <w:vanish w:val="0"/>
          <w:color w:val="auto"/>
        </w:rPr>
        <w:t xml:space="preserve">Les champs surlignés en </w:t>
      </w:r>
      <w:r w:rsidRPr="006E6147">
        <w:rPr>
          <w:vanish w:val="0"/>
          <w:color w:val="auto"/>
          <w:highlight w:val="yellow"/>
        </w:rPr>
        <w:t>jaune</w:t>
      </w:r>
      <w:r w:rsidRPr="006E6147">
        <w:rPr>
          <w:vanish w:val="0"/>
          <w:color w:val="auto"/>
        </w:rPr>
        <w:t xml:space="preserve"> doivent être remplis selon les particularités du contrat.</w:t>
      </w:r>
    </w:p>
    <w:p w14:paraId="2B8820EC" w14:textId="77777777" w:rsidR="006E6147" w:rsidRPr="006E6147" w:rsidRDefault="006E6147" w:rsidP="00223D95">
      <w:pPr>
        <w:pStyle w:val="Masqu"/>
        <w:numPr>
          <w:ilvl w:val="0"/>
          <w:numId w:val="7"/>
        </w:numPr>
        <w:shd w:val="clear" w:color="auto" w:fill="auto"/>
        <w:tabs>
          <w:tab w:val="clear" w:pos="720"/>
          <w:tab w:val="num" w:pos="567"/>
        </w:tabs>
        <w:spacing w:before="120"/>
        <w:ind w:left="567" w:hanging="567"/>
        <w:rPr>
          <w:vanish w:val="0"/>
          <w:color w:val="auto"/>
        </w:rPr>
      </w:pPr>
      <w:r w:rsidRPr="006E6147">
        <w:rPr>
          <w:vanish w:val="0"/>
          <w:color w:val="auto"/>
        </w:rPr>
        <w:t>Le titre du devis doit être ajusté selon les besoins du projet.</w:t>
      </w:r>
    </w:p>
    <w:p w14:paraId="2063C3DF" w14:textId="77777777" w:rsidR="006E6147" w:rsidRPr="006E6147" w:rsidRDefault="006E6147" w:rsidP="00223D95">
      <w:pPr>
        <w:pStyle w:val="Masqu"/>
        <w:numPr>
          <w:ilvl w:val="0"/>
          <w:numId w:val="7"/>
        </w:numPr>
        <w:shd w:val="clear" w:color="auto" w:fill="auto"/>
        <w:tabs>
          <w:tab w:val="clear" w:pos="720"/>
          <w:tab w:val="num" w:pos="567"/>
        </w:tabs>
        <w:spacing w:before="120"/>
        <w:ind w:left="567" w:hanging="567"/>
        <w:rPr>
          <w:vanish w:val="0"/>
          <w:color w:val="auto"/>
        </w:rPr>
      </w:pPr>
      <w:r w:rsidRPr="006E6147">
        <w:rPr>
          <w:vanish w:val="0"/>
          <w:color w:val="auto"/>
        </w:rPr>
        <w:t xml:space="preserve">Pour imprimer la version définitive, </w:t>
      </w:r>
      <w:proofErr w:type="spellStart"/>
      <w:r w:rsidRPr="006E6147">
        <w:rPr>
          <w:vanish w:val="0"/>
          <w:color w:val="auto"/>
        </w:rPr>
        <w:t>veuillez vous</w:t>
      </w:r>
      <w:proofErr w:type="spellEnd"/>
      <w:r w:rsidRPr="006E6147">
        <w:rPr>
          <w:vanish w:val="0"/>
          <w:color w:val="auto"/>
        </w:rPr>
        <w:t xml:space="preserve"> assurer que l’option Texte masqué dans Outils </w:t>
      </w:r>
      <w:r w:rsidRPr="006E6147">
        <w:rPr>
          <w:vanish w:val="0"/>
          <w:color w:val="auto"/>
        </w:rPr>
        <w:sym w:font="Wingdings" w:char="F0E0"/>
      </w:r>
      <w:r w:rsidRPr="006E6147">
        <w:rPr>
          <w:vanish w:val="0"/>
          <w:color w:val="auto"/>
        </w:rPr>
        <w:t xml:space="preserve"> Options </w:t>
      </w:r>
      <w:r w:rsidRPr="006E6147">
        <w:rPr>
          <w:vanish w:val="0"/>
          <w:color w:val="auto"/>
        </w:rPr>
        <w:sym w:font="Wingdings" w:char="F0E0"/>
      </w:r>
      <w:r w:rsidRPr="006E6147">
        <w:rPr>
          <w:vanish w:val="0"/>
          <w:color w:val="auto"/>
        </w:rPr>
        <w:t xml:space="preserve"> Impression est décochée, sinon les zones grisées s’imprimeront.</w:t>
      </w:r>
    </w:p>
    <w:p w14:paraId="3CDFD822" w14:textId="77777777" w:rsidR="003004E2" w:rsidRDefault="003004E2" w:rsidP="006E6147">
      <w:pPr>
        <w:pStyle w:val="Masqu"/>
        <w:shd w:val="clear" w:color="auto" w:fill="auto"/>
        <w:spacing w:before="120"/>
        <w:rPr>
          <w:vanish w:val="0"/>
          <w:color w:val="auto"/>
        </w:rPr>
      </w:pPr>
    </w:p>
    <w:p w14:paraId="4F1FBE18" w14:textId="39FEF3E7" w:rsidR="003004E2" w:rsidRDefault="006E6147" w:rsidP="006E6147">
      <w:pPr>
        <w:pStyle w:val="Masqu"/>
        <w:shd w:val="clear" w:color="auto" w:fill="auto"/>
        <w:spacing w:before="120"/>
        <w:rPr>
          <w:vanish w:val="0"/>
          <w:color w:val="auto"/>
        </w:rPr>
      </w:pPr>
      <w:r w:rsidRPr="006E6147">
        <w:rPr>
          <w:vanish w:val="0"/>
          <w:color w:val="auto"/>
        </w:rPr>
        <w:t>Ce devis type comprend des clauses contractuelles proposées afin de respecter les modalités d’application du Programme d’aide à la voirie locale et, plus particulièrement, celles relatives à l’élaboration d’un plan d’interv</w:t>
      </w:r>
      <w:r w:rsidR="001402A3">
        <w:rPr>
          <w:vanish w:val="0"/>
          <w:color w:val="auto"/>
        </w:rPr>
        <w:t>ention de sécurité routière en milieu municipal</w:t>
      </w:r>
      <w:r w:rsidRPr="006E6147">
        <w:rPr>
          <w:vanish w:val="0"/>
          <w:color w:val="auto"/>
        </w:rPr>
        <w:t xml:space="preserve">. Le contenu des clauses 3, 4, 6.2, 6.3, 6.4, 9, </w:t>
      </w:r>
      <w:r w:rsidR="00AC6539">
        <w:rPr>
          <w:vanish w:val="0"/>
          <w:color w:val="auto"/>
        </w:rPr>
        <w:t xml:space="preserve">11, </w:t>
      </w:r>
      <w:r w:rsidRPr="006E6147">
        <w:rPr>
          <w:vanish w:val="0"/>
          <w:color w:val="auto"/>
        </w:rPr>
        <w:t>12.2 et 14.2 doit être reproduit intégralement dans le devis d’appel d’offres de la MRC.</w:t>
      </w:r>
    </w:p>
    <w:p w14:paraId="7A6627A7" w14:textId="3C0C2BF4" w:rsidR="00002D15" w:rsidRDefault="006E6147" w:rsidP="00002D15">
      <w:pPr>
        <w:pStyle w:val="Masqu"/>
        <w:shd w:val="clear" w:color="auto" w:fill="auto"/>
        <w:spacing w:before="120"/>
        <w:rPr>
          <w:vanish w:val="0"/>
          <w:color w:val="auto"/>
        </w:rPr>
      </w:pPr>
      <w:r w:rsidRPr="006E6147">
        <w:rPr>
          <w:vanish w:val="0"/>
          <w:color w:val="auto"/>
        </w:rPr>
        <w:t xml:space="preserve">Toutes les références </w:t>
      </w:r>
      <w:r w:rsidR="003D5264">
        <w:rPr>
          <w:vanish w:val="0"/>
          <w:color w:val="auto"/>
        </w:rPr>
        <w:t xml:space="preserve">aux documents </w:t>
      </w:r>
      <w:r w:rsidRPr="006E6147">
        <w:rPr>
          <w:vanish w:val="0"/>
          <w:color w:val="auto"/>
        </w:rPr>
        <w:t>doivent être validées par le concepteur.</w:t>
      </w:r>
    </w:p>
    <w:p w14:paraId="04DFAA9B" w14:textId="77777777" w:rsidR="00002D15" w:rsidRPr="00002D15" w:rsidRDefault="00002D15" w:rsidP="00002D15">
      <w:pPr>
        <w:rPr>
          <w:lang w:eastAsia="fr-FR"/>
        </w:rPr>
      </w:pPr>
    </w:p>
    <w:p w14:paraId="2C41BF9C" w14:textId="77777777" w:rsidR="00002D15" w:rsidRDefault="006E6147" w:rsidP="003004E2">
      <w:pPr>
        <w:pStyle w:val="Masqu"/>
        <w:shd w:val="clear" w:color="auto" w:fill="auto"/>
        <w:spacing w:before="120"/>
        <w:rPr>
          <w:i/>
          <w:vanish w:val="0"/>
          <w:color w:val="auto"/>
          <w:sz w:val="20"/>
        </w:rPr>
      </w:pPr>
      <w:r w:rsidRPr="003004E2">
        <w:rPr>
          <w:i/>
          <w:vanish w:val="0"/>
          <w:color w:val="auto"/>
          <w:sz w:val="20"/>
        </w:rPr>
        <w:t>¹ Dans le devis de services professionnels, le terme MRC réfère à la liste complète des MRC et des autres organismes admissibles présentée en annexe du document Modalités d’application – Plan d’intervention en in</w:t>
      </w:r>
      <w:r w:rsidR="00002D15">
        <w:rPr>
          <w:i/>
          <w:vanish w:val="0"/>
          <w:color w:val="auto"/>
          <w:sz w:val="20"/>
        </w:rPr>
        <w:t>frastructures routières locales.</w:t>
      </w:r>
    </w:p>
    <w:p w14:paraId="0AA01931" w14:textId="716087A1" w:rsidR="006E6147" w:rsidRDefault="006E6147" w:rsidP="003004E2">
      <w:pPr>
        <w:pStyle w:val="Masqu"/>
        <w:shd w:val="clear" w:color="auto" w:fill="auto"/>
        <w:spacing w:before="120"/>
        <w:rPr>
          <w:rFonts w:ascii="Times New Roman" w:hAnsi="Times New Roman"/>
        </w:rPr>
      </w:pPr>
      <w:r w:rsidRPr="003004E2">
        <w:rPr>
          <w:i/>
          <w:vanish w:val="0"/>
          <w:color w:val="auto"/>
          <w:sz w:val="20"/>
        </w:rPr>
        <w:t xml:space="preserve"> </w:t>
      </w:r>
    </w:p>
    <w:p w14:paraId="7B437583" w14:textId="315AFCC7" w:rsidR="006E6147" w:rsidRPr="00B37521" w:rsidRDefault="006E6147" w:rsidP="006E6147">
      <w:pPr>
        <w:jc w:val="both"/>
        <w:rPr>
          <w:rFonts w:ascii="Times New Roman" w:hAnsi="Times New Roman"/>
        </w:rPr>
        <w:sectPr w:rsidR="006E6147" w:rsidRPr="00B37521" w:rsidSect="00F55613">
          <w:headerReference w:type="even" r:id="rId14"/>
          <w:headerReference w:type="default" r:id="rId15"/>
          <w:footerReference w:type="even" r:id="rId16"/>
          <w:footerReference w:type="default" r:id="rId17"/>
          <w:headerReference w:type="first" r:id="rId18"/>
          <w:footerReference w:type="first" r:id="rId19"/>
          <w:pgSz w:w="12240" w:h="15840" w:code="122"/>
          <w:pgMar w:top="2088" w:right="2016" w:bottom="1872" w:left="2275" w:header="288" w:footer="288" w:gutter="0"/>
          <w:cols w:space="708"/>
          <w:docGrid w:linePitch="360"/>
        </w:sectPr>
      </w:pPr>
    </w:p>
    <w:p w14:paraId="37BD65F1" w14:textId="77777777" w:rsidR="0063430E" w:rsidRPr="00280071" w:rsidRDefault="0063430E" w:rsidP="00D51FBD">
      <w:pPr>
        <w:pStyle w:val="Corpsdetexte"/>
        <w:rPr>
          <w:rFonts w:cs="Arial"/>
          <w:szCs w:val="24"/>
        </w:rPr>
      </w:pPr>
    </w:p>
    <w:p w14:paraId="1BD36D9C" w14:textId="77777777" w:rsidR="0063430E" w:rsidRPr="00280071" w:rsidRDefault="0063430E" w:rsidP="00D51FBD">
      <w:pPr>
        <w:pStyle w:val="Corpsdetexte"/>
        <w:rPr>
          <w:rFonts w:cs="Arial"/>
          <w:szCs w:val="24"/>
        </w:rPr>
      </w:pPr>
    </w:p>
    <w:p w14:paraId="1920CB59" w14:textId="77777777" w:rsidR="0063430E" w:rsidRPr="002B5E24" w:rsidRDefault="0063430E" w:rsidP="0063430E">
      <w:pPr>
        <w:spacing w:before="60" w:line="360" w:lineRule="auto"/>
        <w:jc w:val="center"/>
        <w:rPr>
          <w:rFonts w:ascii="Arial" w:hAnsi="Arial" w:cs="Arial"/>
          <w:b/>
          <w:caps/>
          <w:u w:val="single"/>
        </w:rPr>
      </w:pPr>
    </w:p>
    <w:p w14:paraId="1A25C85C" w14:textId="77777777" w:rsidR="0063430E" w:rsidRPr="002B5E24" w:rsidRDefault="0063430E" w:rsidP="0063430E">
      <w:pPr>
        <w:spacing w:before="60" w:line="360" w:lineRule="auto"/>
        <w:jc w:val="center"/>
        <w:rPr>
          <w:rFonts w:ascii="Arial" w:hAnsi="Arial" w:cs="Arial"/>
          <w:b/>
          <w:caps/>
          <w:u w:val="single"/>
        </w:rPr>
      </w:pPr>
    </w:p>
    <w:p w14:paraId="36843FA6" w14:textId="77777777" w:rsidR="0063430E" w:rsidRPr="002B5E24" w:rsidRDefault="0063430E" w:rsidP="0063430E">
      <w:pPr>
        <w:spacing w:before="60" w:line="360" w:lineRule="auto"/>
        <w:jc w:val="center"/>
        <w:rPr>
          <w:rFonts w:ascii="Arial" w:hAnsi="Arial" w:cs="Arial"/>
          <w:b/>
          <w:caps/>
          <w:u w:val="single"/>
        </w:rPr>
      </w:pPr>
    </w:p>
    <w:p w14:paraId="0A8A8F10" w14:textId="77777777" w:rsidR="0063430E" w:rsidRPr="002B5E24" w:rsidRDefault="0063430E" w:rsidP="0063430E">
      <w:pPr>
        <w:spacing w:before="60" w:line="360" w:lineRule="auto"/>
        <w:jc w:val="center"/>
        <w:rPr>
          <w:rFonts w:ascii="Arial" w:hAnsi="Arial" w:cs="Arial"/>
          <w:b/>
          <w:caps/>
          <w:u w:val="single"/>
        </w:rPr>
      </w:pPr>
    </w:p>
    <w:p w14:paraId="009EFE6E" w14:textId="0F9668B1" w:rsidR="00357335" w:rsidRPr="002B5E24" w:rsidRDefault="00357335" w:rsidP="0063430E">
      <w:pPr>
        <w:autoSpaceDE w:val="0"/>
        <w:autoSpaceDN w:val="0"/>
        <w:adjustRightInd w:val="0"/>
        <w:jc w:val="center"/>
        <w:rPr>
          <w:rFonts w:ascii="Arial" w:hAnsi="Arial" w:cs="Arial"/>
          <w:b/>
          <w:bCs/>
          <w:i/>
          <w:iCs/>
          <w:caps/>
          <w:u w:val="single"/>
        </w:rPr>
      </w:pPr>
      <w:r w:rsidRPr="002B5E24">
        <w:rPr>
          <w:rFonts w:ascii="Arial" w:hAnsi="Arial" w:cs="Arial"/>
          <w:b/>
          <w:bCs/>
          <w:i/>
          <w:iCs/>
          <w:caps/>
          <w:u w:val="single"/>
        </w:rPr>
        <w:t>EXEMPLE</w:t>
      </w:r>
      <w:r w:rsidR="00110130">
        <w:rPr>
          <w:rFonts w:ascii="Arial" w:hAnsi="Arial" w:cs="Arial"/>
          <w:b/>
          <w:bCs/>
          <w:i/>
          <w:iCs/>
          <w:caps/>
          <w:u w:val="single"/>
        </w:rPr>
        <w:t xml:space="preserve"> d’un </w:t>
      </w:r>
    </w:p>
    <w:p w14:paraId="6E937C7A" w14:textId="77777777" w:rsidR="00357335" w:rsidRPr="002B5E24" w:rsidRDefault="00357335" w:rsidP="0063430E">
      <w:pPr>
        <w:autoSpaceDE w:val="0"/>
        <w:autoSpaceDN w:val="0"/>
        <w:adjustRightInd w:val="0"/>
        <w:jc w:val="center"/>
        <w:rPr>
          <w:rFonts w:ascii="Arial" w:hAnsi="Arial" w:cs="Arial"/>
          <w:b/>
          <w:bCs/>
          <w:i/>
          <w:iCs/>
          <w:caps/>
          <w:u w:val="single"/>
        </w:rPr>
      </w:pPr>
      <w:r w:rsidRPr="002B5E24">
        <w:rPr>
          <w:rFonts w:ascii="Arial" w:hAnsi="Arial" w:cs="Arial"/>
          <w:b/>
          <w:bCs/>
          <w:i/>
          <w:iCs/>
          <w:caps/>
          <w:u w:val="single"/>
        </w:rPr>
        <w:t xml:space="preserve"> </w:t>
      </w:r>
    </w:p>
    <w:p w14:paraId="2B1B4F35" w14:textId="77777777" w:rsidR="00357335" w:rsidRPr="002B5E24" w:rsidRDefault="00357335" w:rsidP="0063430E">
      <w:pPr>
        <w:autoSpaceDE w:val="0"/>
        <w:autoSpaceDN w:val="0"/>
        <w:adjustRightInd w:val="0"/>
        <w:jc w:val="center"/>
        <w:rPr>
          <w:rFonts w:ascii="Arial" w:hAnsi="Arial" w:cs="Arial"/>
          <w:caps/>
        </w:rPr>
      </w:pPr>
      <w:r w:rsidRPr="002B5E24">
        <w:rPr>
          <w:rFonts w:ascii="Arial" w:hAnsi="Arial" w:cs="Arial"/>
          <w:caps/>
        </w:rPr>
        <w:t xml:space="preserve"> </w:t>
      </w:r>
    </w:p>
    <w:p w14:paraId="51BA5F12" w14:textId="77777777" w:rsidR="0063430E" w:rsidRPr="002B5E24" w:rsidRDefault="0063430E" w:rsidP="0063430E">
      <w:pPr>
        <w:autoSpaceDE w:val="0"/>
        <w:autoSpaceDN w:val="0"/>
        <w:adjustRightInd w:val="0"/>
        <w:jc w:val="center"/>
        <w:rPr>
          <w:rFonts w:ascii="Arial" w:hAnsi="Arial" w:cs="Arial"/>
          <w:caps/>
        </w:rPr>
      </w:pPr>
      <w:r w:rsidRPr="002B5E24">
        <w:rPr>
          <w:rFonts w:ascii="Arial" w:hAnsi="Arial" w:cs="Arial"/>
          <w:caps/>
        </w:rPr>
        <w:t xml:space="preserve">DEVIS </w:t>
      </w:r>
      <w:r w:rsidR="00077C70" w:rsidRPr="002B5E24">
        <w:rPr>
          <w:rFonts w:ascii="Arial" w:hAnsi="Arial" w:cs="Arial"/>
          <w:caps/>
        </w:rPr>
        <w:t xml:space="preserve">type </w:t>
      </w:r>
      <w:r w:rsidRPr="002B5E24">
        <w:rPr>
          <w:rFonts w:ascii="Arial" w:hAnsi="Arial" w:cs="Arial"/>
          <w:caps/>
        </w:rPr>
        <w:t>DE SERVICES PROFESSIONNELS</w:t>
      </w:r>
    </w:p>
    <w:p w14:paraId="75DE25EE" w14:textId="77777777" w:rsidR="0063430E" w:rsidRPr="002B5E24" w:rsidRDefault="0063430E" w:rsidP="0063430E">
      <w:pPr>
        <w:autoSpaceDE w:val="0"/>
        <w:autoSpaceDN w:val="0"/>
        <w:adjustRightInd w:val="0"/>
        <w:jc w:val="center"/>
        <w:rPr>
          <w:rFonts w:ascii="Arial" w:hAnsi="Arial" w:cs="Arial"/>
          <w:caps/>
        </w:rPr>
      </w:pPr>
    </w:p>
    <w:p w14:paraId="666206FB" w14:textId="77777777" w:rsidR="0063430E" w:rsidRPr="002B5E24" w:rsidRDefault="0063430E" w:rsidP="0063430E">
      <w:pPr>
        <w:autoSpaceDE w:val="0"/>
        <w:autoSpaceDN w:val="0"/>
        <w:adjustRightInd w:val="0"/>
        <w:jc w:val="center"/>
        <w:rPr>
          <w:rFonts w:ascii="Arial" w:hAnsi="Arial" w:cs="Arial"/>
          <w:caps/>
        </w:rPr>
      </w:pPr>
    </w:p>
    <w:p w14:paraId="59B2BE33" w14:textId="77777777" w:rsidR="0063430E" w:rsidRPr="002B5E24" w:rsidRDefault="0063430E" w:rsidP="0063430E">
      <w:pPr>
        <w:autoSpaceDE w:val="0"/>
        <w:autoSpaceDN w:val="0"/>
        <w:adjustRightInd w:val="0"/>
        <w:jc w:val="center"/>
        <w:rPr>
          <w:rFonts w:ascii="Arial" w:hAnsi="Arial" w:cs="Arial"/>
          <w:caps/>
        </w:rPr>
      </w:pPr>
    </w:p>
    <w:p w14:paraId="39377D66" w14:textId="77777777" w:rsidR="00077C70" w:rsidRPr="002B5E24" w:rsidRDefault="00077C70" w:rsidP="0063430E">
      <w:pPr>
        <w:spacing w:line="360" w:lineRule="auto"/>
        <w:jc w:val="center"/>
        <w:rPr>
          <w:rFonts w:ascii="Arial" w:hAnsi="Arial" w:cs="Arial"/>
          <w:b/>
          <w:u w:val="single"/>
        </w:rPr>
      </w:pPr>
      <w:r w:rsidRPr="002B5E24">
        <w:rPr>
          <w:rFonts w:ascii="Arial" w:hAnsi="Arial" w:cs="Arial"/>
          <w:b/>
          <w:u w:val="single"/>
        </w:rPr>
        <w:t xml:space="preserve">ÉLABORATION D’UN </w:t>
      </w:r>
      <w:r w:rsidR="0063430E" w:rsidRPr="002B5E24">
        <w:rPr>
          <w:rFonts w:ascii="Arial" w:hAnsi="Arial" w:cs="Arial"/>
          <w:b/>
          <w:u w:val="single"/>
        </w:rPr>
        <w:t xml:space="preserve">PLAN D’INTERVENTION </w:t>
      </w:r>
    </w:p>
    <w:p w14:paraId="47B268D9" w14:textId="2E5CAC1E" w:rsidR="0063430E" w:rsidRPr="00F03F2B" w:rsidRDefault="00F03F2B" w:rsidP="00F03F2B">
      <w:pPr>
        <w:spacing w:line="360" w:lineRule="auto"/>
        <w:jc w:val="center"/>
        <w:rPr>
          <w:rFonts w:ascii="Arial" w:hAnsi="Arial" w:cs="Arial"/>
          <w:b/>
          <w:u w:val="single"/>
        </w:rPr>
      </w:pPr>
      <w:r>
        <w:rPr>
          <w:rFonts w:ascii="Arial" w:hAnsi="Arial" w:cs="Arial"/>
          <w:b/>
          <w:u w:val="single"/>
        </w:rPr>
        <w:t>DE SÉCURITÉ ROUTIÈRE EN MILIEU MUNICIPAL (PISRMM</w:t>
      </w:r>
      <w:r w:rsidR="00172C34">
        <w:rPr>
          <w:rFonts w:ascii="Arial" w:hAnsi="Arial" w:cs="Arial"/>
          <w:b/>
          <w:u w:val="single"/>
        </w:rPr>
        <w:t>)</w:t>
      </w:r>
    </w:p>
    <w:p w14:paraId="226D1E95" w14:textId="77777777" w:rsidR="00077C70" w:rsidRPr="002B5E24" w:rsidRDefault="00077C70" w:rsidP="0063430E">
      <w:pPr>
        <w:spacing w:line="360" w:lineRule="auto"/>
        <w:jc w:val="center"/>
        <w:rPr>
          <w:rFonts w:ascii="Arial" w:hAnsi="Arial" w:cs="Arial"/>
          <w:b/>
          <w:u w:val="single"/>
        </w:rPr>
      </w:pPr>
    </w:p>
    <w:p w14:paraId="4F3AF41F" w14:textId="77777777" w:rsidR="0063430E" w:rsidRPr="002B5E24" w:rsidRDefault="0063430E" w:rsidP="0063430E">
      <w:pPr>
        <w:spacing w:line="360" w:lineRule="auto"/>
        <w:jc w:val="center"/>
        <w:rPr>
          <w:rFonts w:ascii="Arial" w:hAnsi="Arial" w:cs="Arial"/>
          <w:b/>
          <w:u w:val="single"/>
        </w:rPr>
      </w:pPr>
      <w:r w:rsidRPr="002B5E24">
        <w:rPr>
          <w:rFonts w:ascii="Arial" w:hAnsi="Arial" w:cs="Arial"/>
          <w:b/>
          <w:u w:val="single"/>
        </w:rPr>
        <w:t>MRC DE XXX</w:t>
      </w:r>
    </w:p>
    <w:p w14:paraId="23B439BB" w14:textId="77777777" w:rsidR="0024431A" w:rsidRPr="00280071" w:rsidRDefault="0024431A" w:rsidP="00D51FBD">
      <w:pPr>
        <w:pStyle w:val="Corpsdetexte"/>
        <w:rPr>
          <w:rFonts w:cs="Arial"/>
          <w:szCs w:val="24"/>
        </w:rPr>
      </w:pPr>
    </w:p>
    <w:p w14:paraId="5417870F" w14:textId="77777777" w:rsidR="0024431A" w:rsidRPr="00280071" w:rsidRDefault="0024431A" w:rsidP="00D51FBD">
      <w:pPr>
        <w:pStyle w:val="Corpsdetexte"/>
        <w:rPr>
          <w:rFonts w:cs="Arial"/>
          <w:szCs w:val="24"/>
        </w:rPr>
      </w:pPr>
    </w:p>
    <w:p w14:paraId="25A53945" w14:textId="77777777" w:rsidR="0024431A" w:rsidRPr="00280071" w:rsidRDefault="0024431A" w:rsidP="00D51FBD">
      <w:pPr>
        <w:pStyle w:val="Corpsdetexte"/>
        <w:rPr>
          <w:rFonts w:cs="Arial"/>
          <w:szCs w:val="24"/>
        </w:rPr>
      </w:pPr>
    </w:p>
    <w:p w14:paraId="4E92D858" w14:textId="77777777" w:rsidR="0024431A" w:rsidRPr="00280071" w:rsidRDefault="0024431A" w:rsidP="00D51FBD">
      <w:pPr>
        <w:pStyle w:val="Corpsdetexte"/>
        <w:rPr>
          <w:rFonts w:cs="Arial"/>
          <w:szCs w:val="24"/>
        </w:rPr>
      </w:pPr>
    </w:p>
    <w:p w14:paraId="72827E5C" w14:textId="77777777" w:rsidR="0024431A" w:rsidRPr="00280071" w:rsidRDefault="0024431A" w:rsidP="00D51FBD">
      <w:pPr>
        <w:pStyle w:val="Corpsdetexte"/>
        <w:rPr>
          <w:rFonts w:cs="Arial"/>
          <w:szCs w:val="24"/>
        </w:rPr>
      </w:pPr>
    </w:p>
    <w:p w14:paraId="133679D3" w14:textId="77777777" w:rsidR="0024431A" w:rsidRPr="00280071" w:rsidRDefault="0024431A" w:rsidP="004A525F">
      <w:pPr>
        <w:pStyle w:val="Corpsdetexte"/>
        <w:jc w:val="right"/>
        <w:rPr>
          <w:rFonts w:cs="Arial"/>
          <w:szCs w:val="24"/>
        </w:rPr>
      </w:pPr>
    </w:p>
    <w:p w14:paraId="2BEC446F" w14:textId="77777777" w:rsidR="0024431A" w:rsidRPr="00280071" w:rsidRDefault="0024431A" w:rsidP="00D51FBD">
      <w:pPr>
        <w:pStyle w:val="Corpsdetexte"/>
        <w:rPr>
          <w:rFonts w:cs="Arial"/>
          <w:szCs w:val="24"/>
        </w:rPr>
      </w:pPr>
    </w:p>
    <w:p w14:paraId="220A1351" w14:textId="77777777" w:rsidR="0024431A" w:rsidRPr="00280071" w:rsidRDefault="0024431A" w:rsidP="00D51FBD">
      <w:pPr>
        <w:pStyle w:val="Corpsdetexte"/>
        <w:rPr>
          <w:rFonts w:cs="Arial"/>
          <w:szCs w:val="24"/>
        </w:rPr>
      </w:pPr>
    </w:p>
    <w:p w14:paraId="7793DEB8" w14:textId="77777777" w:rsidR="0024431A" w:rsidRPr="00280071" w:rsidRDefault="0024431A" w:rsidP="00D51FBD">
      <w:pPr>
        <w:pStyle w:val="Corpsdetexte"/>
        <w:rPr>
          <w:rFonts w:cs="Arial"/>
          <w:szCs w:val="24"/>
        </w:rPr>
      </w:pPr>
    </w:p>
    <w:p w14:paraId="7ED41FF1" w14:textId="77777777" w:rsidR="0024431A" w:rsidRPr="00280071" w:rsidRDefault="0024431A" w:rsidP="00D51FBD">
      <w:pPr>
        <w:pStyle w:val="Corpsdetexte"/>
        <w:rPr>
          <w:rFonts w:cs="Arial"/>
          <w:szCs w:val="24"/>
        </w:rPr>
      </w:pPr>
    </w:p>
    <w:p w14:paraId="2ADA5E5B" w14:textId="77777777" w:rsidR="0024431A" w:rsidRPr="00280071" w:rsidRDefault="0024431A" w:rsidP="00D51FBD">
      <w:pPr>
        <w:pStyle w:val="Corpsdetexte"/>
        <w:rPr>
          <w:rFonts w:cs="Arial"/>
          <w:szCs w:val="24"/>
        </w:rPr>
      </w:pPr>
    </w:p>
    <w:p w14:paraId="1662A200" w14:textId="77777777" w:rsidR="0024431A" w:rsidRPr="00280071" w:rsidRDefault="0024431A" w:rsidP="00D51FBD">
      <w:pPr>
        <w:pStyle w:val="Corpsdetexte"/>
        <w:rPr>
          <w:rFonts w:cs="Arial"/>
          <w:szCs w:val="24"/>
        </w:rPr>
      </w:pPr>
    </w:p>
    <w:p w14:paraId="60EDA4C7" w14:textId="77777777" w:rsidR="0024431A" w:rsidRPr="00280071" w:rsidRDefault="0024431A" w:rsidP="00D51FBD">
      <w:pPr>
        <w:pStyle w:val="Corpsdetexte"/>
        <w:rPr>
          <w:rFonts w:cs="Arial"/>
          <w:szCs w:val="24"/>
        </w:rPr>
      </w:pPr>
    </w:p>
    <w:p w14:paraId="17D74AC6" w14:textId="77777777" w:rsidR="0024431A" w:rsidRPr="00280071" w:rsidRDefault="0024431A" w:rsidP="00D51FBD">
      <w:pPr>
        <w:pStyle w:val="Corpsdetexte"/>
        <w:rPr>
          <w:rFonts w:cs="Arial"/>
          <w:szCs w:val="24"/>
        </w:rPr>
      </w:pPr>
    </w:p>
    <w:p w14:paraId="395C57A9" w14:textId="77777777" w:rsidR="0024431A" w:rsidRPr="00280071" w:rsidRDefault="0024431A" w:rsidP="00D51FBD">
      <w:pPr>
        <w:pStyle w:val="Corpsdetexte"/>
        <w:rPr>
          <w:rFonts w:cs="Arial"/>
          <w:szCs w:val="24"/>
        </w:rPr>
      </w:pPr>
    </w:p>
    <w:p w14:paraId="269BBE0C" w14:textId="77777777" w:rsidR="0024431A" w:rsidRPr="00280071" w:rsidRDefault="0024431A" w:rsidP="00D51FBD">
      <w:pPr>
        <w:pStyle w:val="Corpsdetexte"/>
        <w:rPr>
          <w:rFonts w:cs="Arial"/>
          <w:szCs w:val="24"/>
        </w:rPr>
      </w:pPr>
    </w:p>
    <w:p w14:paraId="3FD6890F" w14:textId="77777777" w:rsidR="00A876D6" w:rsidRPr="00280071" w:rsidRDefault="00A876D6" w:rsidP="00D51FBD">
      <w:pPr>
        <w:pStyle w:val="Corpsdetexte"/>
        <w:rPr>
          <w:rFonts w:cs="Arial"/>
          <w:szCs w:val="24"/>
        </w:rPr>
      </w:pPr>
    </w:p>
    <w:p w14:paraId="2454CEDB" w14:textId="77777777" w:rsidR="00A876D6" w:rsidRPr="00280071" w:rsidRDefault="00A876D6" w:rsidP="00D51FBD">
      <w:pPr>
        <w:pStyle w:val="Corpsdetexte"/>
        <w:rPr>
          <w:rFonts w:cs="Arial"/>
          <w:szCs w:val="24"/>
        </w:rPr>
      </w:pPr>
    </w:p>
    <w:p w14:paraId="64906932" w14:textId="77777777" w:rsidR="0024431A" w:rsidRPr="00280071" w:rsidRDefault="0024431A" w:rsidP="00D51FBD">
      <w:pPr>
        <w:pStyle w:val="Corpsdetexte"/>
        <w:rPr>
          <w:rFonts w:cs="Arial"/>
          <w:szCs w:val="24"/>
        </w:rPr>
      </w:pPr>
    </w:p>
    <w:p w14:paraId="13208180" w14:textId="77777777" w:rsidR="00A876D6" w:rsidRPr="00280071" w:rsidRDefault="00A876D6" w:rsidP="00D51FBD">
      <w:pPr>
        <w:pStyle w:val="Corpsdetexte"/>
        <w:rPr>
          <w:rFonts w:cs="Arial"/>
          <w:szCs w:val="24"/>
        </w:rPr>
      </w:pPr>
    </w:p>
    <w:tbl>
      <w:tblPr>
        <w:tblW w:w="8640" w:type="dxa"/>
        <w:tblInd w:w="70" w:type="dxa"/>
        <w:tblCellMar>
          <w:left w:w="70" w:type="dxa"/>
          <w:right w:w="70" w:type="dxa"/>
        </w:tblCellMar>
        <w:tblLook w:val="0000" w:firstRow="0" w:lastRow="0" w:firstColumn="0" w:lastColumn="0" w:noHBand="0" w:noVBand="0"/>
      </w:tblPr>
      <w:tblGrid>
        <w:gridCol w:w="4320"/>
        <w:gridCol w:w="4320"/>
      </w:tblGrid>
      <w:tr w:rsidR="0024431A" w:rsidRPr="002B5E24" w14:paraId="712E40C8" w14:textId="77777777" w:rsidTr="00B63609">
        <w:trPr>
          <w:trHeight w:val="864"/>
        </w:trPr>
        <w:tc>
          <w:tcPr>
            <w:tcW w:w="4320" w:type="dxa"/>
          </w:tcPr>
          <w:p w14:paraId="6114D946" w14:textId="7C8228BE" w:rsidR="0024431A" w:rsidRPr="00280071" w:rsidRDefault="0024431A" w:rsidP="00D51FBD">
            <w:pPr>
              <w:pStyle w:val="Corpsdetexte"/>
              <w:rPr>
                <w:rFonts w:cs="Arial"/>
                <w:szCs w:val="24"/>
              </w:rPr>
            </w:pPr>
            <w:r w:rsidRPr="00280071">
              <w:rPr>
                <w:rFonts w:cs="Arial"/>
                <w:szCs w:val="24"/>
              </w:rPr>
              <w:t>Date du devis : 20__</w:t>
            </w:r>
            <w:r w:rsidR="00CB4692">
              <w:rPr>
                <w:rFonts w:cs="Arial"/>
                <w:szCs w:val="24"/>
              </w:rPr>
              <w:t>-</w:t>
            </w:r>
            <w:r w:rsidRPr="00280071">
              <w:rPr>
                <w:rFonts w:cs="Arial"/>
                <w:szCs w:val="24"/>
              </w:rPr>
              <w:t>__</w:t>
            </w:r>
            <w:r w:rsidR="00CB4692">
              <w:rPr>
                <w:rFonts w:cs="Arial"/>
                <w:szCs w:val="24"/>
              </w:rPr>
              <w:t>-</w:t>
            </w:r>
            <w:r w:rsidRPr="00280071">
              <w:rPr>
                <w:rFonts w:cs="Arial"/>
                <w:szCs w:val="24"/>
              </w:rPr>
              <w:t>__</w:t>
            </w:r>
          </w:p>
        </w:tc>
        <w:tc>
          <w:tcPr>
            <w:tcW w:w="4320" w:type="dxa"/>
          </w:tcPr>
          <w:p w14:paraId="77E04118" w14:textId="7CBB92C3" w:rsidR="0024431A" w:rsidRPr="00280071" w:rsidRDefault="0024431A" w:rsidP="0024431A">
            <w:pPr>
              <w:pStyle w:val="Corpsdetexte"/>
              <w:jc w:val="right"/>
              <w:rPr>
                <w:rFonts w:cs="Arial"/>
                <w:szCs w:val="24"/>
              </w:rPr>
            </w:pPr>
            <w:r w:rsidRPr="00280071">
              <w:rPr>
                <w:rFonts w:cs="Arial"/>
                <w:szCs w:val="24"/>
              </w:rPr>
              <w:t>Numéro de dossier : _______</w:t>
            </w:r>
          </w:p>
        </w:tc>
      </w:tr>
    </w:tbl>
    <w:p w14:paraId="16783DA8" w14:textId="77777777" w:rsidR="009A2963" w:rsidRPr="00A51316" w:rsidRDefault="009A2963" w:rsidP="00B63609">
      <w:pPr>
        <w:pStyle w:val="Masqu"/>
        <w:rPr>
          <w:vanish w:val="0"/>
        </w:rPr>
      </w:pPr>
    </w:p>
    <w:p w14:paraId="2A5B9C32" w14:textId="10038EB5" w:rsidR="009A2963" w:rsidRDefault="00A51316" w:rsidP="006E6147">
      <w:pPr>
        <w:pStyle w:val="Masqu"/>
        <w:jc w:val="center"/>
        <w:rPr>
          <w:vanish w:val="0"/>
        </w:rPr>
      </w:pPr>
      <w:r>
        <w:rPr>
          <w:b/>
          <w:vanish w:val="0"/>
          <w:u w:val="single"/>
        </w:rPr>
        <w:br w:type="page"/>
      </w:r>
    </w:p>
    <w:p w14:paraId="44B3068D"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bookmarkStart w:id="0" w:name="_Toc177792150"/>
      <w:bookmarkStart w:id="1" w:name="_Toc178132784"/>
      <w:bookmarkStart w:id="2" w:name="_Toc279583248"/>
      <w:r w:rsidRPr="00A647CC">
        <w:rPr>
          <w:rFonts w:ascii="Arial" w:hAnsi="Arial" w:cs="Arial"/>
          <w:szCs w:val="24"/>
        </w:rPr>
        <w:lastRenderedPageBreak/>
        <w:t>OBJET DU CONTRAT</w:t>
      </w:r>
      <w:bookmarkEnd w:id="0"/>
      <w:bookmarkEnd w:id="1"/>
      <w:bookmarkEnd w:id="2"/>
    </w:p>
    <w:p w14:paraId="230F1D13" w14:textId="77777777" w:rsidR="00221879" w:rsidRPr="00A647CC" w:rsidRDefault="00221879" w:rsidP="00221879">
      <w:pPr>
        <w:pStyle w:val="Corpstexte"/>
        <w:spacing w:before="0" w:after="120"/>
        <w:rPr>
          <w:rFonts w:cs="Arial"/>
          <w:szCs w:val="24"/>
        </w:rPr>
      </w:pPr>
      <w:r w:rsidRPr="00A647CC">
        <w:rPr>
          <w:rFonts w:cs="Arial"/>
          <w:szCs w:val="24"/>
        </w:rPr>
        <w:t xml:space="preserve">Le présent mandat consiste à produire, pour le compte et à la satisfaction de la municipalité régionale de comté de </w:t>
      </w:r>
      <w:r w:rsidRPr="00A647CC">
        <w:rPr>
          <w:rFonts w:cs="Arial"/>
          <w:szCs w:val="24"/>
          <w:highlight w:val="yellow"/>
        </w:rPr>
        <w:t>XXX</w:t>
      </w:r>
      <w:r w:rsidRPr="00A647CC">
        <w:rPr>
          <w:rFonts w:cs="Arial"/>
          <w:szCs w:val="24"/>
        </w:rPr>
        <w:t xml:space="preserve"> (MRC), en version définitive jugée recevable par le ministère des Transports (Ministère), </w:t>
      </w:r>
      <w:r w:rsidRPr="004B6554">
        <w:rPr>
          <w:rFonts w:cs="Arial"/>
          <w:iCs/>
          <w:szCs w:val="24"/>
        </w:rPr>
        <w:t>un plan d’intervention de sécurité routière en milieu municipal (plan d’intervention)</w:t>
      </w:r>
      <w:r w:rsidRPr="00A647CC">
        <w:rPr>
          <w:rFonts w:cs="Arial"/>
          <w:szCs w:val="24"/>
        </w:rPr>
        <w:t>.</w:t>
      </w:r>
      <w:r w:rsidRPr="00A647CC" w:rsidDel="00DF30CD">
        <w:rPr>
          <w:rFonts w:cs="Arial"/>
          <w:szCs w:val="24"/>
        </w:rPr>
        <w:t xml:space="preserve"> </w:t>
      </w:r>
    </w:p>
    <w:p w14:paraId="15DB312E" w14:textId="77777777" w:rsidR="00221879" w:rsidRPr="00A647CC" w:rsidRDefault="00221879" w:rsidP="00221879">
      <w:pPr>
        <w:pStyle w:val="Corpstexte"/>
        <w:spacing w:before="0" w:after="120"/>
        <w:rPr>
          <w:rFonts w:cs="Arial"/>
          <w:szCs w:val="24"/>
        </w:rPr>
      </w:pPr>
      <w:r w:rsidRPr="00A647CC">
        <w:rPr>
          <w:rFonts w:cs="Arial"/>
          <w:szCs w:val="24"/>
        </w:rPr>
        <w:t xml:space="preserve">Le contrat est régi par le droit applicable au Québec et, en cas de contestation, les tribunaux du Québec sont seuls compétents. </w:t>
      </w:r>
    </w:p>
    <w:p w14:paraId="14FA6BEF" w14:textId="77777777" w:rsidR="00221879" w:rsidRPr="00A647CC" w:rsidRDefault="00221879" w:rsidP="00221879">
      <w:pPr>
        <w:pStyle w:val="Corpstexte"/>
        <w:spacing w:before="0" w:after="120"/>
        <w:rPr>
          <w:rFonts w:cs="Arial"/>
          <w:szCs w:val="24"/>
        </w:rPr>
      </w:pPr>
    </w:p>
    <w:p w14:paraId="660B6878" w14:textId="77777777" w:rsidR="00221879" w:rsidRPr="00F632F4"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bookmarkStart w:id="3" w:name="_Toc279583249"/>
      <w:r w:rsidRPr="00F632F4">
        <w:rPr>
          <w:rFonts w:ascii="Arial" w:hAnsi="Arial" w:cs="Arial"/>
          <w:szCs w:val="24"/>
        </w:rPr>
        <w:t>Localisation</w:t>
      </w:r>
      <w:bookmarkEnd w:id="3"/>
    </w:p>
    <w:p w14:paraId="5EB3A9B8"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 xml:space="preserve">Les services du prestataire de services sont retenus pour le territoire correspondant à celui de la MRC de </w:t>
      </w:r>
      <w:r w:rsidRPr="00A647CC">
        <w:rPr>
          <w:szCs w:val="24"/>
          <w:highlight w:val="yellow"/>
        </w:rPr>
        <w:t>XXX</w:t>
      </w:r>
      <w:r w:rsidRPr="00A647CC">
        <w:rPr>
          <w:szCs w:val="24"/>
        </w:rPr>
        <w:t xml:space="preserve">, faisant partie de la circonscription électorale de </w:t>
      </w:r>
      <w:r w:rsidRPr="00A647CC">
        <w:rPr>
          <w:szCs w:val="24"/>
          <w:highlight w:val="yellow"/>
        </w:rPr>
        <w:t>XXX</w:t>
      </w:r>
      <w:r w:rsidRPr="00A647CC">
        <w:rPr>
          <w:szCs w:val="24"/>
        </w:rPr>
        <w:t xml:space="preserve"> et de la région administrative de </w:t>
      </w:r>
      <w:r w:rsidRPr="00A647CC">
        <w:rPr>
          <w:szCs w:val="24"/>
          <w:highlight w:val="yellow"/>
        </w:rPr>
        <w:t>XXX</w:t>
      </w:r>
      <w:r w:rsidRPr="00A647CC">
        <w:rPr>
          <w:szCs w:val="24"/>
        </w:rPr>
        <w:t xml:space="preserve">. </w:t>
      </w:r>
    </w:p>
    <w:p w14:paraId="2D82E7CA"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Le mandat porte uniquement sur le réseau routier géré par les municipalités (réseau municipal), excluant les intersections entre une route municipale et une route sous la responsabilité du Ministère.</w:t>
      </w:r>
    </w:p>
    <w:p w14:paraId="1202F219" w14:textId="77777777" w:rsidR="00221879"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i/>
          <w:szCs w:val="24"/>
        </w:rPr>
      </w:pPr>
      <w:r w:rsidRPr="00A647CC">
        <w:rPr>
          <w:i/>
          <w:szCs w:val="24"/>
        </w:rPr>
        <w:t>Note :</w:t>
      </w:r>
      <w:r w:rsidRPr="00A647CC">
        <w:rPr>
          <w:i/>
          <w:szCs w:val="24"/>
        </w:rPr>
        <w:tab/>
        <w:t>La MRC peut inclure la liste des municipalités faisant partie du présent mandat.</w:t>
      </w:r>
    </w:p>
    <w:p w14:paraId="160E6806"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i/>
          <w:szCs w:val="24"/>
        </w:rPr>
      </w:pPr>
    </w:p>
    <w:p w14:paraId="41B977D6"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bookmarkStart w:id="4" w:name="_Toc279583250"/>
      <w:r w:rsidRPr="00A647CC">
        <w:rPr>
          <w:rFonts w:ascii="Arial" w:hAnsi="Arial" w:cs="Arial"/>
          <w:szCs w:val="24"/>
        </w:rPr>
        <w:t>Mandat</w:t>
      </w:r>
      <w:bookmarkEnd w:id="4"/>
    </w:p>
    <w:p w14:paraId="0337156D" w14:textId="77777777" w:rsidR="00221879" w:rsidRPr="00A647CC" w:rsidRDefault="00221879" w:rsidP="00221879">
      <w:pPr>
        <w:pStyle w:val="Corpsdetexte"/>
        <w:spacing w:before="0"/>
        <w:rPr>
          <w:rStyle w:val="StyleArial10pt"/>
          <w:rFonts w:cs="Arial"/>
          <w:szCs w:val="24"/>
        </w:rPr>
      </w:pPr>
      <w:r w:rsidRPr="00A647CC">
        <w:rPr>
          <w:rFonts w:cs="Arial"/>
          <w:szCs w:val="24"/>
        </w:rPr>
        <w:t xml:space="preserve">Le mandat consiste à élaborer un </w:t>
      </w:r>
      <w:r>
        <w:rPr>
          <w:rFonts w:cs="Arial"/>
          <w:szCs w:val="24"/>
        </w:rPr>
        <w:t>p</w:t>
      </w:r>
      <w:r w:rsidRPr="00A647CC">
        <w:rPr>
          <w:rFonts w:cs="Arial"/>
          <w:szCs w:val="24"/>
        </w:rPr>
        <w:t xml:space="preserve">lan d’intervention de sécurité routière en milieu municipal </w:t>
      </w:r>
      <w:r w:rsidRPr="00A647CC">
        <w:rPr>
          <w:rStyle w:val="StyleArial10pt"/>
          <w:rFonts w:cs="Arial"/>
          <w:szCs w:val="24"/>
        </w:rPr>
        <w:t xml:space="preserve">conformément aux exigences des </w:t>
      </w:r>
      <w:r w:rsidRPr="00A647CC">
        <w:rPr>
          <w:rStyle w:val="StyleArial10pt"/>
          <w:rFonts w:cs="Arial"/>
          <w:i/>
          <w:szCs w:val="24"/>
        </w:rPr>
        <w:t xml:space="preserve">Modalités d’application du Programme d’aide à la voirie locale – volet Planification </w:t>
      </w:r>
      <w:r w:rsidRPr="004B6554">
        <w:rPr>
          <w:rStyle w:val="StyleArial10pt"/>
          <w:rFonts w:cs="Arial"/>
          <w:szCs w:val="24"/>
        </w:rPr>
        <w:t>(</w:t>
      </w:r>
      <w:r w:rsidRPr="00A647CC">
        <w:rPr>
          <w:rStyle w:val="StyleArial10pt"/>
          <w:rFonts w:cs="Arial"/>
          <w:szCs w:val="24"/>
        </w:rPr>
        <w:t xml:space="preserve">les modalités) et du </w:t>
      </w:r>
      <w:r w:rsidRPr="00A647CC">
        <w:rPr>
          <w:rFonts w:cs="Arial"/>
          <w:i/>
          <w:szCs w:val="24"/>
        </w:rPr>
        <w:t>Guide méthodologique d’élaboration </w:t>
      </w:r>
      <w:r w:rsidRPr="00A647CC">
        <w:rPr>
          <w:rStyle w:val="StyleArial10pt"/>
          <w:rFonts w:cs="Arial"/>
          <w:i/>
          <w:szCs w:val="24"/>
        </w:rPr>
        <w:t>–</w:t>
      </w:r>
      <w:r w:rsidRPr="00A647CC">
        <w:rPr>
          <w:rFonts w:cs="Arial"/>
          <w:i/>
          <w:szCs w:val="24"/>
        </w:rPr>
        <w:t xml:space="preserve"> Plan d’intervention de sécurité routière en milieu municipal </w:t>
      </w:r>
      <w:r w:rsidRPr="00A647CC">
        <w:rPr>
          <w:rStyle w:val="StyleArial10pt"/>
          <w:rFonts w:cs="Arial"/>
          <w:szCs w:val="24"/>
        </w:rPr>
        <w:t>(le guide) du Ministère.</w:t>
      </w:r>
    </w:p>
    <w:p w14:paraId="733DB16A"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 xml:space="preserve">Le plan d’intervention doit être conforme aux règlements de la MRC de </w:t>
      </w:r>
      <w:r w:rsidRPr="00A647CC">
        <w:rPr>
          <w:szCs w:val="24"/>
          <w:highlight w:val="yellow"/>
        </w:rPr>
        <w:t>XXX</w:t>
      </w:r>
      <w:r w:rsidRPr="00A647CC">
        <w:rPr>
          <w:szCs w:val="24"/>
        </w:rPr>
        <w:t xml:space="preserve"> ainsi qu’à toute autre loi ou tout autre règlement applicable, notamment :</w:t>
      </w:r>
    </w:p>
    <w:p w14:paraId="20CC1FE8" w14:textId="77777777" w:rsidR="00221879" w:rsidRPr="00A647CC" w:rsidRDefault="00221879" w:rsidP="00223D95">
      <w:pPr>
        <w:pStyle w:val="Cadre"/>
        <w:numPr>
          <w:ilvl w:val="0"/>
          <w:numId w:val="5"/>
        </w:numPr>
        <w:pBdr>
          <w:top w:val="none" w:sz="0" w:space="0" w:color="auto"/>
          <w:left w:val="none" w:sz="0" w:space="0" w:color="auto"/>
          <w:bottom w:val="none" w:sz="0" w:space="0" w:color="auto"/>
          <w:right w:val="none" w:sz="0" w:space="0" w:color="auto"/>
        </w:pBdr>
        <w:spacing w:before="0" w:after="120" w:afterAutospacing="0"/>
        <w:ind w:left="714" w:hanging="357"/>
        <w:rPr>
          <w:szCs w:val="24"/>
        </w:rPr>
      </w:pPr>
      <w:r w:rsidRPr="00A647CC">
        <w:rPr>
          <w:szCs w:val="24"/>
        </w:rPr>
        <w:t>la Loi sur les cités et villes (RLRQ, chapitre C</w:t>
      </w:r>
      <w:r w:rsidRPr="00A647CC">
        <w:rPr>
          <w:szCs w:val="24"/>
        </w:rPr>
        <w:noBreakHyphen/>
        <w:t>19), notamment les articles</w:t>
      </w:r>
      <w:r>
        <w:rPr>
          <w:szCs w:val="24"/>
        </w:rPr>
        <w:t> </w:t>
      </w:r>
      <w:r w:rsidRPr="00A647CC">
        <w:rPr>
          <w:szCs w:val="24"/>
        </w:rPr>
        <w:t xml:space="preserve">573 et suivants concernant les règles d’adjudication des contrats municipaux; </w:t>
      </w:r>
    </w:p>
    <w:p w14:paraId="51F0BD01" w14:textId="77777777" w:rsidR="00221879" w:rsidRPr="00A647CC" w:rsidRDefault="00221879" w:rsidP="00223D95">
      <w:pPr>
        <w:pStyle w:val="Cadre"/>
        <w:numPr>
          <w:ilvl w:val="0"/>
          <w:numId w:val="5"/>
        </w:numPr>
        <w:pBdr>
          <w:top w:val="none" w:sz="0" w:space="0" w:color="auto"/>
          <w:left w:val="none" w:sz="0" w:space="0" w:color="auto"/>
          <w:bottom w:val="none" w:sz="0" w:space="0" w:color="auto"/>
          <w:right w:val="none" w:sz="0" w:space="0" w:color="auto"/>
        </w:pBdr>
        <w:spacing w:before="0" w:after="120" w:afterAutospacing="0"/>
        <w:ind w:left="714" w:hanging="357"/>
        <w:rPr>
          <w:szCs w:val="24"/>
        </w:rPr>
      </w:pPr>
      <w:r w:rsidRPr="00A647CC">
        <w:rPr>
          <w:szCs w:val="24"/>
        </w:rPr>
        <w:t>le Code municipal du Québec (RLRQ, chapitre C-27.1), notamment les articles</w:t>
      </w:r>
      <w:r>
        <w:rPr>
          <w:szCs w:val="24"/>
        </w:rPr>
        <w:t> </w:t>
      </w:r>
      <w:r w:rsidRPr="00A647CC">
        <w:rPr>
          <w:szCs w:val="24"/>
        </w:rPr>
        <w:t>936.0.1.1 et suivants concernant les règles d’adjudication des contrats municipaux;</w:t>
      </w:r>
    </w:p>
    <w:p w14:paraId="1B8FB245" w14:textId="77777777" w:rsidR="00221879" w:rsidRPr="00610348" w:rsidRDefault="00221879" w:rsidP="00223D95">
      <w:pPr>
        <w:pStyle w:val="Cadre"/>
        <w:numPr>
          <w:ilvl w:val="0"/>
          <w:numId w:val="5"/>
        </w:numPr>
        <w:pBdr>
          <w:top w:val="none" w:sz="0" w:space="0" w:color="auto"/>
          <w:left w:val="none" w:sz="0" w:space="0" w:color="auto"/>
          <w:bottom w:val="none" w:sz="0" w:space="0" w:color="auto"/>
          <w:right w:val="none" w:sz="0" w:space="0" w:color="auto"/>
        </w:pBdr>
        <w:spacing w:before="0" w:after="120" w:afterAutospacing="0"/>
        <w:ind w:left="714" w:hanging="357"/>
        <w:rPr>
          <w:szCs w:val="24"/>
          <w:highlight w:val="yellow"/>
        </w:rPr>
      </w:pPr>
      <w:r w:rsidRPr="00610348">
        <w:rPr>
          <w:szCs w:val="24"/>
          <w:highlight w:val="yellow"/>
        </w:rPr>
        <w:t>XXX</w:t>
      </w:r>
      <w:r>
        <w:rPr>
          <w:szCs w:val="24"/>
          <w:highlight w:val="yellow"/>
        </w:rPr>
        <w:t>.</w:t>
      </w:r>
    </w:p>
    <w:p w14:paraId="72B6D1E9" w14:textId="77777777" w:rsidR="00221879" w:rsidRPr="00A647CC" w:rsidRDefault="00221879" w:rsidP="00221879">
      <w:pPr>
        <w:pStyle w:val="cadre0"/>
        <w:spacing w:before="0" w:after="120" w:afterAutospacing="0"/>
        <w:rPr>
          <w:highlight w:val="lightGray"/>
        </w:rPr>
      </w:pPr>
    </w:p>
    <w:p w14:paraId="6A9FD778" w14:textId="77777777" w:rsidR="00221879" w:rsidRPr="00A647CC" w:rsidRDefault="00221879" w:rsidP="00221879">
      <w:pPr>
        <w:pStyle w:val="Masqu"/>
        <w:spacing w:before="0" w:after="120"/>
        <w:rPr>
          <w:vanish w:val="0"/>
          <w:szCs w:val="24"/>
        </w:rPr>
      </w:pPr>
      <w:r w:rsidRPr="00A647CC">
        <w:rPr>
          <w:vanish w:val="0"/>
          <w:szCs w:val="24"/>
        </w:rPr>
        <w:t>Note</w:t>
      </w:r>
      <w:r>
        <w:rPr>
          <w:vanish w:val="0"/>
          <w:szCs w:val="24"/>
        </w:rPr>
        <w:t> </w:t>
      </w:r>
      <w:r w:rsidRPr="00A647CC">
        <w:rPr>
          <w:vanish w:val="0"/>
          <w:szCs w:val="24"/>
        </w:rPr>
        <w:t xml:space="preserve">: Pour obtenir plus d’information sur les règles d’adjudication des contrats municipaux, les MRC peuvent consulter le site Web du ministère des Affaires municipales et de l’Habitation (MAMH) : </w:t>
      </w:r>
      <w:hyperlink r:id="rId20" w:history="1">
        <w:r w:rsidRPr="00A647CC">
          <w:rPr>
            <w:rStyle w:val="Lienhypertexte"/>
            <w:vanish w:val="0"/>
            <w:szCs w:val="24"/>
            <w:highlight w:val="lightGray"/>
          </w:rPr>
          <w:t>http://www.mamh.gouv.qc.ca/gestion-contractuelle-et-ethique/gestion-contractuelle/</w:t>
        </w:r>
      </w:hyperlink>
      <w:r w:rsidRPr="004B6554">
        <w:rPr>
          <w:vanish w:val="0"/>
          <w:szCs w:val="24"/>
        </w:rPr>
        <w:t>.</w:t>
      </w:r>
      <w:r w:rsidRPr="00A647CC">
        <w:rPr>
          <w:vanish w:val="0"/>
          <w:szCs w:val="24"/>
        </w:rPr>
        <w:t xml:space="preserve"> </w:t>
      </w:r>
    </w:p>
    <w:p w14:paraId="111A1227" w14:textId="77777777" w:rsidR="00221879" w:rsidRPr="00732F28"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303729CD"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F632F4">
        <w:rPr>
          <w:rFonts w:ascii="Arial" w:hAnsi="Arial" w:cs="Arial"/>
          <w:szCs w:val="24"/>
        </w:rPr>
        <w:t>MODALITÉS D’ADJUDICATION</w:t>
      </w:r>
    </w:p>
    <w:p w14:paraId="4F4B69D3" w14:textId="77777777" w:rsidR="00221879"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i/>
          <w:iCs/>
        </w:rPr>
      </w:pPr>
      <w:r w:rsidRPr="00667777">
        <w:rPr>
          <w:i/>
          <w:iCs/>
          <w:highlight w:val="yellow"/>
        </w:rPr>
        <w:t>Critères d’évaluation et de sélection de l’offre de services professionnels à insérer</w:t>
      </w:r>
    </w:p>
    <w:p w14:paraId="1B27A104" w14:textId="77777777" w:rsidR="00221879"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i/>
          <w:iCs/>
        </w:rPr>
      </w:pPr>
      <w:r w:rsidRPr="00667777">
        <w:rPr>
          <w:i/>
          <w:iCs/>
          <w:highlight w:val="yellow"/>
        </w:rPr>
        <w:t>(Grille de critères et pondération en annexe)</w:t>
      </w:r>
    </w:p>
    <w:p w14:paraId="5A58D65E" w14:textId="77777777" w:rsidR="00221879" w:rsidRPr="00DA362A"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i/>
          <w:iCs/>
          <w:szCs w:val="24"/>
          <w:highlight w:val="yellow"/>
        </w:rPr>
      </w:pPr>
    </w:p>
    <w:p w14:paraId="1D24ABAB"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A647CC">
        <w:rPr>
          <w:rFonts w:ascii="Arial" w:hAnsi="Arial" w:cs="Arial"/>
          <w:szCs w:val="24"/>
        </w:rPr>
        <w:t xml:space="preserve">Règles de présentation des biens livrables </w:t>
      </w:r>
    </w:p>
    <w:p w14:paraId="22DA7898"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Généralités</w:t>
      </w:r>
    </w:p>
    <w:p w14:paraId="32511EE9" w14:textId="77777777" w:rsidR="00221879" w:rsidRPr="00A647CC" w:rsidRDefault="00221879" w:rsidP="00221879">
      <w:pPr>
        <w:pStyle w:val="Corpsdetexte"/>
        <w:spacing w:before="0"/>
        <w:rPr>
          <w:rFonts w:cs="Arial"/>
          <w:szCs w:val="24"/>
        </w:rPr>
      </w:pPr>
      <w:r w:rsidRPr="00A647CC">
        <w:rPr>
          <w:rFonts w:cs="Arial"/>
          <w:szCs w:val="24"/>
        </w:rPr>
        <w:t>Les règles de présentation et d</w:t>
      </w:r>
      <w:r>
        <w:rPr>
          <w:rFonts w:cs="Arial"/>
          <w:szCs w:val="24"/>
        </w:rPr>
        <w:t>’</w:t>
      </w:r>
      <w:r w:rsidRPr="00A647CC">
        <w:rPr>
          <w:rFonts w:cs="Arial"/>
          <w:szCs w:val="24"/>
        </w:rPr>
        <w:t>impression des biens livrables demandés, décrites ci</w:t>
      </w:r>
      <w:r w:rsidRPr="00A647CC">
        <w:rPr>
          <w:rFonts w:cs="Arial"/>
          <w:szCs w:val="24"/>
        </w:rPr>
        <w:noBreakHyphen/>
        <w:t xml:space="preserve">après, doivent être respectées. </w:t>
      </w:r>
    </w:p>
    <w:p w14:paraId="6D1B9341" w14:textId="77777777" w:rsidR="00221879" w:rsidRPr="00A647CC" w:rsidRDefault="00221879" w:rsidP="00221879">
      <w:pPr>
        <w:pStyle w:val="Corpsdetexte"/>
        <w:spacing w:before="0"/>
        <w:rPr>
          <w:rFonts w:cs="Arial"/>
          <w:szCs w:val="24"/>
        </w:rPr>
      </w:pPr>
      <w:r w:rsidRPr="00A647CC">
        <w:rPr>
          <w:rFonts w:cs="Arial"/>
          <w:szCs w:val="24"/>
        </w:rPr>
        <w:t xml:space="preserve">Tous les fichiers textes doivent être conçus avec un logiciel compatible avec ceux utilisés par la MRC. </w:t>
      </w:r>
    </w:p>
    <w:p w14:paraId="55ED10CF" w14:textId="77777777" w:rsidR="00221879" w:rsidRPr="00A647CC" w:rsidRDefault="00221879" w:rsidP="00221879">
      <w:pPr>
        <w:pStyle w:val="Corpsdetexte"/>
        <w:spacing w:before="0"/>
        <w:rPr>
          <w:rFonts w:cs="Arial"/>
          <w:szCs w:val="24"/>
        </w:rPr>
      </w:pPr>
      <w:r w:rsidRPr="00A647CC">
        <w:rPr>
          <w:rFonts w:cs="Arial"/>
          <w:szCs w:val="24"/>
        </w:rPr>
        <w:t xml:space="preserve">À chaque étape de dépôt de documents, le prestataire de services doit transmettre un CD ou une clé USB comprenant l’ensemble des fichiers en format PDF. De plus, </w:t>
      </w:r>
      <w:r w:rsidRPr="00A647CC">
        <w:rPr>
          <w:rFonts w:cs="Arial"/>
          <w:szCs w:val="24"/>
        </w:rPr>
        <w:lastRenderedPageBreak/>
        <w:t>la version provisoire de chaque document doit être transmise en format Word ou Excel</w:t>
      </w:r>
      <w:r>
        <w:rPr>
          <w:rFonts w:cs="Arial"/>
          <w:szCs w:val="24"/>
        </w:rPr>
        <w:t>,</w:t>
      </w:r>
      <w:r w:rsidRPr="00A647CC">
        <w:rPr>
          <w:rFonts w:cs="Arial"/>
          <w:szCs w:val="24"/>
        </w:rPr>
        <w:t xml:space="preserve"> lorsque</w:t>
      </w:r>
      <w:r>
        <w:rPr>
          <w:rFonts w:cs="Arial"/>
          <w:szCs w:val="24"/>
        </w:rPr>
        <w:t xml:space="preserve"> cela est</w:t>
      </w:r>
      <w:r w:rsidRPr="00A647CC">
        <w:rPr>
          <w:rFonts w:cs="Arial"/>
          <w:szCs w:val="24"/>
        </w:rPr>
        <w:t xml:space="preserve"> requis. Tous les fichiers de figures, de cartes et d’images doivent également être inclus en format JPEG pour faciliter leur utilisation lors d’une présentation (PowerPoint) ou pour la publication sur un site </w:t>
      </w:r>
      <w:r>
        <w:rPr>
          <w:rFonts w:cs="Arial"/>
          <w:szCs w:val="24"/>
        </w:rPr>
        <w:t>Web</w:t>
      </w:r>
      <w:r w:rsidRPr="00A647CC">
        <w:rPr>
          <w:rFonts w:cs="Arial"/>
          <w:szCs w:val="24"/>
        </w:rPr>
        <w:t xml:space="preserve">. </w:t>
      </w:r>
    </w:p>
    <w:p w14:paraId="02AABA22" w14:textId="77777777" w:rsidR="00221879" w:rsidRDefault="00221879" w:rsidP="00221879">
      <w:pPr>
        <w:pStyle w:val="Corpsdetexte"/>
        <w:spacing w:before="0"/>
        <w:rPr>
          <w:rFonts w:cs="Arial"/>
          <w:szCs w:val="24"/>
        </w:rPr>
      </w:pPr>
      <w:r w:rsidRPr="00A647CC">
        <w:rPr>
          <w:rFonts w:cs="Arial"/>
          <w:szCs w:val="24"/>
        </w:rPr>
        <w:t>L</w:t>
      </w:r>
      <w:r>
        <w:rPr>
          <w:rFonts w:cs="Arial"/>
          <w:szCs w:val="24"/>
        </w:rPr>
        <w:t>’</w:t>
      </w:r>
      <w:r w:rsidRPr="00A647CC">
        <w:rPr>
          <w:rFonts w:cs="Arial"/>
          <w:szCs w:val="24"/>
        </w:rPr>
        <w:t>identification des fichiers doit permettre un classement respectant l</w:t>
      </w:r>
      <w:r>
        <w:rPr>
          <w:rFonts w:cs="Arial"/>
          <w:szCs w:val="24"/>
        </w:rPr>
        <w:t>’</w:t>
      </w:r>
      <w:r w:rsidRPr="00A647CC">
        <w:rPr>
          <w:rFonts w:cs="Arial"/>
          <w:szCs w:val="24"/>
        </w:rPr>
        <w:t>ordonnancement réel des rapports et doit inclure la date de la dernière version du fichier.</w:t>
      </w:r>
    </w:p>
    <w:p w14:paraId="6AB3512A" w14:textId="77777777" w:rsidR="00221879" w:rsidRPr="00A647CC" w:rsidRDefault="00221879" w:rsidP="00221879">
      <w:pPr>
        <w:pStyle w:val="Corpsdetexte"/>
        <w:spacing w:before="0"/>
        <w:rPr>
          <w:rFonts w:cs="Arial"/>
          <w:szCs w:val="24"/>
        </w:rPr>
      </w:pPr>
    </w:p>
    <w:p w14:paraId="7C3D958B"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Résumé : versions et copies</w:t>
      </w:r>
    </w:p>
    <w:p w14:paraId="619EEBCE" w14:textId="77777777" w:rsidR="00221879" w:rsidRPr="00A647CC" w:rsidRDefault="00221879" w:rsidP="00221879">
      <w:pPr>
        <w:pStyle w:val="Corpsdetexte"/>
        <w:spacing w:before="0"/>
        <w:rPr>
          <w:rFonts w:cs="Arial"/>
          <w:szCs w:val="24"/>
        </w:rPr>
      </w:pPr>
      <w:r w:rsidRPr="00A647CC">
        <w:rPr>
          <w:rFonts w:cs="Arial"/>
          <w:szCs w:val="24"/>
        </w:rPr>
        <w:t>Pour chacun des documents et leurs versions, le nombre d’exemplaires que le prestataire de services doit fournir à la MRC est indiqué dans le tableau suivant.</w:t>
      </w:r>
    </w:p>
    <w:p w14:paraId="28C936D9" w14:textId="77777777" w:rsidR="00221879" w:rsidRDefault="00221879" w:rsidP="00221879">
      <w:pPr>
        <w:pStyle w:val="Corpsdetexte"/>
        <w:spacing w:before="0"/>
        <w:rPr>
          <w:rFonts w:cs="Arial"/>
          <w:szCs w:val="24"/>
        </w:rPr>
      </w:pPr>
      <w:r w:rsidRPr="00A647CC">
        <w:rPr>
          <w:rFonts w:cs="Arial"/>
          <w:szCs w:val="24"/>
        </w:rPr>
        <w:t>Tous les documents provisoires doivent être soumis à la MRC pour commentaires et approbation.</w:t>
      </w:r>
    </w:p>
    <w:p w14:paraId="60A1D30D" w14:textId="77777777" w:rsidR="00601877" w:rsidRPr="00A647CC" w:rsidRDefault="00601877" w:rsidP="00221879">
      <w:pPr>
        <w:pStyle w:val="Corpsdetexte"/>
        <w:spacing w:before="0"/>
        <w:rPr>
          <w:rFonts w:cs="Arial"/>
          <w:szCs w:val="24"/>
        </w:rPr>
      </w:pPr>
    </w:p>
    <w:p w14:paraId="4A49E3B8" w14:textId="77777777" w:rsidR="00221879" w:rsidRPr="00E20150" w:rsidRDefault="00221879" w:rsidP="00221879">
      <w:pPr>
        <w:tabs>
          <w:tab w:val="left" w:pos="-1440"/>
          <w:tab w:val="left" w:pos="-720"/>
          <w:tab w:val="left" w:pos="0"/>
          <w:tab w:val="left" w:pos="360"/>
          <w:tab w:val="left" w:pos="720"/>
          <w:tab w:val="left" w:pos="1080"/>
          <w:tab w:val="left" w:pos="1440"/>
        </w:tabs>
        <w:suppressAutoHyphens/>
        <w:spacing w:after="120"/>
        <w:jc w:val="both"/>
        <w:rPr>
          <w:rStyle w:val="CorpsdetexteCar"/>
          <w:rFonts w:cs="Arial"/>
        </w:rPr>
      </w:pPr>
      <w:r w:rsidRPr="00A647CC">
        <w:rPr>
          <w:rStyle w:val="StyleArial10ptGrasItalique"/>
          <w:rFonts w:ascii="Arial" w:hAnsi="Arial" w:cs="Arial"/>
        </w:rPr>
        <w:t>Tableau</w:t>
      </w:r>
      <w:r>
        <w:rPr>
          <w:rStyle w:val="StyleArial10ptGrasItalique"/>
          <w:rFonts w:ascii="Arial" w:hAnsi="Arial" w:cs="Arial"/>
        </w:rPr>
        <w:t> </w:t>
      </w:r>
      <w:r w:rsidRPr="00A647CC">
        <w:rPr>
          <w:rStyle w:val="StyleArial10ptGrasItalique"/>
          <w:rFonts w:ascii="Arial" w:hAnsi="Arial" w:cs="Arial"/>
        </w:rPr>
        <w:t>1.</w:t>
      </w:r>
      <w:r w:rsidRPr="00A647CC">
        <w:rPr>
          <w:rFonts w:ascii="Arial" w:hAnsi="Arial" w:cs="Arial"/>
          <w:i/>
          <w:spacing w:val="-3"/>
          <w:kern w:val="1"/>
        </w:rPr>
        <w:t xml:space="preserve"> </w:t>
      </w:r>
      <w:r w:rsidRPr="00A647CC">
        <w:rPr>
          <w:rStyle w:val="StyleArial10ptGrasItalique"/>
          <w:rFonts w:ascii="Arial" w:hAnsi="Arial" w:cs="Arial"/>
        </w:rPr>
        <w:t>Documents à produire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3"/>
        <w:gridCol w:w="1813"/>
        <w:gridCol w:w="1814"/>
      </w:tblGrid>
      <w:tr w:rsidR="00221879" w:rsidRPr="00A647CC" w14:paraId="354C2865" w14:textId="77777777" w:rsidTr="00B7374D">
        <w:trPr>
          <w:trHeight w:val="690"/>
        </w:trPr>
        <w:tc>
          <w:tcPr>
            <w:tcW w:w="3348" w:type="dxa"/>
            <w:shd w:val="clear" w:color="auto" w:fill="004D9A"/>
            <w:vAlign w:val="center"/>
          </w:tcPr>
          <w:p w14:paraId="0FB1EF3A"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DOCUMENT</w:t>
            </w:r>
          </w:p>
        </w:tc>
        <w:tc>
          <w:tcPr>
            <w:tcW w:w="1813" w:type="dxa"/>
            <w:shd w:val="clear" w:color="auto" w:fill="004D9A"/>
            <w:vAlign w:val="center"/>
          </w:tcPr>
          <w:p w14:paraId="38332E55"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VERSION</w:t>
            </w:r>
          </w:p>
        </w:tc>
        <w:tc>
          <w:tcPr>
            <w:tcW w:w="1813" w:type="dxa"/>
            <w:shd w:val="clear" w:color="auto" w:fill="004D9A"/>
            <w:vAlign w:val="center"/>
          </w:tcPr>
          <w:p w14:paraId="1E853771"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COPIE PAPIER</w:t>
            </w:r>
          </w:p>
        </w:tc>
        <w:tc>
          <w:tcPr>
            <w:tcW w:w="1814" w:type="dxa"/>
            <w:shd w:val="clear" w:color="auto" w:fill="004D9A"/>
            <w:vAlign w:val="center"/>
          </w:tcPr>
          <w:p w14:paraId="77ACA53E"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CD/DVD</w:t>
            </w:r>
          </w:p>
        </w:tc>
      </w:tr>
      <w:tr w:rsidR="00221879" w:rsidRPr="00A647CC" w14:paraId="4C7B597C" w14:textId="77777777" w:rsidTr="00B7374D">
        <w:trPr>
          <w:trHeight w:val="840"/>
        </w:trPr>
        <w:tc>
          <w:tcPr>
            <w:tcW w:w="3348" w:type="dxa"/>
            <w:vAlign w:val="center"/>
          </w:tcPr>
          <w:p w14:paraId="45B681AF"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left"/>
              <w:rPr>
                <w:caps/>
                <w:szCs w:val="24"/>
              </w:rPr>
            </w:pPr>
            <w:r w:rsidRPr="00A647CC">
              <w:rPr>
                <w:caps/>
                <w:szCs w:val="24"/>
              </w:rPr>
              <w:t>1. Plan de travail détaillé</w:t>
            </w:r>
          </w:p>
        </w:tc>
        <w:tc>
          <w:tcPr>
            <w:tcW w:w="1813" w:type="dxa"/>
            <w:vAlign w:val="center"/>
          </w:tcPr>
          <w:p w14:paraId="0599EBFF"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Provisoire</w:t>
            </w:r>
          </w:p>
          <w:p w14:paraId="7CFF4BCE"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Définitif</w:t>
            </w:r>
          </w:p>
        </w:tc>
        <w:tc>
          <w:tcPr>
            <w:tcW w:w="1813" w:type="dxa"/>
            <w:vAlign w:val="center"/>
          </w:tcPr>
          <w:p w14:paraId="690C2A8D"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5</w:t>
            </w:r>
          </w:p>
          <w:p w14:paraId="12C941B6"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5</w:t>
            </w:r>
          </w:p>
        </w:tc>
        <w:tc>
          <w:tcPr>
            <w:tcW w:w="1814" w:type="dxa"/>
            <w:vAlign w:val="center"/>
          </w:tcPr>
          <w:p w14:paraId="4DEA9877"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w:t>
            </w:r>
          </w:p>
          <w:p w14:paraId="3BE7F3A8"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2</w:t>
            </w:r>
          </w:p>
        </w:tc>
      </w:tr>
      <w:tr w:rsidR="00221879" w:rsidRPr="00A647CC" w14:paraId="24257105" w14:textId="77777777" w:rsidTr="00B7374D">
        <w:trPr>
          <w:trHeight w:val="571"/>
        </w:trPr>
        <w:tc>
          <w:tcPr>
            <w:tcW w:w="8788" w:type="dxa"/>
            <w:gridSpan w:val="4"/>
            <w:vAlign w:val="center"/>
          </w:tcPr>
          <w:p w14:paraId="3324C1A4"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left"/>
              <w:rPr>
                <w:szCs w:val="24"/>
              </w:rPr>
            </w:pPr>
            <w:r w:rsidRPr="00A647CC">
              <w:rPr>
                <w:szCs w:val="24"/>
              </w:rPr>
              <w:t>2. RAPPORTS D’ÉTAPE</w:t>
            </w:r>
          </w:p>
        </w:tc>
      </w:tr>
      <w:tr w:rsidR="00221879" w:rsidRPr="00A647CC" w14:paraId="29579878" w14:textId="77777777" w:rsidTr="00B7374D">
        <w:trPr>
          <w:trHeight w:val="840"/>
        </w:trPr>
        <w:tc>
          <w:tcPr>
            <w:tcW w:w="3348" w:type="dxa"/>
            <w:vAlign w:val="center"/>
          </w:tcPr>
          <w:p w14:paraId="4B6D8862"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left"/>
              <w:rPr>
                <w:szCs w:val="24"/>
              </w:rPr>
            </w:pPr>
            <w:r w:rsidRPr="00A647CC">
              <w:rPr>
                <w:szCs w:val="24"/>
              </w:rPr>
              <w:t>Rapport d’étape 1 (étapes</w:t>
            </w:r>
            <w:r>
              <w:rPr>
                <w:szCs w:val="24"/>
              </w:rPr>
              <w:t> 1 et</w:t>
            </w:r>
            <w:r w:rsidRPr="00A647CC">
              <w:rPr>
                <w:szCs w:val="24"/>
              </w:rPr>
              <w:t> 2)</w:t>
            </w:r>
          </w:p>
        </w:tc>
        <w:tc>
          <w:tcPr>
            <w:tcW w:w="1813" w:type="dxa"/>
            <w:vAlign w:val="center"/>
          </w:tcPr>
          <w:p w14:paraId="441600F3"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Provisoire</w:t>
            </w:r>
          </w:p>
          <w:p w14:paraId="1B2F52F4"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Définitif</w:t>
            </w:r>
          </w:p>
        </w:tc>
        <w:tc>
          <w:tcPr>
            <w:tcW w:w="1813" w:type="dxa"/>
            <w:vAlign w:val="center"/>
          </w:tcPr>
          <w:p w14:paraId="018E2AF8"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5</w:t>
            </w:r>
          </w:p>
          <w:p w14:paraId="461314C8"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10</w:t>
            </w:r>
          </w:p>
        </w:tc>
        <w:tc>
          <w:tcPr>
            <w:tcW w:w="1814" w:type="dxa"/>
            <w:vAlign w:val="center"/>
          </w:tcPr>
          <w:p w14:paraId="65110855"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w:t>
            </w:r>
          </w:p>
          <w:p w14:paraId="59799BB7"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w:t>
            </w:r>
          </w:p>
        </w:tc>
      </w:tr>
      <w:tr w:rsidR="00221879" w:rsidRPr="00A647CC" w14:paraId="2ADC9081" w14:textId="77777777" w:rsidTr="00B7374D">
        <w:trPr>
          <w:trHeight w:val="840"/>
        </w:trPr>
        <w:tc>
          <w:tcPr>
            <w:tcW w:w="3348" w:type="dxa"/>
            <w:vAlign w:val="center"/>
          </w:tcPr>
          <w:p w14:paraId="2080F708"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left"/>
              <w:rPr>
                <w:szCs w:val="24"/>
              </w:rPr>
            </w:pPr>
            <w:r w:rsidRPr="00A647CC">
              <w:rPr>
                <w:szCs w:val="24"/>
              </w:rPr>
              <w:t>Rapport d’étape 2 (étapes 3</w:t>
            </w:r>
            <w:r>
              <w:rPr>
                <w:szCs w:val="24"/>
              </w:rPr>
              <w:t xml:space="preserve">, </w:t>
            </w:r>
            <w:r w:rsidRPr="00A647CC">
              <w:rPr>
                <w:szCs w:val="24"/>
              </w:rPr>
              <w:t>4</w:t>
            </w:r>
            <w:r>
              <w:rPr>
                <w:szCs w:val="24"/>
              </w:rPr>
              <w:t xml:space="preserve"> et 5</w:t>
            </w:r>
            <w:r w:rsidRPr="00A647CC">
              <w:rPr>
                <w:szCs w:val="24"/>
              </w:rPr>
              <w:t>)</w:t>
            </w:r>
          </w:p>
        </w:tc>
        <w:tc>
          <w:tcPr>
            <w:tcW w:w="1813" w:type="dxa"/>
            <w:vAlign w:val="center"/>
          </w:tcPr>
          <w:p w14:paraId="0E91B3AB"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Provisoire</w:t>
            </w:r>
          </w:p>
          <w:p w14:paraId="06A65EB9"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Définitif</w:t>
            </w:r>
          </w:p>
        </w:tc>
        <w:tc>
          <w:tcPr>
            <w:tcW w:w="1813" w:type="dxa"/>
            <w:vAlign w:val="center"/>
          </w:tcPr>
          <w:p w14:paraId="378C8A24"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5</w:t>
            </w:r>
          </w:p>
          <w:p w14:paraId="259C63FE"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10</w:t>
            </w:r>
          </w:p>
        </w:tc>
        <w:tc>
          <w:tcPr>
            <w:tcW w:w="1814" w:type="dxa"/>
            <w:vAlign w:val="center"/>
          </w:tcPr>
          <w:p w14:paraId="7BB4C3BD"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w:t>
            </w:r>
          </w:p>
          <w:p w14:paraId="60C619E7"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w:t>
            </w:r>
          </w:p>
        </w:tc>
      </w:tr>
      <w:tr w:rsidR="00221879" w:rsidRPr="00A647CC" w14:paraId="2919DC53" w14:textId="77777777" w:rsidTr="00B7374D">
        <w:trPr>
          <w:trHeight w:val="840"/>
        </w:trPr>
        <w:tc>
          <w:tcPr>
            <w:tcW w:w="3348" w:type="dxa"/>
            <w:vAlign w:val="center"/>
          </w:tcPr>
          <w:p w14:paraId="6AA079AE"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left"/>
              <w:rPr>
                <w:szCs w:val="24"/>
              </w:rPr>
            </w:pPr>
            <w:r w:rsidRPr="00A647CC">
              <w:rPr>
                <w:szCs w:val="24"/>
              </w:rPr>
              <w:t>Rapport d’étape 3 (étapes </w:t>
            </w:r>
            <w:r>
              <w:rPr>
                <w:szCs w:val="24"/>
              </w:rPr>
              <w:t>6</w:t>
            </w:r>
            <w:r w:rsidRPr="00A647CC">
              <w:rPr>
                <w:szCs w:val="24"/>
              </w:rPr>
              <w:t xml:space="preserve"> et </w:t>
            </w:r>
            <w:r>
              <w:rPr>
                <w:szCs w:val="24"/>
              </w:rPr>
              <w:t>7</w:t>
            </w:r>
            <w:r w:rsidRPr="00A647CC">
              <w:rPr>
                <w:szCs w:val="24"/>
              </w:rPr>
              <w:t>)</w:t>
            </w:r>
          </w:p>
        </w:tc>
        <w:tc>
          <w:tcPr>
            <w:tcW w:w="1813" w:type="dxa"/>
            <w:vAlign w:val="center"/>
          </w:tcPr>
          <w:p w14:paraId="2968F9BB"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Provisoire</w:t>
            </w:r>
          </w:p>
          <w:p w14:paraId="3B413587"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Définitif</w:t>
            </w:r>
          </w:p>
        </w:tc>
        <w:tc>
          <w:tcPr>
            <w:tcW w:w="1813" w:type="dxa"/>
            <w:vAlign w:val="center"/>
          </w:tcPr>
          <w:p w14:paraId="4FAF5788"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5</w:t>
            </w:r>
          </w:p>
          <w:p w14:paraId="14BDCDEE"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10</w:t>
            </w:r>
          </w:p>
        </w:tc>
        <w:tc>
          <w:tcPr>
            <w:tcW w:w="1814" w:type="dxa"/>
            <w:vAlign w:val="center"/>
          </w:tcPr>
          <w:p w14:paraId="5091EEEA"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w:t>
            </w:r>
          </w:p>
          <w:p w14:paraId="09875D7B"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w:t>
            </w:r>
          </w:p>
        </w:tc>
      </w:tr>
      <w:tr w:rsidR="00221879" w:rsidRPr="00A647CC" w14:paraId="0629853E" w14:textId="77777777" w:rsidTr="00B7374D">
        <w:trPr>
          <w:trHeight w:val="840"/>
        </w:trPr>
        <w:tc>
          <w:tcPr>
            <w:tcW w:w="3348" w:type="dxa"/>
            <w:vAlign w:val="center"/>
          </w:tcPr>
          <w:p w14:paraId="60262F2C"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left"/>
              <w:rPr>
                <w:szCs w:val="24"/>
              </w:rPr>
            </w:pPr>
            <w:r w:rsidRPr="00A647CC">
              <w:rPr>
                <w:szCs w:val="24"/>
              </w:rPr>
              <w:t xml:space="preserve">3. </w:t>
            </w:r>
            <w:r>
              <w:t>PLAN D’INTERVENTION DE SÉCURITÉ ROUTIÈRE EN MILIEU MUNICIPAL</w:t>
            </w:r>
          </w:p>
        </w:tc>
        <w:tc>
          <w:tcPr>
            <w:tcW w:w="1813" w:type="dxa"/>
            <w:vAlign w:val="center"/>
          </w:tcPr>
          <w:p w14:paraId="33EC8EB7"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Provisoire</w:t>
            </w:r>
          </w:p>
          <w:p w14:paraId="152BD342"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rPr>
            </w:pPr>
            <w:r w:rsidRPr="00A647CC">
              <w:rPr>
                <w:szCs w:val="24"/>
              </w:rPr>
              <w:t>Définitif</w:t>
            </w:r>
          </w:p>
        </w:tc>
        <w:tc>
          <w:tcPr>
            <w:tcW w:w="1813" w:type="dxa"/>
            <w:vAlign w:val="center"/>
          </w:tcPr>
          <w:p w14:paraId="4D54371C"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5</w:t>
            </w:r>
          </w:p>
          <w:p w14:paraId="32D3067D"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10</w:t>
            </w:r>
          </w:p>
        </w:tc>
        <w:tc>
          <w:tcPr>
            <w:tcW w:w="1814" w:type="dxa"/>
            <w:vAlign w:val="center"/>
          </w:tcPr>
          <w:p w14:paraId="64ACB0AA"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1</w:t>
            </w:r>
          </w:p>
          <w:p w14:paraId="50025FFE" w14:textId="77777777" w:rsidR="00221879" w:rsidRPr="00A647CC" w:rsidRDefault="00221879" w:rsidP="00B7374D">
            <w:pPr>
              <w:pStyle w:val="Cadre"/>
              <w:pBdr>
                <w:top w:val="none" w:sz="0" w:space="0" w:color="auto"/>
                <w:left w:val="none" w:sz="0" w:space="0" w:color="auto"/>
                <w:bottom w:val="none" w:sz="0" w:space="0" w:color="auto"/>
                <w:right w:val="none" w:sz="0" w:space="0" w:color="auto"/>
              </w:pBdr>
              <w:spacing w:before="0" w:after="0" w:afterAutospacing="0"/>
              <w:jc w:val="center"/>
              <w:rPr>
                <w:szCs w:val="24"/>
                <w:highlight w:val="yellow"/>
              </w:rPr>
            </w:pPr>
            <w:r w:rsidRPr="00A647CC">
              <w:rPr>
                <w:szCs w:val="24"/>
                <w:highlight w:val="yellow"/>
              </w:rPr>
              <w:t>2</w:t>
            </w:r>
          </w:p>
        </w:tc>
      </w:tr>
    </w:tbl>
    <w:p w14:paraId="01E95991" w14:textId="77777777" w:rsidR="00221879" w:rsidRDefault="00221879" w:rsidP="00221879">
      <w:pPr>
        <w:jc w:val="both"/>
        <w:rPr>
          <w:rFonts w:ascii="Arial" w:hAnsi="Arial" w:cs="Arial"/>
        </w:rPr>
      </w:pPr>
    </w:p>
    <w:p w14:paraId="3B2A8013" w14:textId="77777777" w:rsidR="00601877" w:rsidRPr="00A647CC" w:rsidRDefault="00601877" w:rsidP="00221879">
      <w:pPr>
        <w:jc w:val="both"/>
        <w:rPr>
          <w:rFonts w:ascii="Arial" w:hAnsi="Arial" w:cs="Arial"/>
        </w:rPr>
      </w:pPr>
    </w:p>
    <w:p w14:paraId="701DD26F"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A647CC">
        <w:rPr>
          <w:rFonts w:ascii="Arial" w:hAnsi="Arial" w:cs="Arial"/>
          <w:szCs w:val="24"/>
        </w:rPr>
        <w:t>Biens livrables</w:t>
      </w:r>
    </w:p>
    <w:p w14:paraId="431EE676"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 xml:space="preserve">Généralités </w:t>
      </w:r>
    </w:p>
    <w:p w14:paraId="137C0A1F" w14:textId="77777777" w:rsidR="00221879" w:rsidRDefault="00221879" w:rsidP="00221879">
      <w:pPr>
        <w:jc w:val="both"/>
        <w:rPr>
          <w:rFonts w:ascii="Arial" w:hAnsi="Arial" w:cs="Arial"/>
        </w:rPr>
      </w:pPr>
      <w:r w:rsidRPr="00A647CC">
        <w:rPr>
          <w:rFonts w:ascii="Arial" w:hAnsi="Arial" w:cs="Arial"/>
        </w:rPr>
        <w:t xml:space="preserve">Les biens livrables doivent être préparés selon les règlements et les lois en vigueur ainsi que selon les règles établies par le Ministère. Le prestataire de services doit fournir les biens livrables aux dates prévues au contrat en respectant l’échéancier établi au plan de travail détaillé. </w:t>
      </w:r>
    </w:p>
    <w:p w14:paraId="189D0528" w14:textId="77777777" w:rsidR="00221879" w:rsidRPr="00A647CC" w:rsidRDefault="00221879" w:rsidP="00221879">
      <w:pPr>
        <w:jc w:val="both"/>
        <w:rPr>
          <w:rFonts w:ascii="Arial" w:hAnsi="Arial" w:cs="Arial"/>
        </w:rPr>
      </w:pPr>
    </w:p>
    <w:p w14:paraId="5ADB845B" w14:textId="77777777" w:rsidR="00221879" w:rsidRPr="00A647CC" w:rsidRDefault="00221879" w:rsidP="00221879">
      <w:pPr>
        <w:jc w:val="both"/>
        <w:rPr>
          <w:rFonts w:ascii="Arial" w:hAnsi="Arial" w:cs="Arial"/>
        </w:rPr>
      </w:pPr>
    </w:p>
    <w:p w14:paraId="32717312"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Plan de travail détaillé provisoire</w:t>
      </w:r>
    </w:p>
    <w:p w14:paraId="4558557A" w14:textId="77777777" w:rsidR="00221879" w:rsidRPr="004B6554" w:rsidRDefault="00221879" w:rsidP="00221879">
      <w:pPr>
        <w:pStyle w:val="Intrieur-Textepucepremierniveau"/>
        <w:numPr>
          <w:ilvl w:val="0"/>
          <w:numId w:val="0"/>
        </w:numPr>
        <w:rPr>
          <w:rFonts w:cs="Arial"/>
          <w:color w:val="auto"/>
          <w:sz w:val="24"/>
          <w:lang w:val="fr-CA"/>
        </w:rPr>
      </w:pPr>
      <w:r w:rsidRPr="004B6554">
        <w:rPr>
          <w:rFonts w:cs="Arial"/>
          <w:color w:val="auto"/>
          <w:sz w:val="24"/>
          <w:lang w:val="fr-CA"/>
        </w:rPr>
        <w:t>Les documents à fournir avec la soumission comprennent le plan de travail détaillé provisoire et les coûts nécessaires à la réalisation du plan d’intervention.</w:t>
      </w:r>
    </w:p>
    <w:p w14:paraId="68D3FE49" w14:textId="77777777" w:rsidR="00221879" w:rsidRPr="004B6554" w:rsidRDefault="00221879" w:rsidP="00221879">
      <w:pPr>
        <w:pStyle w:val="Intrieur-Textepucepremierniveau"/>
        <w:numPr>
          <w:ilvl w:val="0"/>
          <w:numId w:val="0"/>
        </w:numPr>
        <w:rPr>
          <w:rFonts w:cs="Arial"/>
          <w:color w:val="auto"/>
          <w:sz w:val="24"/>
          <w:lang w:val="fr-CA"/>
        </w:rPr>
      </w:pPr>
      <w:r w:rsidRPr="004B6554">
        <w:rPr>
          <w:rFonts w:cs="Arial"/>
          <w:color w:val="auto"/>
          <w:sz w:val="24"/>
          <w:lang w:val="fr-CA"/>
        </w:rPr>
        <w:t>Le plan de travail détaillé doit présenter en détail</w:t>
      </w:r>
      <w:r>
        <w:rPr>
          <w:rFonts w:cs="Arial"/>
          <w:color w:val="auto"/>
          <w:sz w:val="24"/>
          <w:lang w:val="fr-CA"/>
        </w:rPr>
        <w:t xml:space="preserve"> les éléments ci-après.</w:t>
      </w:r>
    </w:p>
    <w:p w14:paraId="27CF35F9" w14:textId="77777777" w:rsidR="00221879" w:rsidRPr="004B6554" w:rsidRDefault="00221879" w:rsidP="00221879">
      <w:pPr>
        <w:pStyle w:val="Intrieur-Textepucepremierniveau"/>
        <w:numPr>
          <w:ilvl w:val="0"/>
          <w:numId w:val="0"/>
        </w:numPr>
        <w:rPr>
          <w:rFonts w:cs="Arial"/>
          <w:color w:val="auto"/>
          <w:sz w:val="24"/>
          <w:lang w:val="fr-CA"/>
        </w:rPr>
      </w:pPr>
      <w:r w:rsidRPr="004B6554">
        <w:rPr>
          <w:rFonts w:cs="Arial"/>
          <w:color w:val="auto"/>
          <w:sz w:val="24"/>
          <w:lang w:val="fr-CA"/>
        </w:rPr>
        <w:t>1. La liste des outils et des données disponibles à ce jour et leurs sources</w:t>
      </w:r>
      <w:r>
        <w:rPr>
          <w:rFonts w:cs="Arial"/>
          <w:color w:val="auto"/>
          <w:sz w:val="24"/>
          <w:lang w:val="fr-CA"/>
        </w:rPr>
        <w:t> </w:t>
      </w:r>
      <w:r w:rsidRPr="004B6554">
        <w:rPr>
          <w:rFonts w:cs="Arial"/>
          <w:color w:val="auto"/>
          <w:sz w:val="24"/>
          <w:lang w:val="fr-CA"/>
        </w:rPr>
        <w:t>:</w:t>
      </w:r>
    </w:p>
    <w:p w14:paraId="53566A2C" w14:textId="77777777" w:rsidR="00221879" w:rsidRPr="004B6554" w:rsidRDefault="00221879" w:rsidP="00221879">
      <w:pPr>
        <w:pStyle w:val="Intrieur-Textepucedeuximeniveau"/>
        <w:rPr>
          <w:rFonts w:cs="Arial"/>
          <w:color w:val="auto"/>
          <w:sz w:val="24"/>
          <w:lang w:val="fr-CA"/>
        </w:rPr>
      </w:pPr>
      <w:r>
        <w:rPr>
          <w:rFonts w:cs="Arial"/>
          <w:color w:val="auto"/>
          <w:sz w:val="24"/>
          <w:lang w:val="fr-CA"/>
        </w:rPr>
        <w:t>Les d</w:t>
      </w:r>
      <w:r w:rsidRPr="004B6554">
        <w:rPr>
          <w:rFonts w:cs="Arial"/>
          <w:color w:val="auto"/>
          <w:sz w:val="24"/>
          <w:lang w:val="fr-CA"/>
        </w:rPr>
        <w:t>onnées géoréférencées (réseau routier, réseau cyclable, classification du réseau routier municipal, occupation du territoire), débits de circulation, vitesses pratiquées, comptages de piétons, etc.</w:t>
      </w:r>
    </w:p>
    <w:p w14:paraId="3533F639" w14:textId="77777777" w:rsidR="00221879" w:rsidRPr="004B6554" w:rsidRDefault="00221879" w:rsidP="00221879">
      <w:pPr>
        <w:pStyle w:val="Intrieur-Textepucedeuximeniveau"/>
        <w:rPr>
          <w:rFonts w:cs="Arial"/>
          <w:color w:val="auto"/>
          <w:sz w:val="24"/>
          <w:lang w:val="fr-CA"/>
        </w:rPr>
      </w:pPr>
      <w:r w:rsidRPr="004B6554">
        <w:rPr>
          <w:rFonts w:cs="Arial"/>
          <w:color w:val="auto"/>
          <w:sz w:val="24"/>
          <w:lang w:val="fr-CA"/>
        </w:rPr>
        <w:t>La liste des données disponibles à la MRC et chez les principaux partenaires est la suivante</w:t>
      </w:r>
      <w:r>
        <w:rPr>
          <w:rFonts w:cs="Arial"/>
          <w:color w:val="auto"/>
          <w:sz w:val="24"/>
          <w:lang w:val="fr-CA"/>
        </w:rPr>
        <w:t> </w:t>
      </w:r>
      <w:r w:rsidRPr="004B6554">
        <w:rPr>
          <w:rFonts w:cs="Arial"/>
          <w:color w:val="auto"/>
          <w:sz w:val="24"/>
          <w:lang w:val="fr-CA"/>
        </w:rPr>
        <w:t>:</w:t>
      </w:r>
    </w:p>
    <w:p w14:paraId="2579B330" w14:textId="77777777" w:rsidR="00221879" w:rsidRPr="004B6554" w:rsidRDefault="00221879" w:rsidP="00221879">
      <w:pPr>
        <w:pStyle w:val="Intrieur-Textepucetroisimeniveau"/>
        <w:rPr>
          <w:rFonts w:cs="Arial"/>
          <w:color w:val="auto"/>
          <w:sz w:val="24"/>
          <w:highlight w:val="yellow"/>
          <w:lang w:val="fr-CA"/>
        </w:rPr>
      </w:pPr>
      <w:r w:rsidRPr="004B6554">
        <w:rPr>
          <w:rFonts w:cs="Arial"/>
          <w:color w:val="auto"/>
          <w:sz w:val="24"/>
          <w:highlight w:val="yellow"/>
          <w:lang w:val="fr-CA"/>
        </w:rPr>
        <w:lastRenderedPageBreak/>
        <w:t>X</w:t>
      </w:r>
      <w:r>
        <w:rPr>
          <w:rFonts w:cs="Arial"/>
          <w:color w:val="auto"/>
          <w:sz w:val="24"/>
          <w:highlight w:val="yellow"/>
          <w:lang w:val="fr-CA"/>
        </w:rPr>
        <w:t>XXX;</w:t>
      </w:r>
    </w:p>
    <w:p w14:paraId="48DC010B" w14:textId="77777777" w:rsidR="00221879" w:rsidRPr="004B6554" w:rsidRDefault="00221879" w:rsidP="00221879">
      <w:pPr>
        <w:pStyle w:val="Intrieur-Textepucetroisimeniveau"/>
        <w:rPr>
          <w:rFonts w:cs="Arial"/>
          <w:color w:val="auto"/>
          <w:sz w:val="24"/>
          <w:highlight w:val="yellow"/>
          <w:lang w:val="fr-CA"/>
        </w:rPr>
      </w:pPr>
      <w:r>
        <w:rPr>
          <w:rFonts w:cs="Arial"/>
          <w:color w:val="auto"/>
          <w:sz w:val="24"/>
          <w:highlight w:val="yellow"/>
          <w:lang w:val="fr-CA"/>
        </w:rPr>
        <w:t>XXXX.</w:t>
      </w:r>
    </w:p>
    <w:p w14:paraId="3B20DD36" w14:textId="77777777" w:rsidR="00221879" w:rsidRPr="004B6554" w:rsidRDefault="00221879" w:rsidP="00221879">
      <w:pPr>
        <w:pStyle w:val="Intrieur-Textepucetroisimeniveau"/>
        <w:numPr>
          <w:ilvl w:val="0"/>
          <w:numId w:val="0"/>
        </w:numPr>
        <w:ind w:left="1077"/>
        <w:rPr>
          <w:rFonts w:cs="Arial"/>
          <w:i/>
          <w:iCs/>
          <w:color w:val="auto"/>
          <w:sz w:val="24"/>
          <w:lang w:val="fr-CA"/>
        </w:rPr>
      </w:pPr>
      <w:r>
        <w:rPr>
          <w:rFonts w:cs="Arial"/>
          <w:i/>
          <w:iCs/>
          <w:color w:val="auto"/>
          <w:sz w:val="24"/>
          <w:lang w:val="fr-CA"/>
        </w:rPr>
        <w:t>N</w:t>
      </w:r>
      <w:r w:rsidRPr="004B6554">
        <w:rPr>
          <w:rFonts w:cs="Arial"/>
          <w:i/>
          <w:iCs/>
          <w:color w:val="auto"/>
          <w:sz w:val="24"/>
          <w:lang w:val="fr-CA"/>
        </w:rPr>
        <w:t xml:space="preserve">ote : Le Ministère fournira un fichier des accidents survenus sur le réseau routier à l’étude pour la période d’analyse qu’il aura définie (période de </w:t>
      </w:r>
      <w:r>
        <w:rPr>
          <w:rFonts w:cs="Arial"/>
          <w:i/>
          <w:iCs/>
          <w:color w:val="auto"/>
          <w:sz w:val="24"/>
          <w:lang w:val="fr-CA"/>
        </w:rPr>
        <w:t>cinq</w:t>
      </w:r>
      <w:r w:rsidRPr="004B6554">
        <w:rPr>
          <w:rFonts w:cs="Arial"/>
          <w:i/>
          <w:iCs/>
          <w:color w:val="auto"/>
          <w:sz w:val="24"/>
          <w:lang w:val="fr-CA"/>
        </w:rPr>
        <w:t xml:space="preserve"> ans). </w:t>
      </w:r>
    </w:p>
    <w:p w14:paraId="76D32EC4" w14:textId="77777777" w:rsidR="00221879" w:rsidRPr="004B6554" w:rsidRDefault="00221879" w:rsidP="00221879">
      <w:pPr>
        <w:pStyle w:val="Intrieur-Textepucetroisimeniveau"/>
        <w:rPr>
          <w:rFonts w:cs="Arial"/>
          <w:color w:val="auto"/>
          <w:sz w:val="24"/>
          <w:lang w:val="fr-CA"/>
        </w:rPr>
      </w:pPr>
      <w:r w:rsidRPr="004B6554">
        <w:rPr>
          <w:rFonts w:cs="Arial"/>
          <w:color w:val="auto"/>
          <w:sz w:val="24"/>
          <w:lang w:val="fr-CA"/>
        </w:rPr>
        <w:t>Le nombre approximatif de ces accidents, pour la période</w:t>
      </w:r>
      <w:r>
        <w:rPr>
          <w:rFonts w:cs="Arial"/>
          <w:color w:val="auto"/>
          <w:sz w:val="24"/>
          <w:lang w:val="fr-CA"/>
        </w:rPr>
        <w:t xml:space="preserve"> de </w:t>
      </w:r>
      <w:r w:rsidRPr="004B6554">
        <w:rPr>
          <w:rFonts w:cs="Arial"/>
          <w:color w:val="auto"/>
          <w:sz w:val="24"/>
          <w:highlight w:val="yellow"/>
          <w:lang w:val="fr-CA"/>
        </w:rPr>
        <w:t>20XX</w:t>
      </w:r>
      <w:r w:rsidRPr="004B6554">
        <w:rPr>
          <w:rFonts w:cs="Arial"/>
          <w:color w:val="auto"/>
          <w:sz w:val="24"/>
          <w:lang w:val="fr-CA"/>
        </w:rPr>
        <w:t xml:space="preserve"> à </w:t>
      </w:r>
      <w:r w:rsidRPr="00732F28">
        <w:rPr>
          <w:rFonts w:cs="Arial"/>
          <w:color w:val="auto"/>
          <w:sz w:val="24"/>
          <w:highlight w:val="yellow"/>
          <w:lang w:val="fr-CA"/>
        </w:rPr>
        <w:t>20XX</w:t>
      </w:r>
      <w:r w:rsidRPr="004B6554">
        <w:rPr>
          <w:rFonts w:cs="Arial"/>
          <w:color w:val="auto"/>
          <w:sz w:val="24"/>
          <w:lang w:val="fr-CA"/>
        </w:rPr>
        <w:t xml:space="preserve">, est de </w:t>
      </w:r>
      <w:r w:rsidRPr="00732F28">
        <w:rPr>
          <w:rFonts w:cs="Arial"/>
          <w:color w:val="auto"/>
          <w:sz w:val="24"/>
          <w:highlight w:val="yellow"/>
          <w:lang w:val="fr-CA"/>
        </w:rPr>
        <w:t>XX</w:t>
      </w:r>
      <w:r w:rsidRPr="004B6554">
        <w:rPr>
          <w:rFonts w:cs="Arial"/>
          <w:color w:val="auto"/>
          <w:sz w:val="24"/>
          <w:lang w:val="fr-CA"/>
        </w:rPr>
        <w:t xml:space="preserve">. Ce nombre inclut les accidents corporels ainsi que les accidents avec dommages matériels seulement. Plus précisément, les informations relatives aux accidents sont les suivantes : </w:t>
      </w:r>
    </w:p>
    <w:p w14:paraId="1EB6005A" w14:textId="77777777" w:rsidR="00221879" w:rsidRPr="004B6554" w:rsidRDefault="00221879" w:rsidP="00223D95">
      <w:pPr>
        <w:pStyle w:val="Intrieur-Textepucetroisimeniveau"/>
        <w:numPr>
          <w:ilvl w:val="3"/>
          <w:numId w:val="9"/>
        </w:numPr>
        <w:rPr>
          <w:rFonts w:cs="Arial"/>
          <w:color w:val="auto"/>
          <w:sz w:val="24"/>
          <w:lang w:val="fr-CA"/>
        </w:rPr>
      </w:pPr>
      <w:r w:rsidRPr="004B6554">
        <w:rPr>
          <w:rFonts w:cs="Arial"/>
          <w:color w:val="auto"/>
          <w:sz w:val="24"/>
          <w:lang w:val="fr-CA"/>
        </w:rPr>
        <w:t>Accidents possédant des coordonnées de localisation (longitude et latitude)</w:t>
      </w:r>
      <w:r>
        <w:rPr>
          <w:rFonts w:cs="Arial"/>
          <w:color w:val="auto"/>
          <w:sz w:val="24"/>
          <w:lang w:val="fr-CA"/>
        </w:rPr>
        <w:t> </w:t>
      </w:r>
      <w:r w:rsidRPr="004B6554">
        <w:rPr>
          <w:rFonts w:cs="Arial"/>
          <w:color w:val="auto"/>
          <w:sz w:val="24"/>
          <w:lang w:val="fr-CA"/>
        </w:rPr>
        <w:t xml:space="preserve">: </w:t>
      </w:r>
      <w:r w:rsidRPr="004B6554">
        <w:rPr>
          <w:rFonts w:cs="Arial"/>
          <w:color w:val="auto"/>
          <w:sz w:val="24"/>
          <w:highlight w:val="yellow"/>
          <w:lang w:val="fr-CA"/>
        </w:rPr>
        <w:t>XX</w:t>
      </w:r>
      <w:r w:rsidRPr="004B6554">
        <w:rPr>
          <w:rFonts w:cs="Arial"/>
          <w:color w:val="auto"/>
          <w:sz w:val="24"/>
          <w:lang w:val="fr-CA"/>
        </w:rPr>
        <w:t>.</w:t>
      </w:r>
    </w:p>
    <w:p w14:paraId="47384CCB" w14:textId="77777777" w:rsidR="00221879" w:rsidRPr="004B6554" w:rsidRDefault="00221879" w:rsidP="00223D95">
      <w:pPr>
        <w:pStyle w:val="Intrieur-Textepucetroisimeniveau"/>
        <w:numPr>
          <w:ilvl w:val="4"/>
          <w:numId w:val="9"/>
        </w:numPr>
        <w:rPr>
          <w:rFonts w:cs="Arial"/>
          <w:color w:val="auto"/>
          <w:sz w:val="24"/>
          <w:lang w:val="fr-CA"/>
        </w:rPr>
      </w:pPr>
      <w:r w:rsidRPr="004B6554">
        <w:rPr>
          <w:rFonts w:cs="Arial"/>
          <w:color w:val="auto"/>
          <w:sz w:val="24"/>
          <w:lang w:val="fr-CA"/>
        </w:rPr>
        <w:t xml:space="preserve">Parmi eux : </w:t>
      </w:r>
      <w:r w:rsidRPr="004B6554">
        <w:rPr>
          <w:rFonts w:cs="Arial"/>
          <w:color w:val="auto"/>
          <w:sz w:val="24"/>
          <w:highlight w:val="yellow"/>
          <w:lang w:val="fr-CA"/>
        </w:rPr>
        <w:t>XX</w:t>
      </w:r>
      <w:r w:rsidRPr="004B6554">
        <w:rPr>
          <w:rFonts w:cs="Arial"/>
          <w:color w:val="auto"/>
          <w:sz w:val="24"/>
          <w:lang w:val="fr-CA"/>
        </w:rPr>
        <w:t xml:space="preserve"> ont une localisation confirmée. </w:t>
      </w:r>
    </w:p>
    <w:p w14:paraId="55E6E841" w14:textId="77777777" w:rsidR="00221879" w:rsidRPr="004B6554" w:rsidRDefault="00221879" w:rsidP="00223D95">
      <w:pPr>
        <w:pStyle w:val="Intrieur-Textepucetroisimeniveau"/>
        <w:numPr>
          <w:ilvl w:val="3"/>
          <w:numId w:val="9"/>
        </w:numPr>
        <w:rPr>
          <w:rFonts w:cs="Arial"/>
          <w:color w:val="auto"/>
          <w:sz w:val="24"/>
          <w:lang w:val="fr-CA"/>
        </w:rPr>
      </w:pPr>
      <w:r w:rsidRPr="004B6554">
        <w:rPr>
          <w:rFonts w:cs="Arial"/>
          <w:color w:val="auto"/>
          <w:sz w:val="24"/>
          <w:lang w:val="fr-CA"/>
        </w:rPr>
        <w:t xml:space="preserve">Accidents ne possédant pas de coordonnées de localisation : </w:t>
      </w:r>
      <w:r w:rsidRPr="004B6554">
        <w:rPr>
          <w:rFonts w:cs="Arial"/>
          <w:color w:val="auto"/>
          <w:sz w:val="24"/>
          <w:highlight w:val="yellow"/>
          <w:lang w:val="fr-CA"/>
        </w:rPr>
        <w:t>XX</w:t>
      </w:r>
      <w:r w:rsidRPr="004B6554">
        <w:rPr>
          <w:rFonts w:cs="Arial"/>
          <w:color w:val="auto"/>
          <w:sz w:val="24"/>
          <w:lang w:val="fr-CA"/>
        </w:rPr>
        <w:t>.</w:t>
      </w:r>
    </w:p>
    <w:p w14:paraId="1668DDA8" w14:textId="77777777" w:rsidR="00221879" w:rsidRPr="004B6554" w:rsidRDefault="00221879" w:rsidP="00223D95">
      <w:pPr>
        <w:pStyle w:val="Intrieur-Textepucetroisimeniveau"/>
        <w:numPr>
          <w:ilvl w:val="4"/>
          <w:numId w:val="9"/>
        </w:numPr>
        <w:rPr>
          <w:rFonts w:cs="Arial"/>
          <w:color w:val="auto"/>
          <w:sz w:val="24"/>
          <w:lang w:val="fr-CA"/>
        </w:rPr>
      </w:pPr>
      <w:r w:rsidRPr="004B6554">
        <w:rPr>
          <w:rFonts w:cs="Arial"/>
          <w:color w:val="auto"/>
          <w:sz w:val="24"/>
          <w:lang w:val="fr-CA"/>
        </w:rPr>
        <w:t xml:space="preserve">Parmi eux : </w:t>
      </w:r>
      <w:r w:rsidRPr="003B492E">
        <w:rPr>
          <w:rFonts w:cs="Arial"/>
          <w:color w:val="auto"/>
          <w:sz w:val="24"/>
          <w:highlight w:val="yellow"/>
          <w:lang w:val="fr-CA"/>
        </w:rPr>
        <w:t>XX</w:t>
      </w:r>
      <w:r w:rsidRPr="004B6554">
        <w:rPr>
          <w:rFonts w:cs="Arial"/>
          <w:color w:val="auto"/>
          <w:sz w:val="24"/>
          <w:lang w:val="fr-CA"/>
        </w:rPr>
        <w:t xml:space="preserve"> ont une localisation confirmée.</w:t>
      </w:r>
    </w:p>
    <w:p w14:paraId="500C39EA" w14:textId="77777777" w:rsidR="00221879" w:rsidRPr="004B6554" w:rsidRDefault="00221879" w:rsidP="00221879">
      <w:pPr>
        <w:pStyle w:val="Intrieur-Textepucetroisimeniveau"/>
        <w:rPr>
          <w:rFonts w:cs="Arial"/>
          <w:color w:val="auto"/>
          <w:sz w:val="24"/>
          <w:lang w:val="fr-CA"/>
        </w:rPr>
      </w:pPr>
      <w:r w:rsidRPr="004B6554">
        <w:rPr>
          <w:rFonts w:cs="Arial"/>
          <w:color w:val="auto"/>
          <w:sz w:val="24"/>
          <w:lang w:val="fr-CA"/>
        </w:rPr>
        <w:t xml:space="preserve">La liste des comptages de circulation effectués par le Ministère, à des intersections avec des rues municipales </w:t>
      </w:r>
      <w:r>
        <w:rPr>
          <w:rFonts w:cs="Arial"/>
          <w:color w:val="auto"/>
          <w:sz w:val="24"/>
          <w:lang w:val="fr-CA"/>
        </w:rPr>
        <w:t>sur</w:t>
      </w:r>
      <w:r w:rsidRPr="004B6554">
        <w:rPr>
          <w:rFonts w:cs="Arial"/>
          <w:color w:val="auto"/>
          <w:sz w:val="24"/>
          <w:lang w:val="fr-CA"/>
        </w:rPr>
        <w:t xml:space="preserve"> le territoire de la MRC, au cours des cinq dernières années, est à l’annexe</w:t>
      </w:r>
      <w:r>
        <w:rPr>
          <w:rFonts w:cs="Arial"/>
          <w:color w:val="auto"/>
          <w:sz w:val="24"/>
          <w:lang w:val="fr-CA"/>
        </w:rPr>
        <w:t> </w:t>
      </w:r>
      <w:r>
        <w:rPr>
          <w:rFonts w:cs="Arial"/>
          <w:color w:val="auto"/>
          <w:sz w:val="24"/>
          <w:highlight w:val="yellow"/>
          <w:lang w:val="fr-CA"/>
        </w:rPr>
        <w:t>XX</w:t>
      </w:r>
      <w:r w:rsidRPr="004B6554">
        <w:rPr>
          <w:rFonts w:cs="Arial"/>
          <w:color w:val="auto"/>
          <w:sz w:val="24"/>
          <w:highlight w:val="yellow"/>
          <w:lang w:val="fr-CA"/>
        </w:rPr>
        <w:t>.</w:t>
      </w:r>
      <w:r w:rsidRPr="004B6554">
        <w:rPr>
          <w:rFonts w:cs="Arial"/>
          <w:color w:val="auto"/>
          <w:sz w:val="24"/>
          <w:lang w:val="fr-CA"/>
        </w:rPr>
        <w:t xml:space="preserve"> </w:t>
      </w:r>
    </w:p>
    <w:p w14:paraId="0016B595" w14:textId="77777777" w:rsidR="00221879" w:rsidRPr="004B6554" w:rsidRDefault="00221879" w:rsidP="00221879">
      <w:pPr>
        <w:pStyle w:val="Intrieur-Textepucepremierniveau"/>
        <w:numPr>
          <w:ilvl w:val="0"/>
          <w:numId w:val="0"/>
        </w:numPr>
        <w:ind w:left="360" w:hanging="360"/>
        <w:rPr>
          <w:rFonts w:cs="Arial"/>
          <w:color w:val="auto"/>
          <w:sz w:val="24"/>
          <w:lang w:val="fr-CA"/>
        </w:rPr>
      </w:pPr>
      <w:r w:rsidRPr="004B6554">
        <w:rPr>
          <w:rFonts w:cs="Arial"/>
          <w:color w:val="auto"/>
          <w:sz w:val="24"/>
          <w:lang w:val="fr-CA"/>
        </w:rPr>
        <w:t>2. La description de chacune des grandes étapes de travail ainsi que les méthodes utilisées pour chaque tâche</w:t>
      </w:r>
      <w:r>
        <w:rPr>
          <w:rFonts w:cs="Arial"/>
          <w:color w:val="auto"/>
          <w:sz w:val="24"/>
          <w:lang w:val="fr-CA"/>
        </w:rPr>
        <w:t> </w:t>
      </w:r>
      <w:r w:rsidRPr="004B6554">
        <w:rPr>
          <w:rFonts w:cs="Arial"/>
          <w:color w:val="auto"/>
          <w:sz w:val="24"/>
          <w:lang w:val="fr-CA"/>
        </w:rPr>
        <w:t>:</w:t>
      </w:r>
    </w:p>
    <w:p w14:paraId="0240B401" w14:textId="77777777" w:rsidR="00221879" w:rsidRPr="004B6554" w:rsidRDefault="00221879" w:rsidP="00223D95">
      <w:pPr>
        <w:pStyle w:val="Intrieur-Textepucepremierniveau"/>
        <w:numPr>
          <w:ilvl w:val="0"/>
          <w:numId w:val="10"/>
        </w:numPr>
        <w:rPr>
          <w:rFonts w:cs="Arial"/>
          <w:color w:val="auto"/>
          <w:sz w:val="24"/>
          <w:lang w:val="fr-CA"/>
        </w:rPr>
      </w:pPr>
      <w:r w:rsidRPr="004B6554">
        <w:rPr>
          <w:rFonts w:cs="Arial"/>
          <w:color w:val="auto"/>
          <w:sz w:val="24"/>
          <w:lang w:val="fr-CA"/>
        </w:rPr>
        <w:t>Mise en place de la démarche de concertation</w:t>
      </w:r>
    </w:p>
    <w:p w14:paraId="0746378D" w14:textId="77777777" w:rsidR="00221879" w:rsidRPr="004B6554" w:rsidRDefault="00221879" w:rsidP="00223D95">
      <w:pPr>
        <w:pStyle w:val="Intrieur-Textepucepremierniveau"/>
        <w:numPr>
          <w:ilvl w:val="0"/>
          <w:numId w:val="10"/>
        </w:numPr>
        <w:rPr>
          <w:rFonts w:cs="Arial"/>
          <w:color w:val="auto"/>
          <w:sz w:val="24"/>
          <w:lang w:val="fr-CA"/>
        </w:rPr>
      </w:pPr>
      <w:r w:rsidRPr="004B6554">
        <w:rPr>
          <w:rFonts w:cs="Arial"/>
          <w:color w:val="auto"/>
          <w:sz w:val="24"/>
          <w:lang w:val="fr-CA"/>
        </w:rPr>
        <w:t>Acquisition des données</w:t>
      </w:r>
    </w:p>
    <w:p w14:paraId="2BCDCB4C" w14:textId="77777777" w:rsidR="00221879" w:rsidRPr="004B6554" w:rsidRDefault="00221879" w:rsidP="00221879">
      <w:pPr>
        <w:pStyle w:val="Intrieur-Textepucepremierniveau"/>
        <w:numPr>
          <w:ilvl w:val="0"/>
          <w:numId w:val="0"/>
        </w:numPr>
        <w:ind w:left="360"/>
        <w:rPr>
          <w:rFonts w:cs="Arial"/>
          <w:color w:val="auto"/>
          <w:sz w:val="24"/>
          <w:lang w:val="fr-CA"/>
        </w:rPr>
      </w:pPr>
      <w:r w:rsidRPr="004B6554">
        <w:rPr>
          <w:rFonts w:cs="Arial"/>
          <w:color w:val="auto"/>
          <w:sz w:val="24"/>
          <w:lang w:val="fr-CA"/>
        </w:rPr>
        <w:t>Le plan de travail détaillé doit décrire les données qu’il est nécessaire de recueillir et la façon dont elles seront recueillies</w:t>
      </w:r>
      <w:r>
        <w:rPr>
          <w:rFonts w:cs="Arial"/>
          <w:color w:val="auto"/>
          <w:sz w:val="24"/>
          <w:lang w:val="fr-CA"/>
        </w:rPr>
        <w:t> </w:t>
      </w:r>
      <w:r w:rsidRPr="004B6554">
        <w:rPr>
          <w:rFonts w:cs="Arial"/>
          <w:color w:val="auto"/>
          <w:sz w:val="24"/>
          <w:lang w:val="fr-CA"/>
        </w:rPr>
        <w:t xml:space="preserve">: </w:t>
      </w:r>
    </w:p>
    <w:p w14:paraId="10FCF74D" w14:textId="77777777" w:rsidR="00221879" w:rsidRPr="004B6554" w:rsidRDefault="00221879" w:rsidP="00223D95">
      <w:pPr>
        <w:pStyle w:val="Intrieur-Textepucepremierniveau"/>
        <w:numPr>
          <w:ilvl w:val="1"/>
          <w:numId w:val="12"/>
        </w:numPr>
        <w:rPr>
          <w:rFonts w:cs="Arial"/>
          <w:color w:val="auto"/>
          <w:sz w:val="24"/>
          <w:lang w:val="fr-CA"/>
        </w:rPr>
      </w:pPr>
      <w:r w:rsidRPr="004B6554">
        <w:rPr>
          <w:rFonts w:cs="Arial"/>
          <w:color w:val="auto"/>
          <w:sz w:val="24"/>
          <w:u w:val="single"/>
          <w:lang w:val="fr-CA"/>
        </w:rPr>
        <w:t xml:space="preserve">Données </w:t>
      </w:r>
      <w:proofErr w:type="spellStart"/>
      <w:r w:rsidRPr="004B6554">
        <w:rPr>
          <w:rFonts w:cs="Arial"/>
          <w:color w:val="auto"/>
          <w:sz w:val="24"/>
          <w:u w:val="single"/>
          <w:lang w:val="fr-CA"/>
        </w:rPr>
        <w:t>géoréférencées</w:t>
      </w:r>
      <w:proofErr w:type="spellEnd"/>
      <w:r w:rsidRPr="004B6554">
        <w:rPr>
          <w:rFonts w:cs="Arial"/>
          <w:color w:val="auto"/>
          <w:sz w:val="24"/>
          <w:u w:val="single"/>
          <w:lang w:val="fr-CA"/>
        </w:rPr>
        <w:t xml:space="preserve"> (réseau routier, réseau cyclable, classification du réseau routier municipal en distinguant le milieu urbain et le milieu rural, occupation du territoire)</w:t>
      </w:r>
      <w:r w:rsidRPr="004B6554">
        <w:rPr>
          <w:rFonts w:cs="Arial"/>
          <w:color w:val="auto"/>
          <w:sz w:val="24"/>
          <w:lang w:val="fr-CA"/>
        </w:rPr>
        <w:t> : débits de circulation, vitesses pratiquées, comptages</w:t>
      </w:r>
      <w:r>
        <w:rPr>
          <w:rFonts w:cs="Arial"/>
          <w:color w:val="auto"/>
          <w:sz w:val="24"/>
          <w:lang w:val="fr-CA"/>
        </w:rPr>
        <w:t xml:space="preserve"> de</w:t>
      </w:r>
      <w:r w:rsidRPr="004B6554">
        <w:rPr>
          <w:rFonts w:cs="Arial"/>
          <w:color w:val="auto"/>
          <w:sz w:val="24"/>
          <w:lang w:val="fr-CA"/>
        </w:rPr>
        <w:t xml:space="preserve"> piétons, etc.</w:t>
      </w:r>
    </w:p>
    <w:p w14:paraId="53A7FA5C" w14:textId="77777777" w:rsidR="00221879" w:rsidRPr="004B6554" w:rsidRDefault="00221879" w:rsidP="00223D95">
      <w:pPr>
        <w:pStyle w:val="Intrieur-Textepucepremierniveau"/>
        <w:numPr>
          <w:ilvl w:val="1"/>
          <w:numId w:val="12"/>
        </w:numPr>
        <w:rPr>
          <w:rFonts w:cs="Arial"/>
          <w:color w:val="auto"/>
          <w:sz w:val="24"/>
          <w:lang w:val="fr-CA"/>
        </w:rPr>
      </w:pPr>
      <w:r w:rsidRPr="004B6554">
        <w:rPr>
          <w:rFonts w:cs="Arial"/>
          <w:color w:val="auto"/>
          <w:sz w:val="24"/>
          <w:u w:val="single"/>
          <w:lang w:val="fr-CA"/>
        </w:rPr>
        <w:t>Relevés de circulation</w:t>
      </w:r>
      <w:r w:rsidRPr="004B6554">
        <w:rPr>
          <w:rFonts w:cs="Arial"/>
          <w:color w:val="auto"/>
          <w:sz w:val="24"/>
          <w:lang w:val="fr-CA"/>
        </w:rPr>
        <w:t xml:space="preserve"> : le plan de travail détaillé doit indiquer </w:t>
      </w:r>
      <w:r>
        <w:rPr>
          <w:rFonts w:cs="Arial"/>
          <w:color w:val="auto"/>
          <w:sz w:val="24"/>
          <w:lang w:val="fr-CA"/>
        </w:rPr>
        <w:t>la façon dont</w:t>
      </w:r>
      <w:r w:rsidRPr="004B6554">
        <w:rPr>
          <w:rFonts w:cs="Arial"/>
          <w:color w:val="auto"/>
          <w:sz w:val="24"/>
          <w:lang w:val="fr-CA"/>
        </w:rPr>
        <w:t xml:space="preserve"> ils seront sélectionnés, la méthode de réalisation de relevés et leur nombre minimal par catégorie de réseau. Un nombre </w:t>
      </w:r>
      <w:r w:rsidRPr="004B6554">
        <w:rPr>
          <w:rFonts w:cs="Arial"/>
          <w:color w:val="auto"/>
          <w:sz w:val="24"/>
          <w:shd w:val="clear" w:color="auto" w:fill="FFFFFF" w:themeFill="background1"/>
          <w:lang w:val="fr-CA"/>
        </w:rPr>
        <w:t>minimal de</w:t>
      </w:r>
      <w:r w:rsidRPr="004B6554">
        <w:rPr>
          <w:rFonts w:cs="Arial"/>
          <w:color w:val="auto"/>
          <w:sz w:val="24"/>
          <w:lang w:val="fr-CA"/>
        </w:rPr>
        <w:t xml:space="preserve"> </w:t>
      </w:r>
      <w:r w:rsidRPr="004B6554">
        <w:rPr>
          <w:rFonts w:cs="Arial"/>
          <w:color w:val="auto"/>
          <w:sz w:val="24"/>
          <w:highlight w:val="yellow"/>
          <w:u w:val="single"/>
          <w:lang w:val="fr-CA"/>
        </w:rPr>
        <w:t>XX</w:t>
      </w:r>
      <w:r w:rsidRPr="004B6554">
        <w:rPr>
          <w:rFonts w:cs="Arial"/>
          <w:color w:val="auto"/>
          <w:sz w:val="24"/>
          <w:lang w:val="fr-CA"/>
        </w:rPr>
        <w:t xml:space="preserve"> relevés de circulation (comptage</w:t>
      </w:r>
      <w:r>
        <w:rPr>
          <w:rFonts w:cs="Arial"/>
          <w:color w:val="auto"/>
          <w:sz w:val="24"/>
          <w:lang w:val="fr-CA"/>
        </w:rPr>
        <w:t>s</w:t>
      </w:r>
      <w:r w:rsidRPr="004B6554">
        <w:rPr>
          <w:rFonts w:cs="Arial"/>
          <w:color w:val="auto"/>
          <w:sz w:val="24"/>
          <w:lang w:val="fr-CA"/>
        </w:rPr>
        <w:t>) est demandé. Il pourrait être nécessaire de réaliser des relevés de circulation supplémentaires à ceux prévus. À cet effet, l’ajout de relevés doit être justifié par le prestataire de services. Les activités de relevés sur le terrain doivent être incluses à l’échéancier de réalisation.</w:t>
      </w:r>
    </w:p>
    <w:p w14:paraId="6E3C7226" w14:textId="77777777" w:rsidR="00221879" w:rsidRPr="004B6554" w:rsidRDefault="00221879" w:rsidP="00223D95">
      <w:pPr>
        <w:pStyle w:val="Intrieur-Textepucepremierniveau"/>
        <w:numPr>
          <w:ilvl w:val="1"/>
          <w:numId w:val="12"/>
        </w:numPr>
        <w:rPr>
          <w:rFonts w:cs="Arial"/>
          <w:color w:val="auto"/>
          <w:sz w:val="24"/>
          <w:lang w:val="fr-CA"/>
        </w:rPr>
      </w:pPr>
      <w:r w:rsidRPr="004B6554">
        <w:rPr>
          <w:rFonts w:cs="Arial"/>
          <w:color w:val="auto"/>
          <w:sz w:val="24"/>
          <w:u w:val="single"/>
          <w:lang w:val="fr-CA"/>
        </w:rPr>
        <w:t>Relevés de vitesse</w:t>
      </w:r>
      <w:r>
        <w:rPr>
          <w:rFonts w:cs="Arial"/>
          <w:color w:val="auto"/>
          <w:sz w:val="24"/>
          <w:lang w:val="fr-CA"/>
        </w:rPr>
        <w:t> </w:t>
      </w:r>
      <w:r w:rsidRPr="004B6554">
        <w:rPr>
          <w:rFonts w:cs="Arial"/>
          <w:color w:val="auto"/>
          <w:sz w:val="24"/>
          <w:lang w:val="fr-CA"/>
        </w:rPr>
        <w:t>: le plan de travail détaillé doit prévoir un nombre minimal de relevés de vitesse. Ils peuvent être effectués aux mêmes endroits que les relevés de circulation. Des relevés additionnels pourront également être réalisés aux sites potentiellement problématiques retenus pour</w:t>
      </w:r>
      <w:r>
        <w:rPr>
          <w:rFonts w:cs="Arial"/>
          <w:color w:val="auto"/>
          <w:sz w:val="24"/>
          <w:lang w:val="fr-CA"/>
        </w:rPr>
        <w:t xml:space="preserve"> une</w:t>
      </w:r>
      <w:r w:rsidRPr="004B6554">
        <w:rPr>
          <w:rFonts w:cs="Arial"/>
          <w:color w:val="auto"/>
          <w:sz w:val="24"/>
          <w:lang w:val="fr-CA"/>
        </w:rPr>
        <w:t xml:space="preserve"> analyse approfondie. À cet effet, l’ajout de relevés doit être justifié par le prestataire de services</w:t>
      </w:r>
      <w:r>
        <w:rPr>
          <w:rFonts w:cs="Arial"/>
          <w:color w:val="auto"/>
          <w:sz w:val="24"/>
          <w:lang w:val="fr-CA"/>
        </w:rPr>
        <w:t>.</w:t>
      </w:r>
    </w:p>
    <w:p w14:paraId="1FF4126B" w14:textId="77777777" w:rsidR="00221879" w:rsidRPr="004B6554" w:rsidRDefault="00221879" w:rsidP="00223D95">
      <w:pPr>
        <w:pStyle w:val="Intrieur-Textepucepremierniveau"/>
        <w:numPr>
          <w:ilvl w:val="0"/>
          <w:numId w:val="10"/>
        </w:numPr>
        <w:rPr>
          <w:rFonts w:cs="Arial"/>
          <w:color w:val="auto"/>
          <w:sz w:val="24"/>
          <w:lang w:val="fr-CA"/>
        </w:rPr>
      </w:pPr>
      <w:r w:rsidRPr="004B6554">
        <w:rPr>
          <w:rFonts w:cs="Arial"/>
          <w:color w:val="auto"/>
          <w:sz w:val="24"/>
          <w:lang w:val="fr-CA"/>
        </w:rPr>
        <w:t>Intégration des données</w:t>
      </w:r>
    </w:p>
    <w:p w14:paraId="71735B06" w14:textId="77777777" w:rsidR="00221879" w:rsidRPr="004B6554" w:rsidRDefault="00221879" w:rsidP="00221879">
      <w:pPr>
        <w:pStyle w:val="Intrieur-Textepucepremierniveau"/>
        <w:numPr>
          <w:ilvl w:val="0"/>
          <w:numId w:val="0"/>
        </w:numPr>
        <w:ind w:left="360"/>
        <w:rPr>
          <w:rFonts w:cs="Arial"/>
          <w:color w:val="auto"/>
          <w:sz w:val="24"/>
          <w:lang w:val="fr-CA"/>
        </w:rPr>
      </w:pPr>
      <w:r w:rsidRPr="004B6554">
        <w:rPr>
          <w:rFonts w:cs="Arial"/>
          <w:color w:val="auto"/>
          <w:sz w:val="24"/>
          <w:lang w:val="fr-CA"/>
        </w:rPr>
        <w:t>Le plan de travail doit prévoir les différentes étapes d’intégration des données et les méthodes qui seront utilisées.</w:t>
      </w:r>
    </w:p>
    <w:p w14:paraId="7177F24F" w14:textId="77777777" w:rsidR="00221879" w:rsidRPr="004B6554" w:rsidRDefault="00221879" w:rsidP="00223D95">
      <w:pPr>
        <w:pStyle w:val="Intrieur-Textepucepremierniveau"/>
        <w:numPr>
          <w:ilvl w:val="0"/>
          <w:numId w:val="11"/>
        </w:numPr>
        <w:rPr>
          <w:rFonts w:cs="Arial"/>
          <w:color w:val="auto"/>
          <w:sz w:val="24"/>
          <w:lang w:val="fr-CA"/>
        </w:rPr>
      </w:pPr>
      <w:r w:rsidRPr="004B6554">
        <w:rPr>
          <w:rFonts w:cs="Arial"/>
          <w:color w:val="auto"/>
          <w:sz w:val="24"/>
          <w:u w:val="single"/>
          <w:lang w:val="fr-CA"/>
        </w:rPr>
        <w:t>Débits journaliers moyens annuels (DJMA)</w:t>
      </w:r>
      <w:r>
        <w:rPr>
          <w:rFonts w:cs="Arial"/>
          <w:color w:val="auto"/>
          <w:sz w:val="24"/>
          <w:lang w:val="fr-CA"/>
        </w:rPr>
        <w:t> </w:t>
      </w:r>
      <w:r w:rsidRPr="004B6554">
        <w:rPr>
          <w:rFonts w:cs="Arial"/>
          <w:color w:val="auto"/>
          <w:sz w:val="24"/>
          <w:lang w:val="fr-CA"/>
        </w:rPr>
        <w:t xml:space="preserve">: préciser la façon dont ils seront calculés et affectés aux différentes catégories du réseau routier à l’étude. Les profils de circulation utilisés seront de préférence situés sur un réseau routier municipal similaire. Si ce n’est pas possible, le </w:t>
      </w:r>
      <w:r w:rsidRPr="004B6554">
        <w:rPr>
          <w:rFonts w:cs="Arial"/>
          <w:color w:val="auto"/>
          <w:sz w:val="24"/>
          <w:lang w:val="fr-CA"/>
        </w:rPr>
        <w:lastRenderedPageBreak/>
        <w:t>Ministère pourra fournir des profils de circulation permettant de calculer les DJMA.</w:t>
      </w:r>
    </w:p>
    <w:p w14:paraId="2197A794" w14:textId="77777777" w:rsidR="00221879" w:rsidRPr="004B6554" w:rsidRDefault="00221879" w:rsidP="00223D95">
      <w:pPr>
        <w:pStyle w:val="Intrieur-Textepucepremierniveau"/>
        <w:numPr>
          <w:ilvl w:val="0"/>
          <w:numId w:val="11"/>
        </w:numPr>
        <w:rPr>
          <w:rFonts w:cs="Arial"/>
          <w:color w:val="auto"/>
          <w:sz w:val="24"/>
          <w:lang w:val="fr-CA"/>
        </w:rPr>
      </w:pPr>
      <w:r w:rsidRPr="004B6554">
        <w:rPr>
          <w:rFonts w:cs="Arial"/>
          <w:color w:val="auto"/>
          <w:sz w:val="24"/>
          <w:u w:val="single"/>
          <w:lang w:val="fr-CA"/>
        </w:rPr>
        <w:t>Localisation des accidents sur le réseau routier</w:t>
      </w:r>
      <w:r>
        <w:rPr>
          <w:rFonts w:cs="Arial"/>
          <w:color w:val="auto"/>
          <w:sz w:val="24"/>
          <w:lang w:val="fr-CA"/>
        </w:rPr>
        <w:t> </w:t>
      </w:r>
      <w:r w:rsidRPr="004B6554">
        <w:rPr>
          <w:rFonts w:cs="Arial"/>
          <w:color w:val="auto"/>
          <w:sz w:val="24"/>
          <w:lang w:val="fr-CA"/>
        </w:rPr>
        <w:t>: préciser les méthodes de localisation automatique et manuelle qui seront utilisées pour compléter la localisation fournie par le Ministère (outils et données utilisés, volume approximatif d’accidents concernés dans chaque cas). Prévoir une vérification manuelle de tous les accidents localisés automatiquement.</w:t>
      </w:r>
    </w:p>
    <w:p w14:paraId="52049B60" w14:textId="77777777" w:rsidR="00221879" w:rsidRPr="004B6554" w:rsidRDefault="00221879" w:rsidP="00223D95">
      <w:pPr>
        <w:pStyle w:val="Intrieur-Textepucepremierniveau"/>
        <w:numPr>
          <w:ilvl w:val="0"/>
          <w:numId w:val="10"/>
        </w:numPr>
        <w:rPr>
          <w:rFonts w:cs="Arial"/>
          <w:color w:val="auto"/>
          <w:sz w:val="24"/>
          <w:lang w:val="fr-CA"/>
        </w:rPr>
      </w:pPr>
      <w:r w:rsidRPr="004B6554">
        <w:rPr>
          <w:rFonts w:cs="Arial"/>
          <w:color w:val="auto"/>
          <w:sz w:val="24"/>
          <w:lang w:val="fr-CA"/>
        </w:rPr>
        <w:t>Analyse des données d’accidents</w:t>
      </w:r>
    </w:p>
    <w:p w14:paraId="15C99E13" w14:textId="77777777" w:rsidR="00221879" w:rsidRPr="004B6554" w:rsidRDefault="00221879" w:rsidP="00221879">
      <w:pPr>
        <w:pStyle w:val="Intrieur-Textepucepremierniveau"/>
        <w:numPr>
          <w:ilvl w:val="0"/>
          <w:numId w:val="0"/>
        </w:numPr>
        <w:ind w:left="360"/>
        <w:rPr>
          <w:rFonts w:cs="Arial"/>
          <w:color w:val="auto"/>
          <w:sz w:val="24"/>
          <w:lang w:val="fr-CA"/>
        </w:rPr>
      </w:pPr>
      <w:r w:rsidRPr="004B6554">
        <w:rPr>
          <w:rFonts w:cs="Arial"/>
          <w:color w:val="auto"/>
          <w:sz w:val="24"/>
          <w:lang w:val="fr-CA"/>
        </w:rPr>
        <w:t>Le plan de travail détaillé précisera les méthodes qui seront utilisées pour les analyses thématiques, les analyses spatiales et les analyses approfondies de sites problématiques.</w:t>
      </w:r>
    </w:p>
    <w:p w14:paraId="72C1FD77" w14:textId="77777777" w:rsidR="00221879" w:rsidRPr="004B6554" w:rsidRDefault="00221879" w:rsidP="00223D95">
      <w:pPr>
        <w:pStyle w:val="Intrieur-Textepucepremierniveau"/>
        <w:numPr>
          <w:ilvl w:val="0"/>
          <w:numId w:val="13"/>
        </w:numPr>
        <w:rPr>
          <w:rFonts w:cs="Arial"/>
          <w:color w:val="auto"/>
          <w:sz w:val="24"/>
          <w:lang w:val="fr-CA"/>
        </w:rPr>
      </w:pPr>
      <w:r w:rsidRPr="004B6554">
        <w:rPr>
          <w:rFonts w:cs="Arial"/>
          <w:color w:val="auto"/>
          <w:sz w:val="24"/>
          <w:u w:val="single"/>
          <w:lang w:val="fr-CA"/>
        </w:rPr>
        <w:t>Analyses thématiques</w:t>
      </w:r>
      <w:r>
        <w:rPr>
          <w:rFonts w:cs="Arial"/>
          <w:color w:val="auto"/>
          <w:sz w:val="24"/>
          <w:lang w:val="fr-CA"/>
        </w:rPr>
        <w:t> </w:t>
      </w:r>
      <w:r w:rsidRPr="004B6554">
        <w:rPr>
          <w:rFonts w:cs="Arial"/>
          <w:color w:val="auto"/>
          <w:sz w:val="24"/>
          <w:lang w:val="fr-CA"/>
        </w:rPr>
        <w:t xml:space="preserve">: préciser les groupes comparables et </w:t>
      </w:r>
      <w:r>
        <w:rPr>
          <w:rFonts w:cs="Arial"/>
          <w:color w:val="auto"/>
          <w:sz w:val="24"/>
          <w:lang w:val="fr-CA"/>
        </w:rPr>
        <w:t>la façon dont</w:t>
      </w:r>
      <w:r w:rsidRPr="004B6554">
        <w:rPr>
          <w:rFonts w:cs="Arial"/>
          <w:color w:val="auto"/>
          <w:sz w:val="24"/>
          <w:lang w:val="fr-CA"/>
        </w:rPr>
        <w:t xml:space="preserve"> ils ont été choisis, et indiquer le test statistique qui sera utilisé. </w:t>
      </w:r>
      <w:r>
        <w:rPr>
          <w:rFonts w:cs="Arial"/>
          <w:color w:val="auto"/>
          <w:sz w:val="24"/>
          <w:lang w:val="fr-CA"/>
        </w:rPr>
        <w:t>Il est à</w:t>
      </w:r>
      <w:r w:rsidRPr="004B6554">
        <w:rPr>
          <w:rFonts w:cs="Arial"/>
          <w:color w:val="auto"/>
          <w:sz w:val="24"/>
          <w:lang w:val="fr-CA"/>
        </w:rPr>
        <w:t xml:space="preserve"> noter que pour des nombres d’accidents peu élevés, le test suggéré dans le guide est le plus approprié. </w:t>
      </w:r>
    </w:p>
    <w:p w14:paraId="1725B1C6" w14:textId="77777777" w:rsidR="00221879" w:rsidRPr="004B6554" w:rsidRDefault="00221879" w:rsidP="00223D95">
      <w:pPr>
        <w:pStyle w:val="Intrieur-Textepucepremierniveau"/>
        <w:numPr>
          <w:ilvl w:val="0"/>
          <w:numId w:val="13"/>
        </w:numPr>
        <w:rPr>
          <w:rFonts w:cs="Arial"/>
          <w:color w:val="auto"/>
          <w:sz w:val="24"/>
          <w:lang w:val="fr-CA"/>
        </w:rPr>
      </w:pPr>
      <w:r w:rsidRPr="004B6554">
        <w:rPr>
          <w:rFonts w:cs="Arial"/>
          <w:color w:val="auto"/>
          <w:sz w:val="24"/>
          <w:u w:val="single"/>
          <w:lang w:val="fr-CA"/>
        </w:rPr>
        <w:t>Analyses spatiales</w:t>
      </w:r>
      <w:r>
        <w:rPr>
          <w:rFonts w:cs="Arial"/>
          <w:color w:val="auto"/>
          <w:sz w:val="24"/>
          <w:lang w:val="fr-CA"/>
        </w:rPr>
        <w:t> </w:t>
      </w:r>
      <w:r w:rsidRPr="004B6554">
        <w:rPr>
          <w:rFonts w:cs="Arial"/>
          <w:color w:val="auto"/>
          <w:sz w:val="24"/>
          <w:lang w:val="fr-CA"/>
        </w:rPr>
        <w:t>: préciser la méthode de détermination des sites potentiellement problématiques.</w:t>
      </w:r>
    </w:p>
    <w:p w14:paraId="1C21AFDB" w14:textId="77777777" w:rsidR="00221879" w:rsidRDefault="00221879" w:rsidP="00223D95">
      <w:pPr>
        <w:pStyle w:val="Paragraphedeliste"/>
        <w:numPr>
          <w:ilvl w:val="0"/>
          <w:numId w:val="13"/>
        </w:numPr>
        <w:contextualSpacing w:val="0"/>
        <w:jc w:val="both"/>
        <w:rPr>
          <w:rFonts w:ascii="Arial" w:hAnsi="Arial" w:cs="Arial"/>
        </w:rPr>
      </w:pPr>
      <w:r w:rsidRPr="00610348">
        <w:rPr>
          <w:rFonts w:ascii="Arial" w:hAnsi="Arial" w:cs="Arial"/>
          <w:u w:val="single"/>
        </w:rPr>
        <w:t>Analyse approfondie des sites potentiellement problématiques</w:t>
      </w:r>
      <w:r>
        <w:rPr>
          <w:rFonts w:ascii="Arial" w:hAnsi="Arial" w:cs="Arial"/>
        </w:rPr>
        <w:t> </w:t>
      </w:r>
      <w:r w:rsidRPr="00911B63">
        <w:rPr>
          <w:rFonts w:ascii="Arial" w:hAnsi="Arial" w:cs="Arial"/>
        </w:rPr>
        <w:t xml:space="preserve">: préciser le nombre minimal de sites, parmi ceux qui sont déterminés par les analyses d’accidents, qui seront retenus pour l’analyse approfondie. Un nombre minimal de </w:t>
      </w:r>
      <w:r w:rsidRPr="004B6554">
        <w:rPr>
          <w:rFonts w:ascii="Arial" w:hAnsi="Arial" w:cs="Arial"/>
          <w:highlight w:val="yellow"/>
        </w:rPr>
        <w:t>XX</w:t>
      </w:r>
      <w:r w:rsidRPr="00911B63">
        <w:rPr>
          <w:rFonts w:ascii="Arial" w:hAnsi="Arial" w:cs="Arial"/>
        </w:rPr>
        <w:t xml:space="preserve"> sites est attendu. </w:t>
      </w:r>
      <w:r w:rsidRPr="00A71291">
        <w:rPr>
          <w:rFonts w:ascii="Arial" w:hAnsi="Arial" w:cs="Arial"/>
        </w:rPr>
        <w:t xml:space="preserve">Certains sites démontrant un potentiel d’amélioration en </w:t>
      </w:r>
      <w:r>
        <w:rPr>
          <w:rFonts w:ascii="Arial" w:hAnsi="Arial" w:cs="Arial"/>
        </w:rPr>
        <w:t>matière</w:t>
      </w:r>
      <w:r w:rsidRPr="00A71291">
        <w:rPr>
          <w:rFonts w:ascii="Arial" w:hAnsi="Arial" w:cs="Arial"/>
        </w:rPr>
        <w:t xml:space="preserve"> de sécurité routière pourraient être ajoutés à la quantité prévue précédemment. </w:t>
      </w:r>
      <w:r>
        <w:rPr>
          <w:rFonts w:ascii="Arial" w:hAnsi="Arial" w:cs="Arial"/>
        </w:rPr>
        <w:t>À cet effet, l</w:t>
      </w:r>
      <w:r w:rsidRPr="00A71291">
        <w:rPr>
          <w:rFonts w:ascii="Arial" w:hAnsi="Arial" w:cs="Arial"/>
        </w:rPr>
        <w:t>e prestataire de service</w:t>
      </w:r>
      <w:r>
        <w:rPr>
          <w:rFonts w:ascii="Arial" w:hAnsi="Arial" w:cs="Arial"/>
        </w:rPr>
        <w:t>s</w:t>
      </w:r>
      <w:r w:rsidRPr="00A71291">
        <w:rPr>
          <w:rFonts w:ascii="Arial" w:hAnsi="Arial" w:cs="Arial"/>
        </w:rPr>
        <w:t xml:space="preserve"> devra démontrer la pertinence d’ajouter des sites. Indiquer la façon dont l’analyse approfondie sera réalisée, en précisant les</w:t>
      </w:r>
      <w:r w:rsidRPr="00911B63">
        <w:rPr>
          <w:rFonts w:ascii="Arial" w:hAnsi="Arial" w:cs="Arial"/>
        </w:rPr>
        <w:t xml:space="preserve"> données supplémentaires qui seront recueillies et analysées à ces endroits (par exemple, données de vitesses pratiquées, distances de visibilité, etc.). </w:t>
      </w:r>
      <w:r>
        <w:rPr>
          <w:rFonts w:ascii="Arial" w:hAnsi="Arial" w:cs="Arial"/>
        </w:rPr>
        <w:t>Des pistes de solutions devront être proposées pour ces sites.</w:t>
      </w:r>
    </w:p>
    <w:p w14:paraId="53641D81" w14:textId="77777777" w:rsidR="00221879" w:rsidRPr="00911B63" w:rsidRDefault="00221879" w:rsidP="00221879">
      <w:pPr>
        <w:pStyle w:val="Paragraphedeliste"/>
        <w:ind w:left="1068"/>
        <w:jc w:val="both"/>
        <w:rPr>
          <w:rFonts w:ascii="Arial" w:hAnsi="Arial" w:cs="Arial"/>
        </w:rPr>
      </w:pPr>
    </w:p>
    <w:p w14:paraId="42CCB980" w14:textId="77777777" w:rsidR="00221879" w:rsidRPr="00E9049A" w:rsidRDefault="00221879" w:rsidP="00223D95">
      <w:pPr>
        <w:pStyle w:val="Intrieur-Textepucepremierniveau"/>
        <w:numPr>
          <w:ilvl w:val="0"/>
          <w:numId w:val="10"/>
        </w:numPr>
        <w:rPr>
          <w:rFonts w:cs="Arial"/>
          <w:color w:val="auto"/>
          <w:sz w:val="24"/>
          <w:lang w:val="fr-CA"/>
        </w:rPr>
      </w:pPr>
      <w:r w:rsidRPr="00E9049A">
        <w:rPr>
          <w:rFonts w:cs="Arial"/>
          <w:color w:val="auto"/>
          <w:sz w:val="24"/>
          <w:lang w:val="fr-CA"/>
        </w:rPr>
        <w:t>Réalisation du diagnostic de sécurité routière</w:t>
      </w:r>
    </w:p>
    <w:p w14:paraId="42F542F5" w14:textId="77777777" w:rsidR="00221879" w:rsidRPr="00E9049A" w:rsidRDefault="00221879" w:rsidP="00221879">
      <w:pPr>
        <w:pStyle w:val="Intrieur-Textepucepremierniveau"/>
        <w:numPr>
          <w:ilvl w:val="0"/>
          <w:numId w:val="0"/>
        </w:numPr>
        <w:ind w:left="360"/>
        <w:rPr>
          <w:rFonts w:cs="Arial"/>
          <w:color w:val="auto"/>
          <w:sz w:val="24"/>
          <w:lang w:val="fr-CA"/>
        </w:rPr>
      </w:pPr>
      <w:r w:rsidRPr="00E9049A">
        <w:rPr>
          <w:rFonts w:cs="Arial"/>
          <w:color w:val="auto"/>
          <w:sz w:val="24"/>
          <w:lang w:val="fr-CA"/>
        </w:rPr>
        <w:t xml:space="preserve">Le diagnostic ne devrait pas reposer seulement sur des analyses de données d’accidents, mais également sur les </w:t>
      </w:r>
      <w:r>
        <w:rPr>
          <w:rFonts w:cs="Arial"/>
          <w:color w:val="auto"/>
          <w:sz w:val="24"/>
          <w:lang w:val="fr-CA"/>
        </w:rPr>
        <w:t xml:space="preserve">aspects </w:t>
      </w:r>
      <w:r w:rsidRPr="00E9049A">
        <w:rPr>
          <w:rFonts w:cs="Arial"/>
          <w:color w:val="auto"/>
          <w:sz w:val="24"/>
          <w:lang w:val="fr-CA"/>
        </w:rPr>
        <w:t xml:space="preserve">problématiques ciblés dans les domaines de la circulation et de l’aménagement du territoire, ainsi que les </w:t>
      </w:r>
      <w:r>
        <w:rPr>
          <w:rFonts w:cs="Arial"/>
          <w:color w:val="auto"/>
          <w:sz w:val="24"/>
          <w:lang w:val="fr-CA"/>
        </w:rPr>
        <w:t>enjeux</w:t>
      </w:r>
      <w:r w:rsidRPr="00E9049A">
        <w:rPr>
          <w:rFonts w:cs="Arial"/>
          <w:color w:val="auto"/>
          <w:sz w:val="24"/>
          <w:lang w:val="fr-CA"/>
        </w:rPr>
        <w:t xml:space="preserve"> soulevés par les partenaires.</w:t>
      </w:r>
    </w:p>
    <w:p w14:paraId="56169A94" w14:textId="77777777" w:rsidR="00221879" w:rsidRPr="00E9049A" w:rsidRDefault="00221879" w:rsidP="00223D95">
      <w:pPr>
        <w:pStyle w:val="Intrieur-Textepucepremierniveau"/>
        <w:numPr>
          <w:ilvl w:val="0"/>
          <w:numId w:val="10"/>
        </w:numPr>
        <w:rPr>
          <w:rFonts w:cs="Arial"/>
          <w:color w:val="auto"/>
          <w:sz w:val="24"/>
          <w:lang w:val="fr-CA"/>
        </w:rPr>
      </w:pPr>
      <w:r w:rsidRPr="00E9049A">
        <w:rPr>
          <w:rFonts w:cs="Arial"/>
          <w:color w:val="auto"/>
          <w:sz w:val="24"/>
          <w:lang w:val="fr-CA"/>
        </w:rPr>
        <w:t>Élaboration de pistes de solution et désignation des responsables de leur mise en œuvre</w:t>
      </w:r>
    </w:p>
    <w:p w14:paraId="3C34F6FC" w14:textId="77777777" w:rsidR="00221879" w:rsidRPr="00E9049A" w:rsidRDefault="00221879" w:rsidP="00221879">
      <w:pPr>
        <w:pStyle w:val="Intrieur-Textepucepremierniveau"/>
        <w:numPr>
          <w:ilvl w:val="0"/>
          <w:numId w:val="0"/>
        </w:numPr>
        <w:ind w:left="360"/>
        <w:rPr>
          <w:rFonts w:cs="Arial"/>
          <w:color w:val="auto"/>
          <w:sz w:val="24"/>
          <w:lang w:val="fr-CA"/>
        </w:rPr>
      </w:pPr>
      <w:r w:rsidRPr="00E9049A">
        <w:rPr>
          <w:rFonts w:cs="Arial"/>
          <w:color w:val="auto"/>
          <w:sz w:val="24"/>
          <w:lang w:val="fr-CA"/>
        </w:rPr>
        <w:t xml:space="preserve">Le plan de travail détaillé doit prévoir que des pistes de solution dans différents domaines d’action </w:t>
      </w:r>
      <w:r>
        <w:rPr>
          <w:rFonts w:cs="Arial"/>
          <w:color w:val="auto"/>
          <w:sz w:val="24"/>
          <w:lang w:val="fr-CA"/>
        </w:rPr>
        <w:t>liés à</w:t>
      </w:r>
      <w:r w:rsidRPr="00E9049A">
        <w:rPr>
          <w:rFonts w:cs="Arial"/>
          <w:color w:val="auto"/>
          <w:sz w:val="24"/>
          <w:lang w:val="fr-CA"/>
        </w:rPr>
        <w:t xml:space="preserve"> la sécurité routière seront élaborées pour chaque</w:t>
      </w:r>
      <w:r>
        <w:rPr>
          <w:rFonts w:cs="Arial"/>
          <w:color w:val="auto"/>
          <w:sz w:val="24"/>
          <w:lang w:val="fr-CA"/>
        </w:rPr>
        <w:t xml:space="preserve"> aspect</w:t>
      </w:r>
      <w:r w:rsidRPr="00E9049A">
        <w:rPr>
          <w:rFonts w:cs="Arial"/>
          <w:color w:val="auto"/>
          <w:sz w:val="24"/>
          <w:lang w:val="fr-CA"/>
        </w:rPr>
        <w:t xml:space="preserve"> problématique thématique et chaque site problématique ayant fait l’objet d’une analyse approfondie.</w:t>
      </w:r>
    </w:p>
    <w:p w14:paraId="56F3E581" w14:textId="77777777" w:rsidR="00221879" w:rsidRPr="00E9049A" w:rsidRDefault="00221879" w:rsidP="00223D95">
      <w:pPr>
        <w:pStyle w:val="Intrieur-Textepucepremierniveau"/>
        <w:numPr>
          <w:ilvl w:val="0"/>
          <w:numId w:val="10"/>
        </w:numPr>
        <w:rPr>
          <w:rFonts w:cs="Arial"/>
          <w:color w:val="auto"/>
          <w:sz w:val="24"/>
          <w:lang w:val="fr-CA"/>
        </w:rPr>
      </w:pPr>
      <w:r w:rsidRPr="00E9049A">
        <w:rPr>
          <w:rFonts w:cs="Arial"/>
          <w:color w:val="auto"/>
          <w:sz w:val="24"/>
          <w:lang w:val="fr-CA"/>
        </w:rPr>
        <w:t>Élaboration et adoption du plan d’action</w:t>
      </w:r>
    </w:p>
    <w:p w14:paraId="65B87C66" w14:textId="77777777" w:rsidR="00221879" w:rsidRPr="00E9049A" w:rsidRDefault="00221879" w:rsidP="00221879">
      <w:pPr>
        <w:pStyle w:val="Intrieur-Textepucepremierniveau"/>
        <w:numPr>
          <w:ilvl w:val="0"/>
          <w:numId w:val="0"/>
        </w:numPr>
        <w:ind w:left="360"/>
        <w:rPr>
          <w:rFonts w:cs="Arial"/>
          <w:color w:val="auto"/>
          <w:sz w:val="24"/>
          <w:lang w:val="fr-CA"/>
        </w:rPr>
      </w:pPr>
      <w:r w:rsidRPr="00E9049A">
        <w:rPr>
          <w:rFonts w:cs="Arial"/>
          <w:color w:val="auto"/>
          <w:sz w:val="24"/>
          <w:lang w:val="fr-CA"/>
        </w:rPr>
        <w:t>Pour chacune des pistes de solution, un plan d’action devra préciser le responsable de la mise en œuvre et la priorité de réalisation, et inclure une estimation des coûts. Le plan d’action doit également définir et établir une priorisation des sites ainsi qu’une priorité d’intervention par site.</w:t>
      </w:r>
    </w:p>
    <w:p w14:paraId="71893C87" w14:textId="77777777" w:rsidR="00221879" w:rsidRPr="00E9049A" w:rsidRDefault="00221879" w:rsidP="00221879">
      <w:pPr>
        <w:pStyle w:val="Intrieur-Textepucepremierniveau"/>
        <w:numPr>
          <w:ilvl w:val="0"/>
          <w:numId w:val="0"/>
        </w:numPr>
        <w:rPr>
          <w:rFonts w:cs="Arial"/>
          <w:color w:val="auto"/>
          <w:sz w:val="24"/>
          <w:lang w:val="fr-CA"/>
        </w:rPr>
      </w:pPr>
      <w:r w:rsidRPr="00E9049A">
        <w:rPr>
          <w:rFonts w:cs="Arial"/>
          <w:color w:val="auto"/>
          <w:sz w:val="24"/>
          <w:lang w:val="fr-CA"/>
        </w:rPr>
        <w:t>3. Les éléments de la stratégie de partenariat</w:t>
      </w:r>
    </w:p>
    <w:p w14:paraId="38E40154" w14:textId="77777777" w:rsidR="00221879" w:rsidRPr="000367C6" w:rsidRDefault="00221879" w:rsidP="00221879">
      <w:pPr>
        <w:pStyle w:val="Intrieur-Textepucepremierniveau"/>
        <w:numPr>
          <w:ilvl w:val="0"/>
          <w:numId w:val="0"/>
        </w:numPr>
        <w:rPr>
          <w:rFonts w:cs="Arial"/>
          <w:color w:val="auto"/>
          <w:sz w:val="24"/>
          <w:lang w:val="fr-CA"/>
        </w:rPr>
      </w:pPr>
      <w:r w:rsidRPr="00E9049A">
        <w:rPr>
          <w:rFonts w:cs="Arial"/>
          <w:color w:val="auto"/>
          <w:sz w:val="24"/>
          <w:lang w:val="fr-CA"/>
        </w:rPr>
        <w:t>Le plan de travail détaillé doit notamment comprendre la liste des partenaires potentiels, l’approche et les modalités de concertation proposées ainsi que les activités de partenariat qui seront réalisées à différentes étapes</w:t>
      </w:r>
      <w:r>
        <w:rPr>
          <w:rFonts w:cs="Arial"/>
          <w:color w:val="auto"/>
          <w:sz w:val="24"/>
          <w:lang w:val="fr-CA"/>
        </w:rPr>
        <w:t>.</w:t>
      </w:r>
      <w:r w:rsidRPr="000367C6">
        <w:rPr>
          <w:rFonts w:cs="Arial"/>
          <w:color w:val="auto"/>
          <w:sz w:val="24"/>
          <w:lang w:val="fr-CA"/>
        </w:rPr>
        <w:t xml:space="preserve"> </w:t>
      </w:r>
      <w:r>
        <w:rPr>
          <w:rFonts w:cs="Arial"/>
          <w:color w:val="auto"/>
          <w:sz w:val="24"/>
          <w:lang w:val="fr-CA"/>
        </w:rPr>
        <w:t>C</w:t>
      </w:r>
      <w:r w:rsidRPr="000367C6">
        <w:rPr>
          <w:rFonts w:cs="Arial"/>
          <w:color w:val="auto"/>
          <w:sz w:val="24"/>
          <w:lang w:val="fr-CA"/>
        </w:rPr>
        <w:t>es activités doivent être inscrites à l’échéancier de réalisation.</w:t>
      </w:r>
    </w:p>
    <w:p w14:paraId="1E13B7C7" w14:textId="77777777" w:rsidR="00221879" w:rsidRPr="000367C6" w:rsidRDefault="00221879" w:rsidP="00221879">
      <w:pPr>
        <w:pStyle w:val="Intrieur-Textepucepremierniveau"/>
        <w:numPr>
          <w:ilvl w:val="0"/>
          <w:numId w:val="0"/>
        </w:numPr>
        <w:rPr>
          <w:rFonts w:cs="Arial"/>
          <w:color w:val="auto"/>
          <w:sz w:val="24"/>
          <w:lang w:val="fr-CA"/>
        </w:rPr>
      </w:pPr>
      <w:r w:rsidRPr="000367C6">
        <w:rPr>
          <w:rFonts w:cs="Arial"/>
          <w:color w:val="auto"/>
          <w:sz w:val="24"/>
          <w:lang w:val="fr-CA"/>
        </w:rPr>
        <w:t>Le prestataire de services devra tenir compte, dans son plan de</w:t>
      </w:r>
      <w:r>
        <w:rPr>
          <w:rFonts w:cs="Arial"/>
          <w:color w:val="auto"/>
          <w:sz w:val="24"/>
          <w:lang w:val="fr-CA"/>
        </w:rPr>
        <w:t xml:space="preserve"> travail détaillé, du fait que d</w:t>
      </w:r>
      <w:r w:rsidRPr="000367C6">
        <w:rPr>
          <w:rFonts w:cs="Arial"/>
          <w:color w:val="auto"/>
          <w:sz w:val="24"/>
          <w:lang w:val="fr-CA"/>
        </w:rPr>
        <w:t xml:space="preserve">es mécanismes de concertation sont déjà en place dans la MRC et </w:t>
      </w:r>
      <w:r>
        <w:rPr>
          <w:rFonts w:cs="Arial"/>
          <w:color w:val="auto"/>
          <w:sz w:val="24"/>
          <w:lang w:val="fr-CA"/>
        </w:rPr>
        <w:t xml:space="preserve">qu’ils </w:t>
      </w:r>
      <w:r w:rsidRPr="000367C6">
        <w:rPr>
          <w:rFonts w:cs="Arial"/>
          <w:color w:val="auto"/>
          <w:sz w:val="24"/>
          <w:lang w:val="fr-CA"/>
        </w:rPr>
        <w:t>devront être mis à profit dans la démarche de partenariat.</w:t>
      </w:r>
    </w:p>
    <w:p w14:paraId="757E12F9" w14:textId="77777777" w:rsidR="00221879" w:rsidRDefault="00221879" w:rsidP="00221879">
      <w:pPr>
        <w:pStyle w:val="Intrieur-Textepucepremierniveau"/>
        <w:numPr>
          <w:ilvl w:val="0"/>
          <w:numId w:val="0"/>
        </w:numPr>
        <w:rPr>
          <w:rFonts w:cs="Arial"/>
          <w:color w:val="auto"/>
          <w:sz w:val="24"/>
          <w:lang w:val="fr-CA"/>
        </w:rPr>
      </w:pPr>
      <w:r w:rsidRPr="000367C6">
        <w:rPr>
          <w:rFonts w:cs="Arial"/>
          <w:color w:val="auto"/>
          <w:sz w:val="24"/>
          <w:lang w:val="fr-CA"/>
        </w:rPr>
        <w:lastRenderedPageBreak/>
        <w:t>4. L’échéancier de réalisation comprenant les échéances précises pour chacune des étapes et activités (dont les réunions de suivi avec la MRC et les activités de partenariat), les dates de remise</w:t>
      </w:r>
      <w:r>
        <w:rPr>
          <w:rFonts w:cs="Arial"/>
          <w:color w:val="auto"/>
          <w:sz w:val="24"/>
          <w:lang w:val="fr-CA"/>
        </w:rPr>
        <w:t>,</w:t>
      </w:r>
      <w:r w:rsidRPr="000367C6">
        <w:rPr>
          <w:rFonts w:cs="Arial"/>
          <w:color w:val="auto"/>
          <w:sz w:val="24"/>
          <w:lang w:val="fr-CA"/>
        </w:rPr>
        <w:t xml:space="preserve"> à la MRC</w:t>
      </w:r>
      <w:r>
        <w:rPr>
          <w:rFonts w:cs="Arial"/>
          <w:color w:val="auto"/>
          <w:sz w:val="24"/>
          <w:lang w:val="fr-CA"/>
        </w:rPr>
        <w:t>,</w:t>
      </w:r>
      <w:r w:rsidRPr="000367C6">
        <w:rPr>
          <w:rFonts w:cs="Arial"/>
          <w:color w:val="auto"/>
          <w:sz w:val="24"/>
          <w:lang w:val="fr-CA"/>
        </w:rPr>
        <w:t xml:space="preserve"> des comptes rendus des réunions de suivi et des activités de consultation avec les partenaires, des rapports d’étape et du plan d’intervention (version provisoire et version révisée) </w:t>
      </w:r>
    </w:p>
    <w:p w14:paraId="00AAD7D1" w14:textId="77777777" w:rsidR="00221879" w:rsidRPr="000367C6" w:rsidRDefault="00221879" w:rsidP="00221879">
      <w:pPr>
        <w:pStyle w:val="Intrieur-Textepucepremierniveau"/>
        <w:numPr>
          <w:ilvl w:val="0"/>
          <w:numId w:val="0"/>
        </w:numPr>
        <w:rPr>
          <w:rFonts w:cs="Arial"/>
          <w:color w:val="auto"/>
          <w:sz w:val="24"/>
          <w:lang w:val="fr-CA"/>
        </w:rPr>
      </w:pPr>
      <w:r w:rsidRPr="000367C6">
        <w:rPr>
          <w:rFonts w:cs="Arial"/>
          <w:color w:val="auto"/>
          <w:sz w:val="24"/>
          <w:lang w:val="fr-CA"/>
        </w:rPr>
        <w:t xml:space="preserve">La version provisoire révisée du plan d’intervention doit être transmise à la MRC au plus tard le </w:t>
      </w:r>
      <w:r w:rsidRPr="000367C6">
        <w:rPr>
          <w:rFonts w:cs="Arial"/>
          <w:color w:val="auto"/>
          <w:sz w:val="24"/>
          <w:highlight w:val="yellow"/>
          <w:lang w:val="fr-CA"/>
        </w:rPr>
        <w:t>XX</w:t>
      </w:r>
      <w:r w:rsidRPr="000367C6">
        <w:rPr>
          <w:rFonts w:cs="Arial"/>
          <w:color w:val="auto"/>
          <w:sz w:val="24"/>
          <w:lang w:val="fr-CA"/>
        </w:rPr>
        <w:t>.</w:t>
      </w:r>
    </w:p>
    <w:p w14:paraId="35261C0F" w14:textId="77777777" w:rsidR="00221879" w:rsidRPr="000367C6" w:rsidRDefault="00221879" w:rsidP="00221879">
      <w:pPr>
        <w:pStyle w:val="Intrieur-Textepucepremierniveau"/>
        <w:numPr>
          <w:ilvl w:val="0"/>
          <w:numId w:val="0"/>
        </w:numPr>
        <w:rPr>
          <w:rFonts w:cs="Arial"/>
          <w:color w:val="auto"/>
          <w:sz w:val="24"/>
          <w:lang w:val="fr-CA"/>
        </w:rPr>
      </w:pPr>
      <w:r w:rsidRPr="000367C6">
        <w:rPr>
          <w:rFonts w:cs="Arial"/>
          <w:color w:val="auto"/>
          <w:sz w:val="24"/>
          <w:lang w:val="fr-CA"/>
        </w:rPr>
        <w:t>5. La description détaillée des biens livrables</w:t>
      </w:r>
    </w:p>
    <w:p w14:paraId="120F2898" w14:textId="77777777" w:rsidR="00221879" w:rsidRPr="000367C6" w:rsidRDefault="00221879" w:rsidP="00221879">
      <w:pPr>
        <w:pStyle w:val="Intrieur-Textepucepremierniveau"/>
        <w:numPr>
          <w:ilvl w:val="0"/>
          <w:numId w:val="0"/>
        </w:numPr>
        <w:rPr>
          <w:rFonts w:cs="Arial"/>
          <w:color w:val="auto"/>
          <w:sz w:val="24"/>
          <w:lang w:val="fr-CA"/>
        </w:rPr>
      </w:pPr>
      <w:r w:rsidRPr="000367C6">
        <w:rPr>
          <w:rFonts w:cs="Arial"/>
          <w:color w:val="auto"/>
          <w:sz w:val="24"/>
          <w:lang w:val="fr-CA"/>
        </w:rPr>
        <w:t xml:space="preserve">6. La description de l’équipe de travail et la répartition des tâches en heures </w:t>
      </w:r>
      <w:r>
        <w:rPr>
          <w:rFonts w:cs="Arial"/>
          <w:color w:val="auto"/>
          <w:sz w:val="24"/>
          <w:lang w:val="fr-CA"/>
        </w:rPr>
        <w:t>pour</w:t>
      </w:r>
      <w:r w:rsidRPr="000367C6">
        <w:rPr>
          <w:rFonts w:cs="Arial"/>
          <w:color w:val="auto"/>
          <w:sz w:val="24"/>
          <w:lang w:val="fr-CA"/>
        </w:rPr>
        <w:t xml:space="preserve"> chaque membre de l’équipe</w:t>
      </w:r>
      <w:r>
        <w:rPr>
          <w:rFonts w:cs="Arial"/>
          <w:color w:val="auto"/>
          <w:sz w:val="24"/>
          <w:lang w:val="fr-CA"/>
        </w:rPr>
        <w:t>,</w:t>
      </w:r>
      <w:r w:rsidRPr="000367C6">
        <w:rPr>
          <w:rFonts w:cs="Arial"/>
          <w:color w:val="auto"/>
          <w:sz w:val="24"/>
          <w:lang w:val="fr-CA"/>
        </w:rPr>
        <w:t xml:space="preserve"> chaque étape et chaque activité</w:t>
      </w:r>
      <w:r>
        <w:rPr>
          <w:rFonts w:cs="Arial"/>
          <w:color w:val="auto"/>
          <w:sz w:val="24"/>
          <w:lang w:val="fr-CA"/>
        </w:rPr>
        <w:t>, le tout</w:t>
      </w:r>
      <w:r w:rsidRPr="000367C6">
        <w:rPr>
          <w:rFonts w:cs="Arial"/>
          <w:color w:val="auto"/>
          <w:sz w:val="24"/>
          <w:lang w:val="fr-CA"/>
        </w:rPr>
        <w:t xml:space="preserve"> sous forme de tableau</w:t>
      </w:r>
    </w:p>
    <w:p w14:paraId="6A951696" w14:textId="77777777" w:rsidR="00221879" w:rsidRPr="00A647CC" w:rsidRDefault="00221879" w:rsidP="00221879">
      <w:pPr>
        <w:tabs>
          <w:tab w:val="num" w:pos="720"/>
        </w:tabs>
        <w:spacing w:line="276" w:lineRule="auto"/>
        <w:jc w:val="both"/>
        <w:rPr>
          <w:rFonts w:ascii="Arial" w:hAnsi="Arial" w:cs="Arial"/>
        </w:rPr>
      </w:pPr>
      <w:r w:rsidRPr="00A647CC">
        <w:rPr>
          <w:rFonts w:ascii="Arial" w:hAnsi="Arial" w:cs="Arial"/>
        </w:rPr>
        <w:t xml:space="preserve"> </w:t>
      </w:r>
    </w:p>
    <w:p w14:paraId="749065FF" w14:textId="77777777" w:rsidR="00221879" w:rsidRPr="00A647CC" w:rsidRDefault="00221879" w:rsidP="00221879">
      <w:pPr>
        <w:pStyle w:val="Masqu"/>
        <w:spacing w:before="0" w:after="120"/>
        <w:rPr>
          <w:vanish w:val="0"/>
          <w:szCs w:val="24"/>
        </w:rPr>
      </w:pPr>
      <w:r w:rsidRPr="00A647CC">
        <w:rPr>
          <w:vanish w:val="0"/>
          <w:szCs w:val="24"/>
        </w:rPr>
        <w:t>Note : Le plan de travail détaillé provisoire fait l’objet d’une vérification de sa conformité aux exigences de la section</w:t>
      </w:r>
      <w:r>
        <w:rPr>
          <w:vanish w:val="0"/>
          <w:szCs w:val="24"/>
        </w:rPr>
        <w:t> </w:t>
      </w:r>
      <w:r w:rsidRPr="00A647CC">
        <w:rPr>
          <w:vanish w:val="0"/>
          <w:szCs w:val="24"/>
        </w:rPr>
        <w:t xml:space="preserve">3.7.1 des modalités d’application du programme. Lorsque le </w:t>
      </w:r>
      <w:r>
        <w:rPr>
          <w:vanish w:val="0"/>
          <w:szCs w:val="24"/>
        </w:rPr>
        <w:t>M</w:t>
      </w:r>
      <w:r w:rsidRPr="00A647CC">
        <w:rPr>
          <w:vanish w:val="0"/>
          <w:szCs w:val="24"/>
        </w:rPr>
        <w:t>inistère juge le plan de travail détaillé provisoire conforme, il informe la MRC de son approbation.</w:t>
      </w:r>
    </w:p>
    <w:p w14:paraId="62A5E6A3" w14:textId="77777777" w:rsidR="00221879" w:rsidRDefault="00221879" w:rsidP="00221879">
      <w:pPr>
        <w:tabs>
          <w:tab w:val="num" w:pos="720"/>
        </w:tabs>
        <w:spacing w:line="276" w:lineRule="auto"/>
        <w:jc w:val="both"/>
        <w:rPr>
          <w:rFonts w:ascii="Arial" w:hAnsi="Arial" w:cs="Arial"/>
        </w:rPr>
      </w:pPr>
    </w:p>
    <w:p w14:paraId="118DF6ED"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Rapports d’étape</w:t>
      </w:r>
    </w:p>
    <w:p w14:paraId="0E46914E" w14:textId="77777777" w:rsidR="00221879" w:rsidRPr="00A647CC" w:rsidRDefault="00221879" w:rsidP="00221879">
      <w:pPr>
        <w:pStyle w:val="Corpsdetexte"/>
        <w:spacing w:before="0"/>
      </w:pPr>
      <w:r w:rsidRPr="00A647CC">
        <w:t>La démarche d’élaboration d’un plan d’intervention de sécurité routière en milieu municipal comprend sept étapes distinctes, qui sont décrites en détail dans le guide.</w:t>
      </w:r>
    </w:p>
    <w:p w14:paraId="44412172" w14:textId="77777777" w:rsidR="00221879" w:rsidRDefault="00221879" w:rsidP="00221879">
      <w:pPr>
        <w:pStyle w:val="Corpsdetexte"/>
        <w:spacing w:before="0"/>
      </w:pPr>
      <w:r w:rsidRPr="00A647CC">
        <w:t xml:space="preserve">Le plan de travail détaillé doit décrire les rapports d’étape qui seront transmis à la MRC en précisant la date de transmission. Le prestataire de services doit prévoir au moins </w:t>
      </w:r>
      <w:r>
        <w:t>un</w:t>
      </w:r>
      <w:r w:rsidRPr="00A647CC">
        <w:t xml:space="preserve"> rapport d’étape à la fin</w:t>
      </w:r>
      <w:r>
        <w:t xml:space="preserve"> de chacune</w:t>
      </w:r>
      <w:r w:rsidRPr="00A647CC">
        <w:t xml:space="preserve"> des</w:t>
      </w:r>
      <w:r>
        <w:t xml:space="preserve"> trois</w:t>
      </w:r>
      <w:r w:rsidRPr="00A647CC">
        <w:t xml:space="preserve"> étapes </w:t>
      </w:r>
      <w:r>
        <w:t>ci-après.</w:t>
      </w:r>
      <w:r w:rsidRPr="00A647CC">
        <w:t xml:space="preserve"> </w:t>
      </w:r>
    </w:p>
    <w:p w14:paraId="11ACF087" w14:textId="77777777" w:rsidR="00221879" w:rsidRPr="00A647CC" w:rsidRDefault="00221879" w:rsidP="00221879">
      <w:pPr>
        <w:pStyle w:val="Corpsdetexte"/>
        <w:spacing w:before="0"/>
      </w:pPr>
    </w:p>
    <w:p w14:paraId="329423EA" w14:textId="77777777" w:rsidR="00221879" w:rsidRPr="00A647CC" w:rsidRDefault="00221879" w:rsidP="00221879">
      <w:pPr>
        <w:pStyle w:val="Corpsdetexte"/>
        <w:spacing w:before="0"/>
      </w:pPr>
      <w:r w:rsidRPr="00A647CC">
        <w:t>Étape</w:t>
      </w:r>
      <w:r>
        <w:t> </w:t>
      </w:r>
      <w:r w:rsidRPr="00A647CC">
        <w:t>2 :</w:t>
      </w:r>
      <w:r>
        <w:rPr>
          <w:iCs/>
        </w:rPr>
        <w:t xml:space="preserve"> m</w:t>
      </w:r>
      <w:r w:rsidRPr="000367C6">
        <w:rPr>
          <w:iCs/>
        </w:rPr>
        <w:t>ise en place de la démarche de concertation</w:t>
      </w:r>
    </w:p>
    <w:p w14:paraId="78329CAC" w14:textId="77777777" w:rsidR="00221879" w:rsidRDefault="00221879" w:rsidP="00221879">
      <w:pPr>
        <w:pStyle w:val="Corpsdetexte"/>
        <w:spacing w:before="0"/>
      </w:pPr>
      <w:r w:rsidRPr="00A647CC">
        <w:t xml:space="preserve">Le premier rapport d’étape comprend au minimum la liste des partenaires dans l’élaboration du plan d’intervention et le bilan des contacts établis avec chacun des partenaires (données </w:t>
      </w:r>
      <w:r>
        <w:t>que le partenaire</w:t>
      </w:r>
      <w:r w:rsidRPr="00A647CC">
        <w:t xml:space="preserve"> pourra fournir, implication dans le domaine de la sécurité routière, degré d’implication dans la réalisation du plan d’intervention, etc.).</w:t>
      </w:r>
    </w:p>
    <w:p w14:paraId="48B17C6D" w14:textId="77777777" w:rsidR="00221879" w:rsidRPr="00A647CC" w:rsidRDefault="00221879" w:rsidP="00221879">
      <w:pPr>
        <w:pStyle w:val="Corpsdetexte"/>
        <w:spacing w:before="0"/>
      </w:pPr>
    </w:p>
    <w:p w14:paraId="5BFF4ADF" w14:textId="77777777" w:rsidR="00221879" w:rsidRDefault="00221879" w:rsidP="00221879">
      <w:pPr>
        <w:rPr>
          <w:rFonts w:ascii="Arial" w:hAnsi="Arial" w:cs="Arial"/>
        </w:rPr>
      </w:pPr>
      <w:r w:rsidRPr="00A71291">
        <w:rPr>
          <w:rFonts w:ascii="Arial" w:hAnsi="Arial" w:cs="Arial"/>
        </w:rPr>
        <w:t>Étape</w:t>
      </w:r>
      <w:r>
        <w:rPr>
          <w:rFonts w:ascii="Arial" w:hAnsi="Arial" w:cs="Arial"/>
        </w:rPr>
        <w:t> </w:t>
      </w:r>
      <w:r w:rsidRPr="00A71291">
        <w:rPr>
          <w:rFonts w:ascii="Arial" w:hAnsi="Arial" w:cs="Arial"/>
        </w:rPr>
        <w:t>5 :</w:t>
      </w:r>
      <w:r>
        <w:rPr>
          <w:rFonts w:ascii="Arial" w:hAnsi="Arial" w:cs="Arial"/>
          <w:i/>
          <w:iCs/>
        </w:rPr>
        <w:t xml:space="preserve"> </w:t>
      </w:r>
      <w:r>
        <w:rPr>
          <w:rFonts w:ascii="Arial" w:hAnsi="Arial" w:cs="Arial"/>
          <w:iCs/>
        </w:rPr>
        <w:t>r</w:t>
      </w:r>
      <w:r w:rsidRPr="000367C6">
        <w:rPr>
          <w:rFonts w:ascii="Arial" w:hAnsi="Arial" w:cs="Arial"/>
          <w:iCs/>
        </w:rPr>
        <w:t>éalisation du diagnostic de sécurité routière</w:t>
      </w:r>
    </w:p>
    <w:p w14:paraId="6BE82EB7" w14:textId="77777777" w:rsidR="00221879" w:rsidRPr="00A71291" w:rsidRDefault="00221879" w:rsidP="00221879">
      <w:pPr>
        <w:rPr>
          <w:rFonts w:ascii="Arial" w:hAnsi="Arial" w:cs="Arial"/>
        </w:rPr>
      </w:pPr>
    </w:p>
    <w:p w14:paraId="45551D4A" w14:textId="77777777" w:rsidR="00221879" w:rsidRDefault="00221879" w:rsidP="00221879">
      <w:pPr>
        <w:pStyle w:val="Corpsdetexte"/>
        <w:spacing w:before="0"/>
      </w:pPr>
      <w:r w:rsidRPr="00A647CC">
        <w:t xml:space="preserve">Le deuxième rapport d’étape comprend au minimum la version préliminaire du diagnostic de sécurité routière en milieu municipal, y compris les </w:t>
      </w:r>
      <w:r>
        <w:t xml:space="preserve">aspects </w:t>
      </w:r>
      <w:r w:rsidRPr="00A647CC">
        <w:t>problématiques thématiques et spatia</w:t>
      </w:r>
      <w:r>
        <w:t>ux</w:t>
      </w:r>
      <w:r w:rsidRPr="00A647CC">
        <w:t xml:space="preserve">, les enjeux ainsi qu’une synthèse des </w:t>
      </w:r>
      <w:r>
        <w:t xml:space="preserve">aspects </w:t>
      </w:r>
      <w:r w:rsidRPr="00A647CC">
        <w:t xml:space="preserve">problématiques spécifiques de l’analyse des données et de la consultation des partenaires. Les </w:t>
      </w:r>
      <w:r>
        <w:t xml:space="preserve">aspects </w:t>
      </w:r>
      <w:r w:rsidRPr="00A647CC">
        <w:t xml:space="preserve">problématiques et les enjeux seront présentés sous une forme conviviale, notamment cartographique. Le rapport comprendra également une description des méthodes utilisées pour la réalisation du diagnostic et des activités de partenariat déjà réalisées. Une version provisoire du deuxième rapport d’étape fera l’objet d’une validation par les partenaires. À cet effet, un document de présentation visuelle du rapport d’étape sera préparé sous forme de PowerPoint ou </w:t>
      </w:r>
      <w:r>
        <w:t>au moyen d’</w:t>
      </w:r>
      <w:r w:rsidRPr="00A647CC">
        <w:t>un autre logiciel de présentation.</w:t>
      </w:r>
    </w:p>
    <w:p w14:paraId="6D516EA1" w14:textId="77777777" w:rsidR="00221879" w:rsidRPr="00A647CC" w:rsidRDefault="00221879" w:rsidP="00221879">
      <w:pPr>
        <w:pStyle w:val="Corpsdetexte"/>
        <w:spacing w:before="0"/>
      </w:pPr>
    </w:p>
    <w:p w14:paraId="680E1304" w14:textId="77777777" w:rsidR="00221879" w:rsidRPr="00A647CC" w:rsidRDefault="00221879" w:rsidP="00221879">
      <w:pPr>
        <w:pStyle w:val="Corpsdetexte"/>
        <w:spacing w:before="0"/>
      </w:pPr>
      <w:r w:rsidRPr="00A647CC">
        <w:t>Étape</w:t>
      </w:r>
      <w:r>
        <w:t> </w:t>
      </w:r>
      <w:r w:rsidRPr="00A647CC">
        <w:t>7 :</w:t>
      </w:r>
      <w:r>
        <w:t xml:space="preserve"> </w:t>
      </w:r>
      <w:r w:rsidRPr="000367C6">
        <w:rPr>
          <w:iCs/>
        </w:rPr>
        <w:t>élaboration et adoption du plan d’action en sécurité routière</w:t>
      </w:r>
    </w:p>
    <w:p w14:paraId="7EFC7C4E" w14:textId="77777777" w:rsidR="00221879" w:rsidRDefault="00221879" w:rsidP="00221879">
      <w:pPr>
        <w:pStyle w:val="Corpsdetexte"/>
        <w:spacing w:before="0"/>
        <w:rPr>
          <w:rFonts w:cs="Arial"/>
          <w:szCs w:val="24"/>
        </w:rPr>
      </w:pPr>
      <w:r w:rsidRPr="00A647CC">
        <w:t xml:space="preserve">Le troisième rapport d’étape comprend au minimum la version finale du diagnostic de sécurité routière en milieu municipal et une version préliminaire du plan d’action, y compris les objectifs, les priorités et les partenaires. Il inclut également une description des méthodes utilisées pour élaborer le plan d’action et des activités de partenariat déjà réalisées. Une version provisoire du troisième rapport d’étape fera l’objet d’une validation par les partenaires. À cet effet, un document de présentation </w:t>
      </w:r>
      <w:r w:rsidRPr="00A647CC">
        <w:lastRenderedPageBreak/>
        <w:t xml:space="preserve">visuelle du rapport d’étape sera préparé sous forme de PowerPoint ou </w:t>
      </w:r>
      <w:r>
        <w:t>au moyen d’</w:t>
      </w:r>
      <w:r w:rsidRPr="00A647CC">
        <w:t>un autre logiciel de présentation.</w:t>
      </w:r>
      <w:r w:rsidRPr="00A647CC">
        <w:rPr>
          <w:rFonts w:cs="Arial"/>
          <w:szCs w:val="24"/>
        </w:rPr>
        <w:t xml:space="preserve"> </w:t>
      </w:r>
    </w:p>
    <w:p w14:paraId="3739C634" w14:textId="77777777" w:rsidR="00221879" w:rsidRPr="00A647CC" w:rsidRDefault="00221879" w:rsidP="00221879">
      <w:pPr>
        <w:pStyle w:val="Corpsdetexte"/>
        <w:spacing w:before="0"/>
        <w:rPr>
          <w:rFonts w:cs="Arial"/>
          <w:szCs w:val="24"/>
        </w:rPr>
      </w:pPr>
    </w:p>
    <w:p w14:paraId="3E759B1F"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 xml:space="preserve">Plan d’intervention </w:t>
      </w:r>
    </w:p>
    <w:p w14:paraId="40CCD31F" w14:textId="77777777" w:rsidR="00221879" w:rsidRPr="00A647CC" w:rsidRDefault="00221879" w:rsidP="00221879">
      <w:pPr>
        <w:pStyle w:val="Corpsdetexte"/>
      </w:pPr>
      <w:r w:rsidRPr="00A647CC">
        <w:t xml:space="preserve">Le contenu du plan d’intervention doit être préparé conformément : </w:t>
      </w:r>
    </w:p>
    <w:p w14:paraId="0CCC2475" w14:textId="77777777" w:rsidR="00221879" w:rsidRPr="00A77C71" w:rsidRDefault="00221879" w:rsidP="00221879">
      <w:pPr>
        <w:pStyle w:val="Intrieur-Textepucedeuximeniveau"/>
        <w:spacing w:before="120"/>
        <w:ind w:left="734" w:hanging="374"/>
        <w:rPr>
          <w:rFonts w:cs="Arial"/>
          <w:color w:val="auto"/>
          <w:sz w:val="24"/>
          <w:lang w:val="fr-CA"/>
        </w:rPr>
      </w:pPr>
      <w:r w:rsidRPr="00A77C71">
        <w:rPr>
          <w:rFonts w:cs="Arial"/>
          <w:color w:val="auto"/>
          <w:sz w:val="24"/>
          <w:lang w:val="fr-CA"/>
        </w:rPr>
        <w:t xml:space="preserve">aux exigences des </w:t>
      </w:r>
      <w:r>
        <w:rPr>
          <w:rFonts w:cs="Arial"/>
          <w:color w:val="auto"/>
          <w:sz w:val="24"/>
          <w:lang w:val="fr-CA"/>
        </w:rPr>
        <w:t>m</w:t>
      </w:r>
      <w:r w:rsidRPr="00A77C71">
        <w:rPr>
          <w:rFonts w:cs="Arial"/>
          <w:color w:val="auto"/>
          <w:sz w:val="24"/>
          <w:lang w:val="fr-CA"/>
        </w:rPr>
        <w:t xml:space="preserve">odalités d’application du </w:t>
      </w:r>
      <w:r>
        <w:rPr>
          <w:rFonts w:cs="Arial"/>
          <w:color w:val="auto"/>
          <w:sz w:val="24"/>
          <w:lang w:val="fr-CA"/>
        </w:rPr>
        <w:t>Programme d’aide à la voirie locale</w:t>
      </w:r>
      <w:r w:rsidRPr="00A77C71">
        <w:rPr>
          <w:rFonts w:cs="Arial"/>
          <w:color w:val="auto"/>
          <w:sz w:val="24"/>
          <w:lang w:val="fr-CA"/>
        </w:rPr>
        <w:t>;</w:t>
      </w:r>
    </w:p>
    <w:p w14:paraId="0E9F47F7" w14:textId="77777777" w:rsidR="00221879" w:rsidRPr="00A77C71" w:rsidRDefault="00221879" w:rsidP="00221879">
      <w:pPr>
        <w:pStyle w:val="Intrieur-Textepucedeuximeniveau"/>
        <w:spacing w:before="120"/>
        <w:ind w:left="734" w:hanging="374"/>
        <w:rPr>
          <w:rFonts w:cs="Arial"/>
          <w:color w:val="auto"/>
          <w:sz w:val="24"/>
          <w:lang w:val="fr-CA"/>
        </w:rPr>
      </w:pPr>
      <w:r w:rsidRPr="00A77C71">
        <w:rPr>
          <w:rFonts w:cs="Arial"/>
          <w:color w:val="auto"/>
          <w:sz w:val="24"/>
          <w:lang w:val="fr-CA"/>
        </w:rPr>
        <w:t xml:space="preserve">au </w:t>
      </w:r>
      <w:r>
        <w:rPr>
          <w:rFonts w:cs="Arial"/>
          <w:color w:val="auto"/>
          <w:sz w:val="24"/>
          <w:lang w:val="fr-CA"/>
        </w:rPr>
        <w:t>g</w:t>
      </w:r>
      <w:r w:rsidRPr="00A77C71">
        <w:rPr>
          <w:rFonts w:cs="Arial"/>
          <w:color w:val="auto"/>
          <w:sz w:val="24"/>
          <w:lang w:val="fr-CA"/>
        </w:rPr>
        <w:t xml:space="preserve">uide méthodologique d’élaboration d’un </w:t>
      </w:r>
      <w:r w:rsidRPr="00A77C71">
        <w:rPr>
          <w:sz w:val="24"/>
          <w:lang w:val="fr-CA"/>
        </w:rPr>
        <w:t>plan d’intervention de sécurité routière en milieu municipal</w:t>
      </w:r>
      <w:r w:rsidRPr="00A77C71">
        <w:rPr>
          <w:rFonts w:cs="Arial"/>
          <w:color w:val="auto"/>
          <w:sz w:val="24"/>
          <w:lang w:val="fr-CA"/>
        </w:rPr>
        <w:t>;</w:t>
      </w:r>
    </w:p>
    <w:p w14:paraId="0F988FB2" w14:textId="77777777" w:rsidR="00221879" w:rsidRPr="00A77C71" w:rsidRDefault="00221879" w:rsidP="00221879">
      <w:pPr>
        <w:pStyle w:val="Intrieur-Textepucedeuximeniveau"/>
        <w:rPr>
          <w:rFonts w:cs="Arial"/>
          <w:color w:val="auto"/>
          <w:sz w:val="24"/>
          <w:lang w:val="fr-CA"/>
        </w:rPr>
      </w:pPr>
      <w:r w:rsidRPr="00A77C71">
        <w:rPr>
          <w:rFonts w:cs="Arial"/>
          <w:color w:val="auto"/>
          <w:sz w:val="24"/>
          <w:lang w:val="fr-CA"/>
        </w:rPr>
        <w:t>au plan de travail détaillé provisoire accepté par le Ministère.</w:t>
      </w:r>
    </w:p>
    <w:p w14:paraId="6ACD65A5" w14:textId="77777777" w:rsidR="00221879" w:rsidRPr="00A647CC" w:rsidRDefault="00221879" w:rsidP="00221879">
      <w:pPr>
        <w:pStyle w:val="Corpsdetexte"/>
      </w:pPr>
      <w:r>
        <w:t>Le plan d’intervention</w:t>
      </w:r>
      <w:r w:rsidRPr="00A647CC">
        <w:t xml:space="preserve"> est réalisé selon la méthodologie proposée dans le guide </w:t>
      </w:r>
      <w:r>
        <w:t xml:space="preserve">d’élaboration </w:t>
      </w:r>
      <w:r w:rsidRPr="00A647CC">
        <w:t xml:space="preserve">du Ministère et </w:t>
      </w:r>
      <w:r>
        <w:t xml:space="preserve">est </w:t>
      </w:r>
      <w:r w:rsidRPr="00A647CC">
        <w:t xml:space="preserve">adapté au territoire </w:t>
      </w:r>
      <w:r>
        <w:t>à l’</w:t>
      </w:r>
      <w:r w:rsidRPr="00A647CC">
        <w:t>étude.</w:t>
      </w:r>
    </w:p>
    <w:p w14:paraId="64C15DCE" w14:textId="77777777" w:rsidR="00221879" w:rsidRPr="00A647CC" w:rsidRDefault="00221879" w:rsidP="00221879">
      <w:pPr>
        <w:pStyle w:val="Corpsdetexte"/>
      </w:pPr>
      <w:r w:rsidRPr="00A647CC">
        <w:t>Le prestataire de services doit obtenir toutes les données nécessaires à la réalisation du mandat.</w:t>
      </w:r>
    </w:p>
    <w:p w14:paraId="69389335" w14:textId="77777777" w:rsidR="00221879" w:rsidRPr="00A647CC" w:rsidRDefault="00221879" w:rsidP="00221879">
      <w:pPr>
        <w:pStyle w:val="Corpsdetexte"/>
      </w:pPr>
      <w:r w:rsidRPr="00A647CC">
        <w:t>Le rapport du plan d’intervention comprend</w:t>
      </w:r>
      <w:r>
        <w:t> </w:t>
      </w:r>
      <w:r w:rsidRPr="00A647CC">
        <w:t xml:space="preserve">: </w:t>
      </w:r>
    </w:p>
    <w:p w14:paraId="3A743D42" w14:textId="77777777" w:rsidR="00221879" w:rsidRPr="00A77C71" w:rsidRDefault="00221879" w:rsidP="00221879">
      <w:pPr>
        <w:pStyle w:val="Intrieur-Textepucedeuximeniveau"/>
        <w:rPr>
          <w:color w:val="auto"/>
          <w:sz w:val="24"/>
          <w:lang w:val="fr-CA"/>
        </w:rPr>
      </w:pPr>
      <w:r w:rsidRPr="00A77C71">
        <w:rPr>
          <w:color w:val="auto"/>
          <w:sz w:val="24"/>
          <w:lang w:val="fr-CA"/>
        </w:rPr>
        <w:t>le diagnostic de sécurité routière;</w:t>
      </w:r>
    </w:p>
    <w:p w14:paraId="185EE120" w14:textId="77777777" w:rsidR="00221879" w:rsidRPr="00A77C71" w:rsidRDefault="00221879" w:rsidP="00221879">
      <w:pPr>
        <w:pStyle w:val="Intrieur-Textepucedeuximeniveau"/>
        <w:rPr>
          <w:color w:val="auto"/>
          <w:sz w:val="24"/>
          <w:lang w:val="fr-CA"/>
        </w:rPr>
      </w:pPr>
      <w:r w:rsidRPr="00A77C71">
        <w:rPr>
          <w:color w:val="auto"/>
          <w:sz w:val="24"/>
          <w:lang w:val="fr-CA"/>
        </w:rPr>
        <w:t>le plan d’action adopté par la MRC</w:t>
      </w:r>
      <w:r>
        <w:rPr>
          <w:color w:val="auto"/>
          <w:sz w:val="24"/>
          <w:lang w:val="fr-CA"/>
        </w:rPr>
        <w:t>,</w:t>
      </w:r>
      <w:r w:rsidRPr="00A77C71">
        <w:rPr>
          <w:color w:val="auto"/>
          <w:sz w:val="24"/>
          <w:lang w:val="fr-CA"/>
        </w:rPr>
        <w:t xml:space="preserve"> incluant une estimation des coûts de réalisation pour chaque piste de solution;</w:t>
      </w:r>
    </w:p>
    <w:p w14:paraId="0AEF3B6E" w14:textId="77777777" w:rsidR="00221879" w:rsidRPr="00A77C71" w:rsidRDefault="00221879" w:rsidP="00221879">
      <w:pPr>
        <w:pStyle w:val="Intrieur-Textepucedeuximeniveau"/>
        <w:rPr>
          <w:color w:val="auto"/>
          <w:sz w:val="24"/>
          <w:lang w:val="fr-CA"/>
        </w:rPr>
      </w:pPr>
      <w:r w:rsidRPr="00A77C71">
        <w:rPr>
          <w:color w:val="auto"/>
          <w:sz w:val="24"/>
          <w:lang w:val="fr-CA"/>
        </w:rPr>
        <w:t>la description détaillée des travaux réalisés, des activités de partenariat et des méthodologies utilisées;</w:t>
      </w:r>
    </w:p>
    <w:p w14:paraId="16C7A449" w14:textId="77777777" w:rsidR="00221879" w:rsidRPr="00A77C71" w:rsidRDefault="00221879" w:rsidP="00221879">
      <w:pPr>
        <w:pStyle w:val="Intrieur-Textepucedeuximeniveau"/>
        <w:rPr>
          <w:color w:val="auto"/>
          <w:sz w:val="24"/>
          <w:lang w:val="fr-CA"/>
        </w:rPr>
      </w:pPr>
      <w:r w:rsidRPr="00A77C71">
        <w:rPr>
          <w:color w:val="auto"/>
          <w:sz w:val="24"/>
          <w:lang w:val="fr-CA"/>
        </w:rPr>
        <w:t>le bilan des activités de partenariat;</w:t>
      </w:r>
    </w:p>
    <w:p w14:paraId="03F63647" w14:textId="77777777" w:rsidR="00221879" w:rsidRPr="00A77C71" w:rsidRDefault="00221879" w:rsidP="00221879">
      <w:pPr>
        <w:pStyle w:val="Intrieur-Textepucedeuximeniveau"/>
        <w:rPr>
          <w:color w:val="auto"/>
          <w:sz w:val="24"/>
          <w:lang w:val="fr-CA"/>
        </w:rPr>
      </w:pPr>
      <w:r w:rsidRPr="00A77C71">
        <w:rPr>
          <w:color w:val="auto"/>
          <w:sz w:val="24"/>
          <w:lang w:val="fr-CA"/>
        </w:rPr>
        <w:t>un bilan général de la réalisation du plan d’intervention dans la MRC incluant, le cas échéant, les contraintes et</w:t>
      </w:r>
      <w:r>
        <w:rPr>
          <w:color w:val="auto"/>
          <w:sz w:val="24"/>
          <w:lang w:val="fr-CA"/>
        </w:rPr>
        <w:t xml:space="preserve"> les</w:t>
      </w:r>
      <w:r w:rsidRPr="00A77C71">
        <w:rPr>
          <w:color w:val="auto"/>
          <w:sz w:val="24"/>
          <w:lang w:val="fr-CA"/>
        </w:rPr>
        <w:t xml:space="preserve"> facteurs de succès.</w:t>
      </w:r>
    </w:p>
    <w:p w14:paraId="178CE649" w14:textId="77777777" w:rsidR="00221879" w:rsidRPr="00A647CC" w:rsidRDefault="00221879" w:rsidP="00221879">
      <w:pPr>
        <w:pStyle w:val="Corpsdetexte"/>
      </w:pPr>
      <w:r w:rsidRPr="00A647CC">
        <w:t xml:space="preserve">Un document de présentation visuelle de la version provisoire du plan d’intervention sera préparé sous forme de PowerPoint ou </w:t>
      </w:r>
      <w:r>
        <w:t>au moyen d’</w:t>
      </w:r>
      <w:r w:rsidRPr="00A647CC">
        <w:t xml:space="preserve">un autre logiciel de présentation. </w:t>
      </w:r>
    </w:p>
    <w:p w14:paraId="136B439B" w14:textId="77777777" w:rsidR="00221879" w:rsidRPr="00A77C71" w:rsidRDefault="00221879" w:rsidP="00221879">
      <w:pPr>
        <w:pStyle w:val="Intrieur-Textepucedeuximeniveau"/>
        <w:numPr>
          <w:ilvl w:val="0"/>
          <w:numId w:val="0"/>
        </w:numPr>
        <w:rPr>
          <w:rFonts w:cs="Arial"/>
          <w:color w:val="auto"/>
          <w:sz w:val="24"/>
          <w:lang w:val="fr-CA"/>
        </w:rPr>
      </w:pPr>
      <w:r w:rsidRPr="00A77C71">
        <w:rPr>
          <w:rFonts w:cs="Arial"/>
          <w:color w:val="auto"/>
          <w:sz w:val="24"/>
          <w:lang w:val="fr-CA"/>
        </w:rPr>
        <w:t xml:space="preserve">La MRC considère </w:t>
      </w:r>
      <w:r>
        <w:rPr>
          <w:rFonts w:cs="Arial"/>
          <w:color w:val="auto"/>
          <w:sz w:val="24"/>
          <w:lang w:val="fr-CA"/>
        </w:rPr>
        <w:t xml:space="preserve">comme finale </w:t>
      </w:r>
      <w:r w:rsidRPr="00A77C71">
        <w:rPr>
          <w:rFonts w:cs="Arial"/>
          <w:color w:val="auto"/>
          <w:sz w:val="24"/>
          <w:lang w:val="fr-CA"/>
        </w:rPr>
        <w:t xml:space="preserve">la réception du </w:t>
      </w:r>
      <w:r>
        <w:rPr>
          <w:rFonts w:cs="Arial"/>
          <w:color w:val="auto"/>
          <w:sz w:val="24"/>
          <w:lang w:val="fr-CA"/>
        </w:rPr>
        <w:t>p</w:t>
      </w:r>
      <w:r w:rsidRPr="00A77C71">
        <w:rPr>
          <w:rFonts w:cs="Arial"/>
          <w:color w:val="auto"/>
          <w:sz w:val="24"/>
          <w:lang w:val="fr-CA"/>
        </w:rPr>
        <w:t xml:space="preserve">lan d’intervention lorsque le prestataire de services a satisfait, sans aucune réserve, aux demandes d’informations additionnelles ou de corrections faites par le Ministère.   </w:t>
      </w:r>
    </w:p>
    <w:p w14:paraId="150D56EC" w14:textId="77777777" w:rsidR="00221879" w:rsidRPr="00A647CC" w:rsidRDefault="00221879" w:rsidP="00221879">
      <w:pPr>
        <w:pStyle w:val="Masqu"/>
        <w:spacing w:before="0" w:after="120"/>
        <w:rPr>
          <w:vanish w:val="0"/>
          <w:szCs w:val="24"/>
        </w:rPr>
      </w:pPr>
      <w:r w:rsidRPr="00A647CC">
        <w:rPr>
          <w:vanish w:val="0"/>
          <w:szCs w:val="24"/>
        </w:rPr>
        <w:t>Note</w:t>
      </w:r>
      <w:r>
        <w:rPr>
          <w:vanish w:val="0"/>
          <w:szCs w:val="24"/>
        </w:rPr>
        <w:t> </w:t>
      </w:r>
      <w:r w:rsidRPr="00A647CC">
        <w:rPr>
          <w:vanish w:val="0"/>
          <w:szCs w:val="24"/>
        </w:rPr>
        <w:t xml:space="preserve">: </w:t>
      </w:r>
      <w:r>
        <w:rPr>
          <w:vanish w:val="0"/>
          <w:szCs w:val="24"/>
        </w:rPr>
        <w:t>I</w:t>
      </w:r>
      <w:r w:rsidRPr="00A647CC">
        <w:rPr>
          <w:vanish w:val="0"/>
          <w:szCs w:val="24"/>
        </w:rPr>
        <w:t>l incombe au donneur d’ouvrage de préciser l’échéancier de production pour le dépôt des trois rapports d’étape.</w:t>
      </w:r>
    </w:p>
    <w:p w14:paraId="3BCC4565" w14:textId="77777777" w:rsidR="00221879" w:rsidRDefault="00221879" w:rsidP="00221879">
      <w:pPr>
        <w:pStyle w:val="Corpsdetexte"/>
        <w:spacing w:before="0"/>
        <w:rPr>
          <w:rFonts w:cs="Arial"/>
          <w:szCs w:val="24"/>
        </w:rPr>
      </w:pPr>
    </w:p>
    <w:p w14:paraId="268F0D3C"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Ordres du jour et comptes rendus</w:t>
      </w:r>
    </w:p>
    <w:p w14:paraId="58FB6C98" w14:textId="77777777" w:rsidR="00221879" w:rsidRPr="00A647CC" w:rsidRDefault="00221879" w:rsidP="00221879">
      <w:pPr>
        <w:jc w:val="both"/>
        <w:rPr>
          <w:rFonts w:ascii="Arial" w:hAnsi="Arial" w:cs="Arial"/>
        </w:rPr>
      </w:pPr>
      <w:r w:rsidRPr="00A647CC">
        <w:rPr>
          <w:rFonts w:ascii="Arial" w:hAnsi="Arial" w:cs="Arial"/>
        </w:rPr>
        <w:t xml:space="preserve">Le prestataire de services doit préparer un ordre du jour et un compte rendu pour chacune des réunions tenues avec la MRC. </w:t>
      </w:r>
    </w:p>
    <w:p w14:paraId="4081ED18" w14:textId="77777777" w:rsidR="00221879" w:rsidRPr="00A647CC" w:rsidRDefault="00221879" w:rsidP="00221879">
      <w:pPr>
        <w:pStyle w:val="Corpsdetexte"/>
        <w:spacing w:before="0"/>
        <w:rPr>
          <w:rFonts w:cs="Arial"/>
          <w:szCs w:val="24"/>
          <w:highlight w:val="yellow"/>
        </w:rPr>
      </w:pPr>
    </w:p>
    <w:p w14:paraId="53717E72"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bookmarkStart w:id="5" w:name="_Toc177792197"/>
      <w:bookmarkStart w:id="6" w:name="_Toc178132788"/>
      <w:bookmarkStart w:id="7" w:name="_Toc279583286"/>
      <w:r w:rsidRPr="00A647CC">
        <w:rPr>
          <w:rFonts w:ascii="Arial" w:hAnsi="Arial" w:cs="Arial"/>
          <w:szCs w:val="24"/>
        </w:rPr>
        <w:t>Calendrier d’exécution et de suivi du mandat</w:t>
      </w:r>
    </w:p>
    <w:p w14:paraId="440CB541"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Généralités</w:t>
      </w:r>
    </w:p>
    <w:p w14:paraId="36925049" w14:textId="77777777" w:rsidR="00221879" w:rsidRDefault="00221879" w:rsidP="00221879">
      <w:pPr>
        <w:pStyle w:val="Corpsdetexte"/>
        <w:spacing w:before="0"/>
        <w:rPr>
          <w:rFonts w:cs="Arial"/>
          <w:szCs w:val="24"/>
        </w:rPr>
      </w:pPr>
      <w:r w:rsidRPr="00A647CC">
        <w:rPr>
          <w:rFonts w:cs="Arial"/>
          <w:szCs w:val="24"/>
        </w:rPr>
        <w:t>En plus des communications régulières et des rencontres de travail entre la MRC et le prestataire de services, la tenue des réunions prévues au plan de travail détaillé provisoire doit être adaptée à l’avancement des travaux.</w:t>
      </w:r>
    </w:p>
    <w:p w14:paraId="261ED9E9" w14:textId="77777777" w:rsidR="00221879" w:rsidRPr="00A647CC" w:rsidRDefault="00221879" w:rsidP="00221879">
      <w:pPr>
        <w:pStyle w:val="Corpsdetexte"/>
        <w:spacing w:before="0"/>
        <w:rPr>
          <w:rFonts w:cs="Arial"/>
          <w:szCs w:val="24"/>
        </w:rPr>
      </w:pPr>
    </w:p>
    <w:p w14:paraId="089A8DE0"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Réunion de démarrage</w:t>
      </w:r>
    </w:p>
    <w:p w14:paraId="2C416FC4" w14:textId="77777777" w:rsidR="00221879" w:rsidRPr="00A647CC" w:rsidRDefault="00221879" w:rsidP="00221879">
      <w:pPr>
        <w:autoSpaceDE w:val="0"/>
        <w:autoSpaceDN w:val="0"/>
        <w:adjustRightInd w:val="0"/>
        <w:jc w:val="both"/>
        <w:rPr>
          <w:rFonts w:ascii="Arial" w:hAnsi="Arial" w:cs="Arial"/>
        </w:rPr>
      </w:pPr>
      <w:r w:rsidRPr="00A647CC">
        <w:rPr>
          <w:rFonts w:ascii="Arial" w:hAnsi="Arial" w:cs="Arial"/>
        </w:rPr>
        <w:t xml:space="preserve">Exceptionnellement, la tenue de cette réunion est planifiée par la MRC. À la réunion de démarrage, le prestataire de </w:t>
      </w:r>
      <w:proofErr w:type="gramStart"/>
      <w:r w:rsidRPr="00A647CC">
        <w:rPr>
          <w:rFonts w:ascii="Arial" w:hAnsi="Arial" w:cs="Arial"/>
        </w:rPr>
        <w:t>services présente</w:t>
      </w:r>
      <w:proofErr w:type="gramEnd"/>
      <w:r w:rsidRPr="00A647CC">
        <w:rPr>
          <w:rFonts w:ascii="Arial" w:hAnsi="Arial" w:cs="Arial"/>
        </w:rPr>
        <w:t xml:space="preserve"> le plan de travail détaillé provisoire tel qu’</w:t>
      </w:r>
      <w:r>
        <w:rPr>
          <w:rFonts w:ascii="Arial" w:hAnsi="Arial" w:cs="Arial"/>
        </w:rPr>
        <w:t xml:space="preserve">il a été </w:t>
      </w:r>
      <w:r w:rsidRPr="00A647CC">
        <w:rPr>
          <w:rFonts w:ascii="Arial" w:hAnsi="Arial" w:cs="Arial"/>
        </w:rPr>
        <w:t>approuvé par le Ministère</w:t>
      </w:r>
      <w:r>
        <w:rPr>
          <w:rFonts w:ascii="Arial" w:hAnsi="Arial" w:cs="Arial"/>
        </w:rPr>
        <w:t>.</w:t>
      </w:r>
      <w:r w:rsidRPr="00A647CC">
        <w:rPr>
          <w:rFonts w:ascii="Arial" w:hAnsi="Arial" w:cs="Arial"/>
        </w:rPr>
        <w:t xml:space="preserve">  </w:t>
      </w:r>
    </w:p>
    <w:p w14:paraId="65697E2E" w14:textId="77777777" w:rsidR="00221879" w:rsidRPr="00A647CC" w:rsidRDefault="00221879" w:rsidP="00221879">
      <w:pPr>
        <w:autoSpaceDE w:val="0"/>
        <w:autoSpaceDN w:val="0"/>
        <w:adjustRightInd w:val="0"/>
        <w:jc w:val="both"/>
        <w:rPr>
          <w:rFonts w:ascii="Arial" w:hAnsi="Arial" w:cs="Arial"/>
        </w:rPr>
      </w:pPr>
    </w:p>
    <w:p w14:paraId="1B1A8B99" w14:textId="77777777" w:rsidR="00221879" w:rsidRPr="00A647CC" w:rsidRDefault="00221879" w:rsidP="00221879">
      <w:pPr>
        <w:pStyle w:val="Corpstexte"/>
        <w:spacing w:before="0" w:after="120"/>
        <w:rPr>
          <w:rFonts w:cs="Arial"/>
          <w:szCs w:val="24"/>
        </w:rPr>
      </w:pPr>
      <w:r w:rsidRPr="00A647CC">
        <w:rPr>
          <w:rFonts w:cs="Arial"/>
          <w:szCs w:val="24"/>
        </w:rPr>
        <w:t xml:space="preserve">Au plus tard </w:t>
      </w:r>
      <w:r w:rsidRPr="00A647CC">
        <w:rPr>
          <w:rFonts w:cs="Arial"/>
          <w:szCs w:val="24"/>
          <w:highlight w:val="yellow"/>
        </w:rPr>
        <w:t>14</w:t>
      </w:r>
      <w:r w:rsidRPr="00A647CC">
        <w:rPr>
          <w:rFonts w:cs="Arial"/>
          <w:szCs w:val="24"/>
        </w:rPr>
        <w:t xml:space="preserve"> jours après la réunion de démarrage, le prestataire de services doit transmettre à la MRC la version du plan de travail détaillé provisoire </w:t>
      </w:r>
      <w:r w:rsidRPr="00A647CC">
        <w:rPr>
          <w:rFonts w:cs="Arial"/>
          <w:szCs w:val="24"/>
        </w:rPr>
        <w:lastRenderedPageBreak/>
        <w:t>intégrant les commentaires de la MRC. Le plan de travail détaillé provisoire est alors considéré</w:t>
      </w:r>
      <w:r>
        <w:rPr>
          <w:rFonts w:cs="Arial"/>
          <w:szCs w:val="24"/>
        </w:rPr>
        <w:t xml:space="preserve"> comme</w:t>
      </w:r>
      <w:r w:rsidRPr="00A647CC">
        <w:rPr>
          <w:rFonts w:cs="Arial"/>
          <w:szCs w:val="24"/>
        </w:rPr>
        <w:t xml:space="preserve"> définitif.</w:t>
      </w:r>
    </w:p>
    <w:p w14:paraId="646A1ABC" w14:textId="77777777" w:rsidR="00221879" w:rsidRPr="00A647CC" w:rsidRDefault="00221879" w:rsidP="00221879">
      <w:pPr>
        <w:autoSpaceDE w:val="0"/>
        <w:autoSpaceDN w:val="0"/>
        <w:adjustRightInd w:val="0"/>
        <w:jc w:val="both"/>
        <w:rPr>
          <w:rFonts w:ascii="Arial" w:hAnsi="Arial" w:cs="Arial"/>
        </w:rPr>
      </w:pPr>
    </w:p>
    <w:p w14:paraId="55909A4D" w14:textId="77777777" w:rsidR="00221879" w:rsidRPr="00A647CC" w:rsidRDefault="00221879" w:rsidP="00221879">
      <w:pPr>
        <w:pStyle w:val="Masqu"/>
        <w:spacing w:before="0" w:after="120"/>
        <w:rPr>
          <w:vanish w:val="0"/>
          <w:szCs w:val="24"/>
        </w:rPr>
      </w:pPr>
      <w:r w:rsidRPr="00A647CC">
        <w:rPr>
          <w:vanish w:val="0"/>
          <w:szCs w:val="24"/>
        </w:rPr>
        <w:t>Note</w:t>
      </w:r>
      <w:r>
        <w:rPr>
          <w:vanish w:val="0"/>
          <w:szCs w:val="24"/>
        </w:rPr>
        <w:t> </w:t>
      </w:r>
      <w:r w:rsidRPr="00A647CC">
        <w:rPr>
          <w:vanish w:val="0"/>
          <w:szCs w:val="24"/>
        </w:rPr>
        <w:t xml:space="preserve">: </w:t>
      </w:r>
      <w:r>
        <w:rPr>
          <w:vanish w:val="0"/>
          <w:szCs w:val="24"/>
        </w:rPr>
        <w:t>I</w:t>
      </w:r>
      <w:r w:rsidRPr="00A647CC">
        <w:rPr>
          <w:vanish w:val="0"/>
          <w:szCs w:val="24"/>
        </w:rPr>
        <w:t>l incombe au donneur d’ouvrage de préciser le lieu et la date de cette réunion.</w:t>
      </w:r>
    </w:p>
    <w:p w14:paraId="277C6D6A" w14:textId="77777777" w:rsidR="00221879" w:rsidRDefault="00221879" w:rsidP="00221879">
      <w:pPr>
        <w:pStyle w:val="Corpsdetexte"/>
        <w:spacing w:before="0"/>
        <w:rPr>
          <w:rFonts w:cs="Arial"/>
          <w:szCs w:val="24"/>
        </w:rPr>
      </w:pPr>
    </w:p>
    <w:p w14:paraId="6B7E557F"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 xml:space="preserve">Réunions de suivi </w:t>
      </w:r>
    </w:p>
    <w:p w14:paraId="68A2C8BE" w14:textId="77777777" w:rsidR="00221879" w:rsidRPr="00A647CC" w:rsidRDefault="00221879" w:rsidP="00221879">
      <w:pPr>
        <w:pStyle w:val="Corpstexte"/>
        <w:spacing w:before="0" w:after="120"/>
        <w:rPr>
          <w:rFonts w:cs="Arial"/>
          <w:szCs w:val="24"/>
        </w:rPr>
      </w:pPr>
      <w:r w:rsidRPr="00A647CC">
        <w:rPr>
          <w:rFonts w:cs="Arial"/>
          <w:szCs w:val="24"/>
        </w:rPr>
        <w:t xml:space="preserve">Par la suite, les réunions de suivi se tiendront selon le calendrier établi au plan de travail détaillé dans lequel la date de dépôt de la version provisoire du </w:t>
      </w:r>
      <w:r>
        <w:rPr>
          <w:rFonts w:cs="Arial"/>
          <w:szCs w:val="24"/>
        </w:rPr>
        <w:t>p</w:t>
      </w:r>
      <w:r w:rsidRPr="00A647CC">
        <w:rPr>
          <w:rFonts w:cs="Arial"/>
          <w:szCs w:val="24"/>
        </w:rPr>
        <w:t xml:space="preserve">lan d’intervention au Ministère ne peut </w:t>
      </w:r>
      <w:r>
        <w:rPr>
          <w:rFonts w:cs="Arial"/>
          <w:szCs w:val="24"/>
        </w:rPr>
        <w:t xml:space="preserve">pas </w:t>
      </w:r>
      <w:r w:rsidRPr="00A647CC">
        <w:rPr>
          <w:rFonts w:cs="Arial"/>
          <w:szCs w:val="24"/>
        </w:rPr>
        <w:t xml:space="preserve">être modifiée. </w:t>
      </w:r>
    </w:p>
    <w:p w14:paraId="47FC1889" w14:textId="77777777" w:rsidR="00221879" w:rsidRPr="00A647CC" w:rsidRDefault="00221879" w:rsidP="00221879">
      <w:pPr>
        <w:pStyle w:val="Corpstexte"/>
        <w:spacing w:before="0" w:after="120"/>
        <w:rPr>
          <w:rFonts w:cs="Arial"/>
          <w:szCs w:val="24"/>
        </w:rPr>
      </w:pPr>
      <w:r w:rsidRPr="00A647CC">
        <w:rPr>
          <w:rFonts w:cs="Arial"/>
          <w:szCs w:val="24"/>
        </w:rPr>
        <w:t>Le prestataire de services doit prévoir toutes autres réunions qu’il juge nécessaire</w:t>
      </w:r>
      <w:r>
        <w:rPr>
          <w:rFonts w:cs="Arial"/>
          <w:szCs w:val="24"/>
        </w:rPr>
        <w:t>s,</w:t>
      </w:r>
      <w:r w:rsidRPr="00A647CC">
        <w:rPr>
          <w:rFonts w:cs="Arial"/>
          <w:szCs w:val="24"/>
        </w:rPr>
        <w:t xml:space="preserve"> incluant la possibilité que la MRC juge pertinent</w:t>
      </w:r>
      <w:r>
        <w:rPr>
          <w:rFonts w:cs="Arial"/>
          <w:szCs w:val="24"/>
        </w:rPr>
        <w:t>e</w:t>
      </w:r>
      <w:r w:rsidRPr="00A647CC">
        <w:rPr>
          <w:rFonts w:cs="Arial"/>
          <w:szCs w:val="24"/>
        </w:rPr>
        <w:t xml:space="preserve"> la tenue de rencontre</w:t>
      </w:r>
      <w:r>
        <w:rPr>
          <w:rFonts w:cs="Arial"/>
          <w:szCs w:val="24"/>
        </w:rPr>
        <w:t>s</w:t>
      </w:r>
      <w:r w:rsidRPr="00A647CC">
        <w:rPr>
          <w:rFonts w:cs="Arial"/>
          <w:szCs w:val="24"/>
        </w:rPr>
        <w:t xml:space="preserve"> additionnelle</w:t>
      </w:r>
      <w:r>
        <w:rPr>
          <w:rFonts w:cs="Arial"/>
          <w:szCs w:val="24"/>
        </w:rPr>
        <w:t>s</w:t>
      </w:r>
      <w:r w:rsidRPr="00A647CC">
        <w:rPr>
          <w:rFonts w:cs="Arial"/>
          <w:szCs w:val="24"/>
        </w:rPr>
        <w:t xml:space="preserve">. </w:t>
      </w:r>
    </w:p>
    <w:p w14:paraId="2D460EBF" w14:textId="77777777" w:rsidR="00221879" w:rsidRPr="00A647CC" w:rsidRDefault="00221879" w:rsidP="00221879">
      <w:pPr>
        <w:pStyle w:val="Corpsdetexte"/>
        <w:spacing w:before="0"/>
        <w:rPr>
          <w:rFonts w:cs="Arial"/>
          <w:szCs w:val="24"/>
        </w:rPr>
      </w:pPr>
      <w:r w:rsidRPr="00A647CC">
        <w:rPr>
          <w:rFonts w:cs="Arial"/>
          <w:szCs w:val="24"/>
        </w:rPr>
        <w:t>Le prestataire de services est responsable de l’organisation des réunions de suivi, des convocations, de la préparation de la documentation</w:t>
      </w:r>
      <w:r>
        <w:rPr>
          <w:rFonts w:cs="Arial"/>
          <w:szCs w:val="24"/>
        </w:rPr>
        <w:t xml:space="preserve"> et</w:t>
      </w:r>
      <w:r w:rsidRPr="00A647CC">
        <w:rPr>
          <w:rFonts w:cs="Arial"/>
          <w:szCs w:val="24"/>
        </w:rPr>
        <w:t xml:space="preserve"> de la rédaction des ordres du jour et des comptes rendus. </w:t>
      </w:r>
    </w:p>
    <w:p w14:paraId="73B07A18" w14:textId="77777777" w:rsidR="00221879" w:rsidRDefault="00221879" w:rsidP="00221879">
      <w:pPr>
        <w:pStyle w:val="Corpsdetexte"/>
        <w:spacing w:before="0"/>
        <w:rPr>
          <w:rFonts w:cs="Arial"/>
          <w:szCs w:val="24"/>
        </w:rPr>
      </w:pPr>
      <w:r w:rsidRPr="00A647CC">
        <w:rPr>
          <w:rFonts w:cs="Arial"/>
          <w:szCs w:val="24"/>
        </w:rPr>
        <w:t xml:space="preserve">Un délai de </w:t>
      </w:r>
      <w:r w:rsidRPr="00A647CC">
        <w:rPr>
          <w:rFonts w:cs="Arial"/>
          <w:szCs w:val="24"/>
          <w:highlight w:val="yellow"/>
        </w:rPr>
        <w:t>14</w:t>
      </w:r>
      <w:r w:rsidRPr="00A647CC">
        <w:rPr>
          <w:rFonts w:cs="Arial"/>
          <w:szCs w:val="24"/>
        </w:rPr>
        <w:t xml:space="preserve"> jours est accordé au prestataire de services pour la production de la version préliminaire du compte rendu suivant chaque réunion.  </w:t>
      </w:r>
    </w:p>
    <w:p w14:paraId="5448DA36" w14:textId="77777777" w:rsidR="00221879" w:rsidRPr="00A647CC" w:rsidRDefault="00221879" w:rsidP="00221879">
      <w:pPr>
        <w:pStyle w:val="Corpsdetexte"/>
        <w:spacing w:before="0"/>
        <w:rPr>
          <w:rFonts w:cs="Arial"/>
          <w:szCs w:val="24"/>
        </w:rPr>
      </w:pPr>
    </w:p>
    <w:p w14:paraId="09E82E40"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 xml:space="preserve">Rapports d’étape </w:t>
      </w:r>
    </w:p>
    <w:p w14:paraId="2B42FE8E" w14:textId="77777777" w:rsidR="00221879" w:rsidRPr="00A647CC" w:rsidRDefault="00221879" w:rsidP="00221879">
      <w:pPr>
        <w:spacing w:after="120"/>
        <w:jc w:val="both"/>
        <w:rPr>
          <w:rFonts w:ascii="Arial" w:hAnsi="Arial" w:cs="Arial"/>
        </w:rPr>
      </w:pPr>
      <w:r w:rsidRPr="00A647CC">
        <w:rPr>
          <w:rFonts w:ascii="Arial" w:hAnsi="Arial" w:cs="Arial"/>
        </w:rPr>
        <w:t>Le prestataire de services doit transmettre à la MRC une version provisoire de chaque rapport d’étape à la date prévue dans l’échéancier du plan de travail détaillé définitif.</w:t>
      </w:r>
    </w:p>
    <w:p w14:paraId="442C54FE" w14:textId="77777777" w:rsidR="00221879" w:rsidRDefault="00221879" w:rsidP="00221879">
      <w:pPr>
        <w:spacing w:after="120"/>
        <w:jc w:val="both"/>
        <w:rPr>
          <w:rFonts w:ascii="Arial" w:hAnsi="Arial" w:cs="Arial"/>
        </w:rPr>
      </w:pPr>
      <w:r w:rsidRPr="00A647CC">
        <w:rPr>
          <w:rFonts w:ascii="Arial" w:hAnsi="Arial" w:cs="Arial"/>
        </w:rPr>
        <w:t xml:space="preserve">Au plus tard </w:t>
      </w:r>
      <w:r w:rsidRPr="00A647CC">
        <w:rPr>
          <w:rFonts w:ascii="Arial" w:hAnsi="Arial" w:cs="Arial"/>
          <w:highlight w:val="yellow"/>
        </w:rPr>
        <w:t>14</w:t>
      </w:r>
      <w:r w:rsidRPr="00A647CC">
        <w:rPr>
          <w:rFonts w:ascii="Arial" w:hAnsi="Arial" w:cs="Arial"/>
        </w:rPr>
        <w:t xml:space="preserve"> jours après le dépôt de la version provisoire de chaque rapport d’étape, le prestataire de services doit transmettre la version définitive à la MRC, incluant toute modification apportée à la suite des commentaires de la MRC. </w:t>
      </w:r>
    </w:p>
    <w:p w14:paraId="73C57215" w14:textId="77777777" w:rsidR="00221879" w:rsidRPr="00A647CC" w:rsidRDefault="00221879" w:rsidP="00221879">
      <w:pPr>
        <w:spacing w:after="120"/>
        <w:jc w:val="both"/>
        <w:rPr>
          <w:rFonts w:ascii="Arial" w:hAnsi="Arial" w:cs="Arial"/>
        </w:rPr>
      </w:pPr>
    </w:p>
    <w:p w14:paraId="78B67959"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Plan d’intervention</w:t>
      </w:r>
    </w:p>
    <w:p w14:paraId="0B5A56ED" w14:textId="77777777" w:rsidR="00221879" w:rsidRPr="00A647CC" w:rsidRDefault="00221879" w:rsidP="00221879">
      <w:pPr>
        <w:pStyle w:val="Corpsdetexte"/>
        <w:spacing w:before="0"/>
        <w:rPr>
          <w:rFonts w:cs="Arial"/>
          <w:szCs w:val="24"/>
        </w:rPr>
      </w:pPr>
      <w:r w:rsidRPr="00A647CC">
        <w:rPr>
          <w:rFonts w:cs="Arial"/>
          <w:szCs w:val="24"/>
        </w:rPr>
        <w:t xml:space="preserve">À la suite de l’acceptation par la MRC du troisième rapport d’étape, le prestataire de services doit transmettre à la MRC la version provisoire du </w:t>
      </w:r>
      <w:r>
        <w:rPr>
          <w:rFonts w:cs="Arial"/>
          <w:szCs w:val="24"/>
        </w:rPr>
        <w:t>p</w:t>
      </w:r>
      <w:r w:rsidRPr="00A647CC">
        <w:rPr>
          <w:rFonts w:cs="Arial"/>
          <w:szCs w:val="24"/>
        </w:rPr>
        <w:t xml:space="preserve">lan d’intervention de sécurité routière </w:t>
      </w:r>
      <w:r>
        <w:rPr>
          <w:rFonts w:cs="Arial"/>
          <w:szCs w:val="24"/>
        </w:rPr>
        <w:t xml:space="preserve">en milieu </w:t>
      </w:r>
      <w:r w:rsidRPr="00D12EAB">
        <w:rPr>
          <w:rFonts w:cs="Arial"/>
          <w:szCs w:val="24"/>
        </w:rPr>
        <w:t>municip</w:t>
      </w:r>
      <w:r w:rsidRPr="00A647CC">
        <w:rPr>
          <w:rFonts w:cs="Arial"/>
          <w:szCs w:val="24"/>
        </w:rPr>
        <w:t>al</w:t>
      </w:r>
      <w:r w:rsidRPr="00A647CC">
        <w:rPr>
          <w:rStyle w:val="StyleArial10pt"/>
          <w:rFonts w:cs="Arial"/>
          <w:szCs w:val="24"/>
        </w:rPr>
        <w:t xml:space="preserve"> selon le calendrier établi dans le plan de travail détaillé. </w:t>
      </w:r>
    </w:p>
    <w:p w14:paraId="23C584DC" w14:textId="77777777" w:rsidR="00221879" w:rsidRPr="00A647CC" w:rsidRDefault="00221879" w:rsidP="00221879">
      <w:pPr>
        <w:spacing w:after="120"/>
        <w:jc w:val="both"/>
        <w:rPr>
          <w:rFonts w:ascii="Arial" w:hAnsi="Arial" w:cs="Arial"/>
        </w:rPr>
      </w:pPr>
      <w:r w:rsidRPr="00A647CC">
        <w:rPr>
          <w:rFonts w:ascii="Arial" w:hAnsi="Arial" w:cs="Arial"/>
        </w:rPr>
        <w:t xml:space="preserve">Au plus tard </w:t>
      </w:r>
      <w:r w:rsidRPr="00A647CC">
        <w:rPr>
          <w:rFonts w:ascii="Arial" w:hAnsi="Arial" w:cs="Arial"/>
          <w:highlight w:val="yellow"/>
        </w:rPr>
        <w:t>14</w:t>
      </w:r>
      <w:r w:rsidRPr="00A647CC">
        <w:rPr>
          <w:rFonts w:ascii="Arial" w:hAnsi="Arial" w:cs="Arial"/>
        </w:rPr>
        <w:t xml:space="preserve"> jours après la réception de la version provisoire du </w:t>
      </w:r>
      <w:r>
        <w:rPr>
          <w:rFonts w:ascii="Arial" w:hAnsi="Arial" w:cs="Arial"/>
        </w:rPr>
        <w:t>p</w:t>
      </w:r>
      <w:r w:rsidRPr="00A647CC">
        <w:rPr>
          <w:rFonts w:ascii="Arial" w:hAnsi="Arial" w:cs="Arial"/>
        </w:rPr>
        <w:t xml:space="preserve">lan d’intervention, la MRC doit transmettre ses questions et ses commentaires au prestataire de services. </w:t>
      </w:r>
    </w:p>
    <w:p w14:paraId="6B86BFB0" w14:textId="77777777" w:rsidR="00221879" w:rsidRPr="00A647CC" w:rsidRDefault="00221879" w:rsidP="00221879">
      <w:pPr>
        <w:spacing w:after="120"/>
        <w:jc w:val="both"/>
        <w:rPr>
          <w:rFonts w:ascii="Arial" w:hAnsi="Arial" w:cs="Arial"/>
        </w:rPr>
      </w:pPr>
      <w:r w:rsidRPr="00A647CC">
        <w:rPr>
          <w:rFonts w:ascii="Arial" w:hAnsi="Arial" w:cs="Arial"/>
        </w:rPr>
        <w:t xml:space="preserve">Au plus tard </w:t>
      </w:r>
      <w:r w:rsidRPr="00A647CC">
        <w:rPr>
          <w:rFonts w:ascii="Arial" w:hAnsi="Arial" w:cs="Arial"/>
          <w:highlight w:val="yellow"/>
        </w:rPr>
        <w:t>21</w:t>
      </w:r>
      <w:r w:rsidRPr="00A647CC">
        <w:rPr>
          <w:rFonts w:ascii="Arial" w:hAnsi="Arial" w:cs="Arial"/>
        </w:rPr>
        <w:t xml:space="preserve"> jours après la réception des questions et des commentaires de la MRC, le prestataire de services doit lui transmettre la version provisoire révisée du </w:t>
      </w:r>
      <w:r>
        <w:rPr>
          <w:rFonts w:ascii="Arial" w:hAnsi="Arial" w:cs="Arial"/>
        </w:rPr>
        <w:t>p</w:t>
      </w:r>
      <w:r w:rsidRPr="00A647CC">
        <w:rPr>
          <w:rFonts w:ascii="Arial" w:hAnsi="Arial" w:cs="Arial"/>
        </w:rPr>
        <w:t xml:space="preserve">lan d’intervention, incluant toute modification apportée à la suite de ses questions et de ses commentaires. </w:t>
      </w:r>
    </w:p>
    <w:p w14:paraId="2B74C5FD" w14:textId="77777777" w:rsidR="00221879" w:rsidRPr="00A647CC" w:rsidRDefault="00221879" w:rsidP="00221879">
      <w:pPr>
        <w:spacing w:after="120"/>
        <w:jc w:val="both"/>
        <w:rPr>
          <w:rFonts w:ascii="Arial" w:hAnsi="Arial" w:cs="Arial"/>
        </w:rPr>
      </w:pPr>
      <w:r w:rsidRPr="00A647CC">
        <w:rPr>
          <w:rFonts w:ascii="Arial" w:hAnsi="Arial" w:cs="Arial"/>
        </w:rPr>
        <w:t xml:space="preserve">Au plus tard </w:t>
      </w:r>
      <w:r w:rsidRPr="00A647CC">
        <w:rPr>
          <w:rFonts w:ascii="Arial" w:hAnsi="Arial" w:cs="Arial"/>
          <w:highlight w:val="yellow"/>
        </w:rPr>
        <w:t>21</w:t>
      </w:r>
      <w:r w:rsidRPr="00A647CC">
        <w:rPr>
          <w:rFonts w:ascii="Arial" w:hAnsi="Arial" w:cs="Arial"/>
        </w:rPr>
        <w:t xml:space="preserve"> jours après la réception des commentaires de la MRC et du </w:t>
      </w:r>
      <w:r>
        <w:rPr>
          <w:rFonts w:ascii="Arial" w:hAnsi="Arial" w:cs="Arial"/>
        </w:rPr>
        <w:t>M</w:t>
      </w:r>
      <w:r w:rsidRPr="00A647CC">
        <w:rPr>
          <w:rFonts w:ascii="Arial" w:hAnsi="Arial" w:cs="Arial"/>
        </w:rPr>
        <w:t xml:space="preserve">inistère, le prestataire de services doit transmettre à la MRC la version définitive du </w:t>
      </w:r>
      <w:r>
        <w:rPr>
          <w:rFonts w:ascii="Arial" w:hAnsi="Arial" w:cs="Arial"/>
        </w:rPr>
        <w:t>p</w:t>
      </w:r>
      <w:r w:rsidRPr="00A647CC">
        <w:rPr>
          <w:rFonts w:ascii="Arial" w:hAnsi="Arial" w:cs="Arial"/>
        </w:rPr>
        <w:t xml:space="preserve">lan d’intervention. </w:t>
      </w:r>
    </w:p>
    <w:p w14:paraId="39DC48E9" w14:textId="77777777" w:rsidR="00221879" w:rsidRPr="00A647CC" w:rsidRDefault="00221879" w:rsidP="00221879">
      <w:pPr>
        <w:spacing w:after="120"/>
        <w:jc w:val="both"/>
        <w:rPr>
          <w:rFonts w:ascii="Arial" w:hAnsi="Arial" w:cs="Arial"/>
        </w:rPr>
      </w:pPr>
      <w:r w:rsidRPr="00A647CC">
        <w:rPr>
          <w:rFonts w:ascii="Arial" w:hAnsi="Arial" w:cs="Arial"/>
        </w:rPr>
        <w:t xml:space="preserve">Le </w:t>
      </w:r>
      <w:r>
        <w:rPr>
          <w:rFonts w:ascii="Arial" w:hAnsi="Arial" w:cs="Arial"/>
        </w:rPr>
        <w:t>p</w:t>
      </w:r>
      <w:r w:rsidRPr="00D12EAB">
        <w:rPr>
          <w:rFonts w:ascii="Arial" w:hAnsi="Arial" w:cs="Arial"/>
        </w:rPr>
        <w:t>lan d’intervention doit notamment présenter la synthèse des rappo</w:t>
      </w:r>
      <w:r w:rsidRPr="00A647CC">
        <w:rPr>
          <w:rFonts w:ascii="Arial" w:hAnsi="Arial" w:cs="Arial"/>
        </w:rPr>
        <w:t>rts de chacune des étapes.</w:t>
      </w:r>
    </w:p>
    <w:p w14:paraId="52E5EFDB" w14:textId="77777777" w:rsidR="00221879" w:rsidRPr="00A647CC" w:rsidRDefault="00221879" w:rsidP="00221879">
      <w:pPr>
        <w:spacing w:after="120"/>
        <w:jc w:val="both"/>
        <w:rPr>
          <w:rFonts w:ascii="Arial" w:hAnsi="Arial" w:cs="Arial"/>
        </w:rPr>
      </w:pPr>
    </w:p>
    <w:p w14:paraId="5A2F7CE6"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A647CC">
        <w:rPr>
          <w:rFonts w:ascii="Arial" w:hAnsi="Arial" w:cs="Arial"/>
          <w:szCs w:val="24"/>
        </w:rPr>
        <w:t>Caractéristiques du terRitoire</w:t>
      </w:r>
    </w:p>
    <w:p w14:paraId="6AD76350" w14:textId="77777777" w:rsidR="00221879" w:rsidRPr="00A647CC" w:rsidRDefault="00221879" w:rsidP="00221879">
      <w:pPr>
        <w:pStyle w:val="Corpstexte"/>
        <w:spacing w:before="0" w:after="120"/>
        <w:rPr>
          <w:rFonts w:cs="Arial"/>
          <w:i/>
          <w:szCs w:val="24"/>
        </w:rPr>
      </w:pPr>
      <w:r w:rsidRPr="00A647CC">
        <w:rPr>
          <w:rFonts w:cs="Arial"/>
          <w:i/>
          <w:szCs w:val="24"/>
        </w:rPr>
        <w:t xml:space="preserve">La MRC décrit le réseau routier faisant l’objet du </w:t>
      </w:r>
      <w:r>
        <w:rPr>
          <w:rFonts w:cs="Arial"/>
          <w:i/>
          <w:szCs w:val="24"/>
        </w:rPr>
        <w:t>p</w:t>
      </w:r>
      <w:r w:rsidRPr="00A647CC">
        <w:rPr>
          <w:rFonts w:cs="Arial"/>
          <w:i/>
          <w:szCs w:val="24"/>
        </w:rPr>
        <w:t xml:space="preserve">lan </w:t>
      </w:r>
      <w:r>
        <w:rPr>
          <w:rFonts w:cs="Arial"/>
          <w:i/>
          <w:szCs w:val="24"/>
        </w:rPr>
        <w:t>d</w:t>
      </w:r>
      <w:r w:rsidRPr="00A647CC">
        <w:rPr>
          <w:rFonts w:cs="Arial"/>
          <w:i/>
          <w:szCs w:val="24"/>
        </w:rPr>
        <w:t xml:space="preserve">’intervention. </w:t>
      </w:r>
    </w:p>
    <w:p w14:paraId="6409D325" w14:textId="77777777" w:rsidR="00221879" w:rsidRPr="00A647CC" w:rsidRDefault="00221879" w:rsidP="00221879">
      <w:pPr>
        <w:pStyle w:val="Masqu"/>
        <w:spacing w:before="0" w:after="120"/>
        <w:rPr>
          <w:vanish w:val="0"/>
          <w:szCs w:val="24"/>
        </w:rPr>
      </w:pPr>
      <w:r w:rsidRPr="00A647CC">
        <w:rPr>
          <w:vanish w:val="0"/>
          <w:szCs w:val="24"/>
        </w:rPr>
        <w:t>Note</w:t>
      </w:r>
      <w:r>
        <w:rPr>
          <w:vanish w:val="0"/>
          <w:szCs w:val="24"/>
        </w:rPr>
        <w:t> </w:t>
      </w:r>
      <w:r w:rsidRPr="00A647CC">
        <w:rPr>
          <w:vanish w:val="0"/>
          <w:szCs w:val="24"/>
        </w:rPr>
        <w:t xml:space="preserve">: À </w:t>
      </w:r>
      <w:r>
        <w:rPr>
          <w:vanish w:val="0"/>
          <w:szCs w:val="24"/>
        </w:rPr>
        <w:t>remplir</w:t>
      </w:r>
      <w:r w:rsidRPr="00A647CC">
        <w:rPr>
          <w:vanish w:val="0"/>
          <w:szCs w:val="24"/>
        </w:rPr>
        <w:t xml:space="preserve"> par la MRC. Dans cette section, la MRC doit décrire les principales caractéristiques du territoire. </w:t>
      </w:r>
    </w:p>
    <w:p w14:paraId="67F61F9C" w14:textId="77777777" w:rsidR="00221879" w:rsidRDefault="00221879" w:rsidP="00221879">
      <w:pPr>
        <w:pStyle w:val="Corpstexte"/>
        <w:spacing w:before="0" w:after="120"/>
        <w:rPr>
          <w:rFonts w:cs="Arial"/>
          <w:szCs w:val="24"/>
        </w:rPr>
      </w:pPr>
    </w:p>
    <w:p w14:paraId="68279676"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A647CC">
        <w:rPr>
          <w:rFonts w:ascii="Arial" w:hAnsi="Arial" w:cs="Arial"/>
          <w:szCs w:val="24"/>
        </w:rPr>
        <w:lastRenderedPageBreak/>
        <w:t>RESSOURCES HUMAINES</w:t>
      </w:r>
      <w:bookmarkEnd w:id="5"/>
      <w:bookmarkEnd w:id="6"/>
      <w:bookmarkEnd w:id="7"/>
    </w:p>
    <w:p w14:paraId="51C41132"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bookmarkStart w:id="8" w:name="_Toc279583287"/>
      <w:r w:rsidRPr="00A647CC">
        <w:rPr>
          <w:rFonts w:ascii="Arial" w:hAnsi="Arial" w:cs="Arial"/>
          <w:szCs w:val="24"/>
        </w:rPr>
        <w:t>Prestataire de services</w:t>
      </w:r>
      <w:bookmarkEnd w:id="8"/>
    </w:p>
    <w:p w14:paraId="69D48D51" w14:textId="77777777" w:rsidR="00221879" w:rsidRDefault="00221879" w:rsidP="00221879">
      <w:pPr>
        <w:pStyle w:val="Corpstexte"/>
        <w:spacing w:before="0" w:after="120"/>
        <w:rPr>
          <w:rFonts w:cs="Arial"/>
          <w:szCs w:val="24"/>
        </w:rPr>
      </w:pPr>
      <w:r w:rsidRPr="00A647CC">
        <w:t>Le prestataire de services doit être expérimenté dans la réalisation de plans d’intervention et d’études d’aménagement du territoire ainsi qu’en planification des transports et en sécurité routière.</w:t>
      </w:r>
      <w:r>
        <w:t xml:space="preserve"> </w:t>
      </w:r>
      <w:r>
        <w:rPr>
          <w:rFonts w:cs="Arial"/>
          <w:szCs w:val="24"/>
        </w:rPr>
        <w:t>L</w:t>
      </w:r>
      <w:r w:rsidRPr="00A647CC">
        <w:rPr>
          <w:rFonts w:cs="Arial"/>
          <w:szCs w:val="24"/>
        </w:rPr>
        <w:t xml:space="preserve">e prestataire de services doit avoir réalisé au moins trois mandats de nature et d’envergure similaire. </w:t>
      </w:r>
    </w:p>
    <w:p w14:paraId="1A3E5AAF" w14:textId="77777777" w:rsidR="00221879" w:rsidRPr="00A647CC" w:rsidRDefault="00221879" w:rsidP="00221879">
      <w:pPr>
        <w:pStyle w:val="Corpstexte"/>
        <w:spacing w:before="0" w:after="120"/>
        <w:rPr>
          <w:rFonts w:cs="Arial"/>
          <w:szCs w:val="24"/>
        </w:rPr>
      </w:pPr>
    </w:p>
    <w:p w14:paraId="6529A185"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bookmarkStart w:id="9" w:name="_Toc279583288"/>
      <w:r w:rsidRPr="00A647CC">
        <w:rPr>
          <w:rFonts w:ascii="Arial" w:hAnsi="Arial" w:cs="Arial"/>
          <w:szCs w:val="24"/>
        </w:rPr>
        <w:t>Chargé de projet</w:t>
      </w:r>
      <w:bookmarkEnd w:id="9"/>
      <w:r w:rsidRPr="00A647CC">
        <w:rPr>
          <w:rFonts w:ascii="Arial" w:hAnsi="Arial" w:cs="Arial"/>
          <w:szCs w:val="24"/>
        </w:rPr>
        <w:t xml:space="preserve"> du prestataire de services</w:t>
      </w:r>
    </w:p>
    <w:p w14:paraId="09266321" w14:textId="77777777" w:rsidR="00221879" w:rsidRPr="00A647CC" w:rsidRDefault="00221879" w:rsidP="00221879">
      <w:pPr>
        <w:pStyle w:val="Corpstexte"/>
        <w:spacing w:before="0" w:after="120"/>
        <w:rPr>
          <w:rFonts w:cs="Arial"/>
          <w:szCs w:val="24"/>
        </w:rPr>
      </w:pPr>
      <w:bookmarkStart w:id="10" w:name="_Toc177792201"/>
      <w:r w:rsidRPr="00A647CC">
        <w:rPr>
          <w:rFonts w:cs="Arial"/>
          <w:szCs w:val="24"/>
        </w:rPr>
        <w:t xml:space="preserve">Le chargé de projet doit avoir au moins </w:t>
      </w:r>
      <w:r>
        <w:rPr>
          <w:rFonts w:cs="Arial"/>
          <w:szCs w:val="24"/>
        </w:rPr>
        <w:t>huit</w:t>
      </w:r>
      <w:r w:rsidRPr="00A647CC">
        <w:rPr>
          <w:rFonts w:cs="Arial"/>
          <w:szCs w:val="24"/>
        </w:rPr>
        <w:t xml:space="preserve"> années d</w:t>
      </w:r>
      <w:r>
        <w:rPr>
          <w:rFonts w:cs="Arial"/>
          <w:szCs w:val="24"/>
        </w:rPr>
        <w:t>’</w:t>
      </w:r>
      <w:r w:rsidRPr="00A647CC">
        <w:rPr>
          <w:rFonts w:cs="Arial"/>
          <w:szCs w:val="24"/>
        </w:rPr>
        <w:t xml:space="preserve">expérience dans la réalisation de mandats de planification des transports et posséder au moins cinq années d’expérience dans la direction d’équipes multidisciplinaires. </w:t>
      </w:r>
    </w:p>
    <w:p w14:paraId="20B5AD7A" w14:textId="77777777" w:rsidR="00221879" w:rsidRPr="00A647CC" w:rsidRDefault="00221879" w:rsidP="00221879">
      <w:pPr>
        <w:pStyle w:val="Corpstexte"/>
        <w:spacing w:before="0" w:after="120"/>
        <w:rPr>
          <w:rFonts w:cs="Arial"/>
          <w:szCs w:val="24"/>
        </w:rPr>
      </w:pPr>
      <w:r w:rsidRPr="00A647CC">
        <w:t>Il doit avoir participé à la réalisation de plusieurs projets relatifs à la planification des transports et à la sécurité routière dans un contexte où l’aménagement du territoire et la prise en compte de l’environnement orientent les solutions</w:t>
      </w:r>
      <w:r>
        <w:t xml:space="preserve"> </w:t>
      </w:r>
      <w:r w:rsidRPr="00A647CC">
        <w:t>envisagées.</w:t>
      </w:r>
    </w:p>
    <w:p w14:paraId="74CCD58B" w14:textId="77777777" w:rsidR="00221879" w:rsidRDefault="00221879" w:rsidP="00221879">
      <w:pPr>
        <w:pStyle w:val="Corpstexte"/>
        <w:spacing w:before="0" w:after="120"/>
        <w:rPr>
          <w:rFonts w:cs="Arial"/>
          <w:szCs w:val="24"/>
        </w:rPr>
      </w:pPr>
      <w:r w:rsidRPr="00A647CC">
        <w:rPr>
          <w:rFonts w:cs="Arial"/>
          <w:szCs w:val="24"/>
        </w:rPr>
        <w:t>En cours de réalisation de mandat, tout changement de chargé de projet doit être soumis pour l’approbation de la MRC.</w:t>
      </w:r>
    </w:p>
    <w:p w14:paraId="7129267C" w14:textId="77777777" w:rsidR="00221879" w:rsidRPr="00A647CC" w:rsidRDefault="00221879" w:rsidP="00221879">
      <w:pPr>
        <w:pStyle w:val="Corpstexte"/>
        <w:spacing w:before="0" w:after="120"/>
        <w:rPr>
          <w:rFonts w:cs="Arial"/>
          <w:szCs w:val="24"/>
        </w:rPr>
      </w:pPr>
    </w:p>
    <w:p w14:paraId="52B65FF4"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bookmarkStart w:id="11" w:name="_Toc279583289"/>
      <w:bookmarkEnd w:id="10"/>
      <w:r w:rsidRPr="00A647CC">
        <w:rPr>
          <w:rFonts w:ascii="Arial" w:hAnsi="Arial" w:cs="Arial"/>
          <w:szCs w:val="24"/>
        </w:rPr>
        <w:t>Équipe professionnelle</w:t>
      </w:r>
      <w:bookmarkEnd w:id="11"/>
    </w:p>
    <w:p w14:paraId="398BE5B0" w14:textId="77777777" w:rsidR="00221879" w:rsidRPr="00A647CC" w:rsidRDefault="00221879" w:rsidP="00221879">
      <w:pPr>
        <w:pStyle w:val="Corpstexte"/>
        <w:spacing w:before="0" w:after="120"/>
        <w:rPr>
          <w:rFonts w:cs="Arial"/>
          <w:szCs w:val="24"/>
        </w:rPr>
      </w:pPr>
      <w:r w:rsidRPr="00A647CC">
        <w:rPr>
          <w:rFonts w:cs="Arial"/>
          <w:szCs w:val="24"/>
        </w:rPr>
        <w:t>Le prestataire de services doit affecter à la réalisation du plan d’intervention les professionnels, les ingénieurs, les techniciens et le personnel de soutien appropriés afin de produire les biens et les services requis dans le contrat.</w:t>
      </w:r>
    </w:p>
    <w:p w14:paraId="46F766CE" w14:textId="77777777" w:rsidR="00221879" w:rsidRPr="00A647CC" w:rsidRDefault="00221879" w:rsidP="00221879">
      <w:pPr>
        <w:pStyle w:val="Corpstexte"/>
        <w:spacing w:before="0" w:after="120"/>
      </w:pPr>
      <w:r w:rsidRPr="00A647CC">
        <w:t xml:space="preserve">Chacun des différents spécialistes proposés doit posséder au moins </w:t>
      </w:r>
      <w:r>
        <w:t>cinq</w:t>
      </w:r>
      <w:r w:rsidRPr="00A647CC">
        <w:t xml:space="preserve"> années d</w:t>
      </w:r>
      <w:r>
        <w:t>’</w:t>
      </w:r>
      <w:r w:rsidRPr="00A647CC">
        <w:t>expérience pertinente dans son domaine, dont au moins trois années dans la réalisation de mandats de planification.</w:t>
      </w:r>
    </w:p>
    <w:p w14:paraId="1C2FCCD2" w14:textId="77777777" w:rsidR="00221879" w:rsidRPr="00A647CC" w:rsidRDefault="00221879" w:rsidP="00221879">
      <w:pPr>
        <w:pStyle w:val="Corpstexte"/>
        <w:spacing w:before="0" w:after="120"/>
      </w:pPr>
      <w:r w:rsidRPr="00A647CC">
        <w:t>Le prestataire de services doit affecter à la réalisation du plan d’intervention les professionnels suivants ou toute autre ressource humaine permettant d’assurer le traitement adéquat de chacun des domaines d’expertise énumérés</w:t>
      </w:r>
      <w:r>
        <w:t> </w:t>
      </w:r>
      <w:r w:rsidRPr="00A647CC">
        <w:t>:</w:t>
      </w:r>
    </w:p>
    <w:p w14:paraId="70D161EA" w14:textId="77777777" w:rsidR="00221879" w:rsidRPr="0047354A" w:rsidRDefault="00221879" w:rsidP="00221879">
      <w:pPr>
        <w:pStyle w:val="Intrieur-Textepucedeuximeniveau"/>
        <w:rPr>
          <w:color w:val="auto"/>
          <w:sz w:val="24"/>
          <w:szCs w:val="28"/>
          <w:lang w:val="fr-CA"/>
        </w:rPr>
      </w:pPr>
      <w:r>
        <w:rPr>
          <w:color w:val="auto"/>
          <w:sz w:val="24"/>
          <w:szCs w:val="28"/>
          <w:lang w:val="fr-CA"/>
        </w:rPr>
        <w:t>u</w:t>
      </w:r>
      <w:r w:rsidRPr="0047354A">
        <w:rPr>
          <w:color w:val="auto"/>
          <w:sz w:val="24"/>
          <w:szCs w:val="28"/>
          <w:lang w:val="fr-CA"/>
        </w:rPr>
        <w:t>n chargé de projet ayant l’expérience requise en matière de planification de la structure d’organisation d</w:t>
      </w:r>
      <w:r>
        <w:rPr>
          <w:color w:val="auto"/>
          <w:sz w:val="24"/>
          <w:szCs w:val="28"/>
          <w:lang w:val="fr-CA"/>
        </w:rPr>
        <w:t>’un</w:t>
      </w:r>
      <w:r w:rsidRPr="0047354A">
        <w:rPr>
          <w:color w:val="auto"/>
          <w:sz w:val="24"/>
          <w:szCs w:val="28"/>
          <w:lang w:val="fr-CA"/>
        </w:rPr>
        <w:t xml:space="preserve"> projet, de démarche de partenariat, de suivi des échéanciers, de direction d’</w:t>
      </w:r>
      <w:r>
        <w:rPr>
          <w:color w:val="auto"/>
          <w:sz w:val="24"/>
          <w:szCs w:val="28"/>
          <w:lang w:val="fr-CA"/>
        </w:rPr>
        <w:t xml:space="preserve">une </w:t>
      </w:r>
      <w:r w:rsidRPr="0047354A">
        <w:rPr>
          <w:color w:val="auto"/>
          <w:sz w:val="24"/>
          <w:szCs w:val="28"/>
          <w:lang w:val="fr-CA"/>
        </w:rPr>
        <w:t>équipe multidisciplinaire, etc.;</w:t>
      </w:r>
    </w:p>
    <w:p w14:paraId="2BA62EBE" w14:textId="77777777" w:rsidR="00221879" w:rsidRPr="0047354A" w:rsidRDefault="00221879" w:rsidP="00221879">
      <w:pPr>
        <w:pStyle w:val="Intrieur-Textepucedeuximeniveau"/>
        <w:rPr>
          <w:color w:val="auto"/>
          <w:sz w:val="24"/>
          <w:szCs w:val="28"/>
          <w:lang w:val="fr-CA"/>
        </w:rPr>
      </w:pPr>
      <w:r>
        <w:rPr>
          <w:color w:val="auto"/>
          <w:sz w:val="24"/>
          <w:szCs w:val="28"/>
          <w:lang w:val="fr-CA"/>
        </w:rPr>
        <w:t>d</w:t>
      </w:r>
      <w:r w:rsidRPr="0047354A">
        <w:rPr>
          <w:color w:val="auto"/>
          <w:sz w:val="24"/>
          <w:szCs w:val="28"/>
          <w:lang w:val="fr-CA"/>
        </w:rPr>
        <w:t>es ingénieurs ayant l’expérience requise en matière de planification des transports, de sécurité routière (notamment</w:t>
      </w:r>
      <w:r>
        <w:rPr>
          <w:color w:val="auto"/>
          <w:sz w:val="24"/>
          <w:szCs w:val="28"/>
          <w:lang w:val="fr-CA"/>
        </w:rPr>
        <w:t xml:space="preserve"> en ce qui concerne</w:t>
      </w:r>
      <w:r w:rsidRPr="0047354A">
        <w:rPr>
          <w:color w:val="auto"/>
          <w:sz w:val="24"/>
          <w:szCs w:val="28"/>
          <w:lang w:val="fr-CA"/>
        </w:rPr>
        <w:t xml:space="preserve"> la collecte et l’analyse des données, dont les analyses d’accidents et de sites) et de conception routière;</w:t>
      </w:r>
    </w:p>
    <w:p w14:paraId="215BF5AF" w14:textId="77777777" w:rsidR="00221879" w:rsidRPr="0047354A" w:rsidRDefault="00221879" w:rsidP="00221879">
      <w:pPr>
        <w:pStyle w:val="Intrieur-Textepucedeuximeniveau"/>
        <w:rPr>
          <w:color w:val="auto"/>
          <w:sz w:val="24"/>
          <w:szCs w:val="28"/>
          <w:lang w:val="fr-CA"/>
        </w:rPr>
      </w:pPr>
      <w:r>
        <w:rPr>
          <w:color w:val="auto"/>
          <w:sz w:val="24"/>
          <w:szCs w:val="28"/>
          <w:lang w:val="fr-CA"/>
        </w:rPr>
        <w:t>u</w:t>
      </w:r>
      <w:r w:rsidRPr="0047354A">
        <w:rPr>
          <w:color w:val="auto"/>
          <w:sz w:val="24"/>
          <w:szCs w:val="28"/>
          <w:lang w:val="fr-CA"/>
        </w:rPr>
        <w:t>n urbanis</w:t>
      </w:r>
      <w:r>
        <w:rPr>
          <w:color w:val="auto"/>
          <w:sz w:val="24"/>
          <w:szCs w:val="28"/>
          <w:lang w:val="fr-CA"/>
        </w:rPr>
        <w:t>t</w:t>
      </w:r>
      <w:r w:rsidRPr="0047354A">
        <w:rPr>
          <w:color w:val="auto"/>
          <w:sz w:val="24"/>
          <w:szCs w:val="28"/>
          <w:lang w:val="fr-CA"/>
        </w:rPr>
        <w:t>e ayant l’expertise requise en aménagement du territoire;</w:t>
      </w:r>
    </w:p>
    <w:p w14:paraId="5FECF910" w14:textId="77777777" w:rsidR="00221879" w:rsidRPr="0047354A" w:rsidRDefault="00221879" w:rsidP="00221879">
      <w:pPr>
        <w:pStyle w:val="Intrieur-Textepucedeuximeniveau"/>
        <w:rPr>
          <w:color w:val="auto"/>
          <w:sz w:val="24"/>
          <w:szCs w:val="28"/>
          <w:lang w:val="fr-CA"/>
        </w:rPr>
      </w:pPr>
      <w:r>
        <w:rPr>
          <w:color w:val="auto"/>
          <w:sz w:val="24"/>
          <w:szCs w:val="28"/>
          <w:lang w:val="fr-CA"/>
        </w:rPr>
        <w:t>u</w:t>
      </w:r>
      <w:r w:rsidRPr="0047354A">
        <w:rPr>
          <w:color w:val="auto"/>
          <w:sz w:val="24"/>
          <w:szCs w:val="28"/>
          <w:lang w:val="fr-CA"/>
        </w:rPr>
        <w:t>n analyste en géomatique ayant l’expérience requise en matière d’intégration des données à caractère spatial, de montage d’un système d’information géographique (SIG) et de production cartographique, en vue des analyses techniques et de la concertation avec les partenaires;</w:t>
      </w:r>
    </w:p>
    <w:p w14:paraId="211BC763" w14:textId="77777777" w:rsidR="00221879" w:rsidRDefault="00221879" w:rsidP="00221879">
      <w:pPr>
        <w:pStyle w:val="Intrieur-Textepucedeuximeniveau"/>
        <w:rPr>
          <w:color w:val="auto"/>
          <w:sz w:val="24"/>
          <w:szCs w:val="28"/>
          <w:lang w:val="fr-CA"/>
        </w:rPr>
      </w:pPr>
      <w:r>
        <w:rPr>
          <w:color w:val="auto"/>
          <w:sz w:val="24"/>
          <w:szCs w:val="28"/>
          <w:lang w:val="fr-CA"/>
        </w:rPr>
        <w:t>u</w:t>
      </w:r>
      <w:r w:rsidRPr="0047354A">
        <w:rPr>
          <w:color w:val="auto"/>
          <w:sz w:val="24"/>
          <w:szCs w:val="28"/>
          <w:lang w:val="fr-CA"/>
        </w:rPr>
        <w:t>n professionnel ayant l’expérience requise en matière de planification et de mise en place de la démarche de partenariat, en vue de favoriser l’intérêt des municipalités concernées et des partenaires en sécurité routière.</w:t>
      </w:r>
    </w:p>
    <w:p w14:paraId="41BCDC02" w14:textId="77777777" w:rsidR="00221879" w:rsidRPr="0047354A" w:rsidRDefault="00221879" w:rsidP="00221879">
      <w:pPr>
        <w:pStyle w:val="Intrieur-Textepucedeuximeniveau"/>
        <w:numPr>
          <w:ilvl w:val="0"/>
          <w:numId w:val="0"/>
        </w:numPr>
        <w:ind w:left="737"/>
        <w:rPr>
          <w:color w:val="auto"/>
          <w:sz w:val="24"/>
          <w:szCs w:val="28"/>
          <w:lang w:val="fr-CA"/>
        </w:rPr>
      </w:pPr>
    </w:p>
    <w:p w14:paraId="055117AA" w14:textId="77777777" w:rsidR="00221879" w:rsidRPr="00911B63" w:rsidRDefault="00221879" w:rsidP="00221879">
      <w:pPr>
        <w:pStyle w:val="Titre2-devis"/>
        <w:tabs>
          <w:tab w:val="clear" w:pos="720"/>
          <w:tab w:val="left" w:pos="540"/>
        </w:tabs>
        <w:spacing w:before="0" w:after="120" w:afterAutospacing="0"/>
        <w:ind w:left="357" w:hanging="357"/>
        <w:rPr>
          <w:rFonts w:ascii="Arial" w:hAnsi="Arial" w:cs="Arial"/>
          <w:szCs w:val="24"/>
        </w:rPr>
      </w:pPr>
      <w:r w:rsidRPr="00911B63">
        <w:rPr>
          <w:rFonts w:ascii="Arial" w:hAnsi="Arial" w:cs="Arial"/>
          <w:szCs w:val="24"/>
        </w:rPr>
        <w:t>Remplacement d’une ressource professionnelle</w:t>
      </w:r>
    </w:p>
    <w:p w14:paraId="13058D8E" w14:textId="77777777" w:rsidR="00221879" w:rsidRDefault="00221879" w:rsidP="00221879">
      <w:pPr>
        <w:pStyle w:val="Titre2-devis"/>
        <w:numPr>
          <w:ilvl w:val="0"/>
          <w:numId w:val="0"/>
        </w:numPr>
        <w:spacing w:before="0" w:after="120" w:afterAutospacing="0"/>
        <w:jc w:val="both"/>
        <w:rPr>
          <w:rFonts w:ascii="Arial" w:hAnsi="Arial" w:cs="Arial"/>
          <w:b w:val="0"/>
          <w:bCs w:val="0"/>
          <w:smallCaps w:val="0"/>
          <w:spacing w:val="-3"/>
          <w:kern w:val="0"/>
          <w:szCs w:val="24"/>
        </w:rPr>
      </w:pPr>
      <w:r w:rsidRPr="00911B63">
        <w:rPr>
          <w:rFonts w:ascii="Arial" w:hAnsi="Arial" w:cs="Arial"/>
          <w:b w:val="0"/>
          <w:bCs w:val="0"/>
          <w:smallCaps w:val="0"/>
          <w:spacing w:val="-3"/>
          <w:kern w:val="0"/>
          <w:szCs w:val="24"/>
        </w:rPr>
        <w:t>La MRC devra approuver par écrit le choix de la ressource de remplacement</w:t>
      </w:r>
      <w:r>
        <w:rPr>
          <w:rFonts w:ascii="Arial" w:hAnsi="Arial" w:cs="Arial"/>
          <w:b w:val="0"/>
          <w:bCs w:val="0"/>
          <w:smallCaps w:val="0"/>
          <w:spacing w:val="-3"/>
          <w:kern w:val="0"/>
          <w:szCs w:val="24"/>
        </w:rPr>
        <w:t>,</w:t>
      </w:r>
      <w:r w:rsidRPr="00911B63">
        <w:rPr>
          <w:rFonts w:ascii="Arial" w:hAnsi="Arial" w:cs="Arial"/>
          <w:b w:val="0"/>
          <w:bCs w:val="0"/>
          <w:smallCaps w:val="0"/>
          <w:spacing w:val="-3"/>
          <w:kern w:val="0"/>
          <w:szCs w:val="24"/>
        </w:rPr>
        <w:t xml:space="preserve"> le cas échéant, en considération des exigences des articles précédents. Dans le cas d’une demande de changement de ressource, le Ministère devra en être informé avant que la MRC approuve </w:t>
      </w:r>
      <w:r>
        <w:rPr>
          <w:rFonts w:ascii="Arial" w:hAnsi="Arial" w:cs="Arial"/>
          <w:b w:val="0"/>
          <w:bCs w:val="0"/>
          <w:smallCaps w:val="0"/>
          <w:spacing w:val="-3"/>
          <w:kern w:val="0"/>
          <w:szCs w:val="24"/>
        </w:rPr>
        <w:t>c</w:t>
      </w:r>
      <w:r w:rsidRPr="00911B63">
        <w:rPr>
          <w:rFonts w:ascii="Arial" w:hAnsi="Arial" w:cs="Arial"/>
          <w:b w:val="0"/>
          <w:bCs w:val="0"/>
          <w:smallCaps w:val="0"/>
          <w:spacing w:val="-3"/>
          <w:kern w:val="0"/>
          <w:szCs w:val="24"/>
        </w:rPr>
        <w:t xml:space="preserve">e choix afin </w:t>
      </w:r>
      <w:r>
        <w:rPr>
          <w:rFonts w:ascii="Arial" w:hAnsi="Arial" w:cs="Arial"/>
          <w:b w:val="0"/>
          <w:bCs w:val="0"/>
          <w:smallCaps w:val="0"/>
          <w:spacing w:val="-3"/>
          <w:kern w:val="0"/>
          <w:szCs w:val="24"/>
        </w:rPr>
        <w:t>que celui-ci soit validé conjointement</w:t>
      </w:r>
      <w:r w:rsidRPr="00911B63">
        <w:rPr>
          <w:rFonts w:ascii="Arial" w:hAnsi="Arial" w:cs="Arial"/>
          <w:b w:val="0"/>
          <w:bCs w:val="0"/>
          <w:smallCaps w:val="0"/>
          <w:spacing w:val="-3"/>
          <w:kern w:val="0"/>
          <w:szCs w:val="24"/>
        </w:rPr>
        <w:t>.</w:t>
      </w:r>
    </w:p>
    <w:p w14:paraId="57144E49" w14:textId="77777777" w:rsidR="00221879"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b/>
          <w:bCs/>
          <w:smallCaps/>
          <w:szCs w:val="24"/>
        </w:rPr>
      </w:pPr>
    </w:p>
    <w:p w14:paraId="410C2E38"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lastRenderedPageBreak/>
        <w:t xml:space="preserve"> </w:t>
      </w:r>
      <w:r w:rsidRPr="00A647CC">
        <w:rPr>
          <w:rFonts w:ascii="Arial" w:hAnsi="Arial" w:cs="Arial"/>
          <w:szCs w:val="24"/>
        </w:rPr>
        <w:t>Sous-traitance</w:t>
      </w:r>
    </w:p>
    <w:p w14:paraId="0B56032C"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Le prestataire de services peut recourir aux services d’un sous-traitant en matière de ressources humaines et matériel</w:t>
      </w:r>
      <w:r>
        <w:rPr>
          <w:szCs w:val="24"/>
        </w:rPr>
        <w:t>le</w:t>
      </w:r>
      <w:r w:rsidRPr="00A647CC">
        <w:rPr>
          <w:szCs w:val="24"/>
        </w:rPr>
        <w:t xml:space="preserve">s. À cet effet, il doit en informer la MRC dans sa soumission. </w:t>
      </w:r>
    </w:p>
    <w:p w14:paraId="7DC466E1"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72ABB2E8"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bookmarkStart w:id="12" w:name="_Toc177792206"/>
      <w:bookmarkStart w:id="13" w:name="_Toc178132789"/>
      <w:bookmarkStart w:id="14" w:name="_Toc279583291"/>
      <w:r w:rsidRPr="00A647CC">
        <w:rPr>
          <w:rFonts w:ascii="Arial" w:hAnsi="Arial" w:cs="Arial"/>
          <w:szCs w:val="24"/>
        </w:rPr>
        <w:t>RESSOURCES MATÉRIELLES</w:t>
      </w:r>
      <w:bookmarkEnd w:id="12"/>
      <w:bookmarkEnd w:id="13"/>
      <w:bookmarkEnd w:id="14"/>
    </w:p>
    <w:p w14:paraId="3FFB6126"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bookmarkStart w:id="15" w:name="_Toc512326993"/>
      <w:bookmarkStart w:id="16" w:name="_Toc178132847"/>
      <w:bookmarkStart w:id="17" w:name="_Toc178153378"/>
      <w:bookmarkStart w:id="18" w:name="_Toc279583292"/>
      <w:r w:rsidRPr="00A647CC">
        <w:rPr>
          <w:rFonts w:ascii="Arial" w:hAnsi="Arial" w:cs="Arial"/>
          <w:szCs w:val="24"/>
        </w:rPr>
        <w:t xml:space="preserve">Matériel </w:t>
      </w:r>
      <w:bookmarkEnd w:id="15"/>
      <w:bookmarkEnd w:id="16"/>
      <w:bookmarkEnd w:id="17"/>
      <w:r w:rsidRPr="00A647CC">
        <w:rPr>
          <w:rFonts w:ascii="Arial" w:hAnsi="Arial" w:cs="Arial"/>
          <w:szCs w:val="24"/>
        </w:rPr>
        <w:t>fourni par le prestataire de services</w:t>
      </w:r>
      <w:bookmarkEnd w:id="18"/>
    </w:p>
    <w:p w14:paraId="29CAB3D1" w14:textId="77777777" w:rsidR="00221879" w:rsidRDefault="00221879" w:rsidP="00221879">
      <w:pPr>
        <w:pStyle w:val="Corpsdetexte"/>
        <w:spacing w:before="0"/>
        <w:rPr>
          <w:rStyle w:val="StyleArial10pt"/>
          <w:rFonts w:cs="Arial"/>
          <w:szCs w:val="24"/>
        </w:rPr>
      </w:pPr>
      <w:r w:rsidRPr="00A647CC">
        <w:rPr>
          <w:rStyle w:val="StyleArial10pt"/>
          <w:rFonts w:cs="Arial"/>
          <w:szCs w:val="24"/>
        </w:rPr>
        <w:t xml:space="preserve">Le prestataire de services doit disposer de tout l’équipement (locaux, véhicules, etc.) nécessaire pour exécuter le contrat dans les délais prescrits. </w:t>
      </w:r>
    </w:p>
    <w:p w14:paraId="60611790" w14:textId="77777777" w:rsidR="00221879" w:rsidRPr="00911B63" w:rsidRDefault="00221879" w:rsidP="00221879">
      <w:pPr>
        <w:pStyle w:val="Corpsdetexte"/>
        <w:spacing w:before="0"/>
        <w:rPr>
          <w:rStyle w:val="StyleArial10pt"/>
          <w:rFonts w:cs="Arial"/>
          <w:kern w:val="1"/>
          <w:szCs w:val="24"/>
        </w:rPr>
      </w:pPr>
    </w:p>
    <w:p w14:paraId="07D1E9D3"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kern w:val="24"/>
          <w:szCs w:val="24"/>
        </w:rPr>
      </w:pPr>
      <w:bookmarkStart w:id="19" w:name="_Toc512326994"/>
      <w:bookmarkStart w:id="20" w:name="_Toc178132848"/>
      <w:bookmarkStart w:id="21" w:name="_Toc178153379"/>
      <w:bookmarkStart w:id="22" w:name="_Toc279583293"/>
      <w:r w:rsidRPr="00A647CC">
        <w:rPr>
          <w:rFonts w:ascii="Arial" w:hAnsi="Arial" w:cs="Arial"/>
          <w:kern w:val="24"/>
          <w:szCs w:val="24"/>
        </w:rPr>
        <w:t xml:space="preserve">Matériel fourni par </w:t>
      </w:r>
      <w:bookmarkEnd w:id="19"/>
      <w:bookmarkEnd w:id="20"/>
      <w:bookmarkEnd w:id="21"/>
      <w:bookmarkEnd w:id="22"/>
      <w:r w:rsidRPr="00A647CC">
        <w:rPr>
          <w:rFonts w:ascii="Arial" w:hAnsi="Arial" w:cs="Arial"/>
          <w:kern w:val="24"/>
          <w:szCs w:val="24"/>
        </w:rPr>
        <w:t>la MRC</w:t>
      </w:r>
    </w:p>
    <w:p w14:paraId="1B03F675" w14:textId="77777777" w:rsidR="00221879" w:rsidRPr="00A647CC" w:rsidRDefault="00221879" w:rsidP="00221879">
      <w:pPr>
        <w:pStyle w:val="Masqu"/>
        <w:spacing w:before="0" w:after="120"/>
        <w:rPr>
          <w:vanish w:val="0"/>
          <w:szCs w:val="24"/>
        </w:rPr>
      </w:pPr>
      <w:bookmarkStart w:id="23" w:name="_Toc177792212"/>
      <w:bookmarkStart w:id="24" w:name="_Toc178132792"/>
      <w:bookmarkStart w:id="25" w:name="_Toc279583294"/>
      <w:r w:rsidRPr="00A647CC">
        <w:rPr>
          <w:vanish w:val="0"/>
          <w:szCs w:val="24"/>
        </w:rPr>
        <w:t>Note</w:t>
      </w:r>
      <w:r>
        <w:rPr>
          <w:vanish w:val="0"/>
          <w:szCs w:val="24"/>
        </w:rPr>
        <w:t> </w:t>
      </w:r>
      <w:r w:rsidRPr="00A647CC">
        <w:rPr>
          <w:vanish w:val="0"/>
          <w:szCs w:val="24"/>
        </w:rPr>
        <w:t xml:space="preserve">: </w:t>
      </w:r>
      <w:r>
        <w:rPr>
          <w:vanish w:val="0"/>
          <w:szCs w:val="24"/>
        </w:rPr>
        <w:t>F</w:t>
      </w:r>
      <w:r w:rsidRPr="00A647CC">
        <w:rPr>
          <w:vanish w:val="0"/>
          <w:szCs w:val="24"/>
        </w:rPr>
        <w:t>acultatif. À spécifier.</w:t>
      </w:r>
    </w:p>
    <w:p w14:paraId="02129FD4" w14:textId="77777777" w:rsidR="00221879" w:rsidRPr="00A647CC" w:rsidRDefault="00221879" w:rsidP="00221879">
      <w:pPr>
        <w:rPr>
          <w:rFonts w:ascii="Arial" w:hAnsi="Arial" w:cs="Arial"/>
          <w:lang w:eastAsia="fr-FR"/>
        </w:rPr>
      </w:pPr>
    </w:p>
    <w:p w14:paraId="1F8A39C5"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A647CC">
        <w:rPr>
          <w:rFonts w:ascii="Arial" w:hAnsi="Arial" w:cs="Arial"/>
          <w:szCs w:val="24"/>
        </w:rPr>
        <w:t>Période de validité de la soumission</w:t>
      </w:r>
    </w:p>
    <w:p w14:paraId="14D7056D" w14:textId="77777777" w:rsidR="00221879"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1308F2">
        <w:rPr>
          <w:szCs w:val="24"/>
        </w:rPr>
        <w:t xml:space="preserve">La période de validité des soumissions doit être minimalement de </w:t>
      </w:r>
      <w:r w:rsidRPr="0047354A">
        <w:rPr>
          <w:iCs/>
          <w:szCs w:val="24"/>
        </w:rPr>
        <w:t>90 jours afin d’assurer un délai minimal de 45</w:t>
      </w:r>
      <w:r>
        <w:rPr>
          <w:iCs/>
          <w:szCs w:val="24"/>
        </w:rPr>
        <w:t> </w:t>
      </w:r>
      <w:r w:rsidRPr="0047354A">
        <w:rPr>
          <w:iCs/>
          <w:szCs w:val="24"/>
        </w:rPr>
        <w:t xml:space="preserve">jours au Ministère pour l’approbation du </w:t>
      </w:r>
      <w:r>
        <w:rPr>
          <w:iCs/>
          <w:szCs w:val="24"/>
        </w:rPr>
        <w:t>p</w:t>
      </w:r>
      <w:r w:rsidRPr="0047354A">
        <w:rPr>
          <w:iCs/>
          <w:szCs w:val="24"/>
        </w:rPr>
        <w:t>lan de travail détaillé provisoire.</w:t>
      </w:r>
      <w:r w:rsidRPr="0047354A">
        <w:rPr>
          <w:szCs w:val="24"/>
        </w:rPr>
        <w:t xml:space="preserve"> </w:t>
      </w:r>
    </w:p>
    <w:p w14:paraId="17F7DC53" w14:textId="77777777" w:rsidR="00221879" w:rsidRPr="0047354A"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1ACC18B2" w14:textId="77777777" w:rsidR="00221879" w:rsidRPr="00FE613F"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7541C0">
        <w:rPr>
          <w:rFonts w:ascii="Arial" w:hAnsi="Arial" w:cs="Arial"/>
          <w:szCs w:val="24"/>
        </w:rPr>
        <w:t>RÉMUNÉRATION</w:t>
      </w:r>
      <w:bookmarkEnd w:id="23"/>
      <w:bookmarkEnd w:id="24"/>
      <w:bookmarkEnd w:id="25"/>
      <w:r w:rsidRPr="007541C0">
        <w:rPr>
          <w:rFonts w:ascii="Arial" w:hAnsi="Arial" w:cs="Arial"/>
          <w:szCs w:val="24"/>
        </w:rPr>
        <w:t xml:space="preserve"> et p</w:t>
      </w:r>
      <w:r w:rsidRPr="00FE613F">
        <w:rPr>
          <w:rFonts w:ascii="Arial" w:hAnsi="Arial" w:cs="Arial"/>
          <w:szCs w:val="24"/>
        </w:rPr>
        <w:t>aiement</w:t>
      </w:r>
    </w:p>
    <w:p w14:paraId="22DC3584" w14:textId="77777777" w:rsidR="00221879" w:rsidRDefault="00221879" w:rsidP="00221879">
      <w:pPr>
        <w:pStyle w:val="Titre2-devis"/>
        <w:tabs>
          <w:tab w:val="clear" w:pos="720"/>
          <w:tab w:val="left" w:pos="540"/>
        </w:tabs>
        <w:spacing w:before="0" w:after="120" w:afterAutospacing="0"/>
        <w:ind w:left="357" w:hanging="357"/>
        <w:rPr>
          <w:rFonts w:ascii="Arial" w:hAnsi="Arial" w:cs="Arial"/>
          <w:b w:val="0"/>
          <w:bCs w:val="0"/>
          <w:spacing w:val="-3"/>
          <w:szCs w:val="24"/>
        </w:rPr>
      </w:pPr>
      <w:bookmarkStart w:id="26" w:name="_Toc279583295"/>
      <w:r>
        <w:rPr>
          <w:rFonts w:ascii="Arial" w:hAnsi="Arial" w:cs="Arial"/>
        </w:rPr>
        <w:t>Mode de rémunération</w:t>
      </w:r>
      <w:bookmarkEnd w:id="26"/>
    </w:p>
    <w:p w14:paraId="74FDBC0D" w14:textId="77777777" w:rsidR="00221879" w:rsidRDefault="00221879" w:rsidP="00221879">
      <w:pPr>
        <w:pStyle w:val="StyleTitre110ptToutenmajusculeAvant6ptAprs5p"/>
        <w:numPr>
          <w:ilvl w:val="0"/>
          <w:numId w:val="0"/>
        </w:numPr>
        <w:pBdr>
          <w:bottom w:val="none" w:sz="0" w:space="0" w:color="auto"/>
        </w:pBdr>
        <w:tabs>
          <w:tab w:val="left" w:pos="708"/>
        </w:tabs>
        <w:rPr>
          <w:rFonts w:ascii="Arial" w:hAnsi="Arial" w:cs="Arial"/>
          <w:b w:val="0"/>
          <w:bCs w:val="0"/>
          <w:caps w:val="0"/>
          <w:spacing w:val="-3"/>
          <w:u w:val="none"/>
        </w:rPr>
      </w:pPr>
      <w:r>
        <w:rPr>
          <w:rFonts w:ascii="Arial" w:hAnsi="Arial" w:cs="Arial"/>
          <w:b w:val="0"/>
          <w:bCs w:val="0"/>
          <w:caps w:val="0"/>
          <w:spacing w:val="-3"/>
          <w:u w:val="none"/>
        </w:rPr>
        <w:t xml:space="preserve">Les soumissionnaires doivent remplir le bordereau des prix présenté à l’annexe 1. Le montant forfaitaire soumis comprend tous les frais directs et indirects inhérents au mandat. </w:t>
      </w:r>
    </w:p>
    <w:p w14:paraId="45243A48" w14:textId="77777777" w:rsidR="00221879"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b/>
          <w:bCs/>
          <w:caps/>
        </w:rPr>
      </w:pPr>
      <w:bookmarkStart w:id="27" w:name="_GoBack"/>
      <w:bookmarkEnd w:id="27"/>
    </w:p>
    <w:p w14:paraId="19DCA3DE" w14:textId="77777777" w:rsidR="00221879" w:rsidRDefault="00221879" w:rsidP="00221879">
      <w:pPr>
        <w:pStyle w:val="Titre2-devis"/>
        <w:tabs>
          <w:tab w:val="clear" w:pos="720"/>
          <w:tab w:val="left" w:pos="540"/>
        </w:tabs>
        <w:spacing w:before="0" w:after="120" w:afterAutospacing="0"/>
        <w:ind w:left="357" w:hanging="357"/>
        <w:rPr>
          <w:rFonts w:ascii="Arial" w:hAnsi="Arial" w:cs="Arial"/>
        </w:rPr>
      </w:pPr>
      <w:bookmarkStart w:id="28" w:name="_Toc279583296"/>
      <w:r>
        <w:rPr>
          <w:rFonts w:ascii="Arial" w:hAnsi="Arial" w:cs="Arial"/>
        </w:rPr>
        <w:t>Modalités de paiement</w:t>
      </w:r>
      <w:bookmarkEnd w:id="28"/>
    </w:p>
    <w:p w14:paraId="4087289B" w14:textId="77777777" w:rsidR="00221879" w:rsidRDefault="00221879" w:rsidP="00221879">
      <w:pPr>
        <w:pStyle w:val="Cadre"/>
        <w:pBdr>
          <w:top w:val="none" w:sz="0" w:space="0" w:color="auto"/>
          <w:left w:val="none" w:sz="0" w:space="0" w:color="auto"/>
          <w:bottom w:val="none" w:sz="0" w:space="0" w:color="auto"/>
          <w:right w:val="none" w:sz="0" w:space="0" w:color="auto"/>
        </w:pBdr>
        <w:spacing w:before="0" w:after="120" w:afterAutospacing="0"/>
      </w:pPr>
      <w:r>
        <w:t>Le montant forfaitaire prévu dans le contrat est payable au prestataire de services en deux versements répartis comme suit :</w:t>
      </w:r>
    </w:p>
    <w:p w14:paraId="1C2D9B8D" w14:textId="77777777" w:rsidR="00221879" w:rsidRDefault="00221879" w:rsidP="00223D95">
      <w:pPr>
        <w:pStyle w:val="Cadre"/>
        <w:numPr>
          <w:ilvl w:val="0"/>
          <w:numId w:val="3"/>
        </w:numPr>
        <w:pBdr>
          <w:top w:val="none" w:sz="0" w:space="0" w:color="auto"/>
          <w:left w:val="none" w:sz="0" w:space="0" w:color="auto"/>
          <w:bottom w:val="none" w:sz="0" w:space="0" w:color="auto"/>
          <w:right w:val="none" w:sz="0" w:space="0" w:color="auto"/>
        </w:pBdr>
        <w:spacing w:before="0" w:after="120" w:afterAutospacing="0"/>
      </w:pPr>
      <w:r>
        <w:t xml:space="preserve">30 % du montant forfaitaire soumis, lors de l’approbation par la MRC de la version définitive du </w:t>
      </w:r>
      <w:r>
        <w:rPr>
          <w:b/>
          <w:bCs/>
        </w:rPr>
        <w:t>plan de travail détaillé</w:t>
      </w:r>
      <w:r>
        <w:t xml:space="preserve">; </w:t>
      </w:r>
    </w:p>
    <w:p w14:paraId="1CB53083" w14:textId="77777777" w:rsidR="00221879" w:rsidRDefault="00221879" w:rsidP="00223D95">
      <w:pPr>
        <w:pStyle w:val="Cadre"/>
        <w:numPr>
          <w:ilvl w:val="0"/>
          <w:numId w:val="3"/>
        </w:numPr>
        <w:pBdr>
          <w:top w:val="none" w:sz="0" w:space="0" w:color="auto"/>
          <w:left w:val="none" w:sz="0" w:space="0" w:color="auto"/>
          <w:bottom w:val="none" w:sz="0" w:space="0" w:color="auto"/>
          <w:right w:val="none" w:sz="0" w:space="0" w:color="auto"/>
        </w:pBdr>
        <w:spacing w:before="0" w:after="120" w:afterAutospacing="0"/>
      </w:pPr>
      <w:r>
        <w:t xml:space="preserve">le solde des dépenses engagées pour l’élaboration du </w:t>
      </w:r>
      <w:r w:rsidRPr="00096D3F">
        <w:t>plan d’intervention de sécurité routière en milieu municipal</w:t>
      </w:r>
      <w:r>
        <w:t xml:space="preserve">, jusqu’à concurrence du montant forfaitaire préalablement autorisé par le Ministère, lorsque la version définitive du </w:t>
      </w:r>
      <w:r>
        <w:rPr>
          <w:b/>
          <w:bCs/>
        </w:rPr>
        <w:t>plan d’intervention</w:t>
      </w:r>
      <w:r>
        <w:t xml:space="preserve"> et les pièces justificatives de la reddition de comptes sont jugées recevables par la MRC et le Ministère.</w:t>
      </w:r>
    </w:p>
    <w:p w14:paraId="6E12E595" w14:textId="77777777" w:rsidR="00221879" w:rsidRDefault="00221879" w:rsidP="00221879">
      <w:pPr>
        <w:jc w:val="both"/>
        <w:rPr>
          <w:rFonts w:ascii="Arial" w:hAnsi="Arial" w:cs="Arial"/>
          <w:spacing w:val="-3"/>
          <w:lang w:eastAsia="fr-FR"/>
        </w:rPr>
      </w:pPr>
      <w:r>
        <w:rPr>
          <w:rFonts w:ascii="Arial" w:hAnsi="Arial" w:cs="Arial"/>
          <w:spacing w:val="-3"/>
          <w:lang w:eastAsia="fr-FR"/>
        </w:rPr>
        <w:t xml:space="preserve">Les articles à prix unitaire sont remboursés en fonction du nombre réel d’unités ayant fait l’objet d’une analyse dans le cadre du plan d’intervention. Toutefois, la reddition de comptes est effectuée en considérant le montant forfaitaire maximal autorisé. </w:t>
      </w:r>
    </w:p>
    <w:p w14:paraId="65FE76B8"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ind w:left="1275"/>
        <w:rPr>
          <w:szCs w:val="24"/>
        </w:rPr>
      </w:pPr>
    </w:p>
    <w:p w14:paraId="6E1D58C4"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A647CC">
        <w:rPr>
          <w:rFonts w:ascii="Arial" w:hAnsi="Arial" w:cs="Arial"/>
          <w:szCs w:val="24"/>
        </w:rPr>
        <w:t>Formation et esprit du contrat</w:t>
      </w:r>
    </w:p>
    <w:p w14:paraId="76E354EE"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Collaboration du prestataire de services</w:t>
      </w:r>
    </w:p>
    <w:p w14:paraId="0A3E26B9" w14:textId="77777777" w:rsidR="00221879" w:rsidRDefault="00221879" w:rsidP="00221879">
      <w:pPr>
        <w:spacing w:after="160" w:line="259" w:lineRule="auto"/>
        <w:jc w:val="both"/>
        <w:rPr>
          <w:rFonts w:ascii="Arial" w:eastAsia="Calibri" w:hAnsi="Arial" w:cs="Arial"/>
          <w:lang w:eastAsia="en-US"/>
        </w:rPr>
      </w:pPr>
      <w:r w:rsidRPr="00A647CC">
        <w:rPr>
          <w:rFonts w:ascii="Arial" w:eastAsia="Calibri" w:hAnsi="Arial" w:cs="Arial"/>
          <w:lang w:eastAsia="en-US"/>
        </w:rPr>
        <w:t xml:space="preserve">Le prestataire de services s’engage à collaborer entièrement avec la MRC dans l’exécution du contrat et à tenir compte des demandes de précisions relatives aux méthodes de travail utilisées.    </w:t>
      </w:r>
    </w:p>
    <w:p w14:paraId="0D604F37" w14:textId="77777777" w:rsidR="00221879" w:rsidRPr="00A647CC" w:rsidRDefault="00221879" w:rsidP="00221879">
      <w:pPr>
        <w:spacing w:after="160" w:line="259" w:lineRule="auto"/>
        <w:jc w:val="both"/>
        <w:rPr>
          <w:rFonts w:ascii="Arial" w:eastAsia="Calibri" w:hAnsi="Arial" w:cs="Arial"/>
          <w:lang w:eastAsia="en-US"/>
        </w:rPr>
      </w:pPr>
    </w:p>
    <w:p w14:paraId="42CBB9D0"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Pr>
          <w:rFonts w:ascii="Arial" w:hAnsi="Arial" w:cs="Arial"/>
          <w:szCs w:val="24"/>
        </w:rPr>
        <w:t>M</w:t>
      </w:r>
      <w:r w:rsidRPr="00A647CC">
        <w:rPr>
          <w:rFonts w:ascii="Arial" w:hAnsi="Arial" w:cs="Arial"/>
          <w:szCs w:val="24"/>
        </w:rPr>
        <w:t>odification au contrat</w:t>
      </w:r>
    </w:p>
    <w:p w14:paraId="1CA42952" w14:textId="77777777" w:rsidR="00221879" w:rsidRPr="00A647CC" w:rsidRDefault="00221879" w:rsidP="00221879">
      <w:pPr>
        <w:pStyle w:val="Titre2-devis"/>
        <w:numPr>
          <w:ilvl w:val="0"/>
          <w:numId w:val="0"/>
        </w:numPr>
        <w:spacing w:before="0" w:after="120" w:afterAutospacing="0"/>
        <w:jc w:val="both"/>
        <w:rPr>
          <w:rFonts w:ascii="Arial" w:hAnsi="Arial" w:cs="Arial"/>
          <w:b w:val="0"/>
          <w:smallCaps w:val="0"/>
          <w:szCs w:val="24"/>
        </w:rPr>
      </w:pPr>
      <w:r w:rsidRPr="00A647CC">
        <w:rPr>
          <w:rFonts w:ascii="Arial" w:hAnsi="Arial" w:cs="Arial"/>
          <w:b w:val="0"/>
          <w:smallCaps w:val="0"/>
          <w:szCs w:val="24"/>
        </w:rPr>
        <w:t xml:space="preserve">La MRC se réserve le droit de modifier unilatéralement, au moyen d’un avis écrit, une clause entière ou partielle du contrat confiée au prestataire de services sans toutefois changer l’objet du contrat. Si la modification a pour effet d’augmenter la tâche confiée au prestataire de services, le délai d’exécution et la rémunération </w:t>
      </w:r>
      <w:r w:rsidRPr="00A647CC">
        <w:rPr>
          <w:rFonts w:ascii="Arial" w:hAnsi="Arial" w:cs="Arial"/>
          <w:b w:val="0"/>
          <w:smallCaps w:val="0"/>
          <w:szCs w:val="24"/>
        </w:rPr>
        <w:lastRenderedPageBreak/>
        <w:t xml:space="preserve">du prestataire de services seront modifiés en conséquence, par avenant au présent contrat, à la suite d’une négociation entre les deux parties. Cet avenant fait partie intégrante du contrat. </w:t>
      </w:r>
    </w:p>
    <w:p w14:paraId="60D1F093" w14:textId="77777777" w:rsidR="00221879" w:rsidRPr="00A647CC" w:rsidRDefault="00221879" w:rsidP="00221879">
      <w:pPr>
        <w:pStyle w:val="Corpsdetexte"/>
        <w:spacing w:before="0"/>
        <w:rPr>
          <w:rFonts w:cs="Arial"/>
          <w:szCs w:val="24"/>
        </w:rPr>
      </w:pPr>
      <w:bookmarkStart w:id="29" w:name="_Toc279583280"/>
    </w:p>
    <w:p w14:paraId="710723AC"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A647CC">
        <w:rPr>
          <w:rFonts w:ascii="Arial" w:hAnsi="Arial" w:cs="Arial"/>
          <w:szCs w:val="24"/>
        </w:rPr>
        <w:t>Références bibliographiques</w:t>
      </w:r>
      <w:bookmarkEnd w:id="29"/>
    </w:p>
    <w:p w14:paraId="39F06962"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bookmarkStart w:id="30" w:name="_Toc279583281"/>
      <w:r w:rsidRPr="00A647CC">
        <w:rPr>
          <w:rFonts w:ascii="Arial" w:hAnsi="Arial" w:cs="Arial"/>
          <w:szCs w:val="24"/>
        </w:rPr>
        <w:t>Généralités</w:t>
      </w:r>
      <w:bookmarkEnd w:id="30"/>
    </w:p>
    <w:p w14:paraId="57079DA8"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rStyle w:val="StyleArial10pt"/>
          <w:szCs w:val="24"/>
        </w:rPr>
        <w:t>À moins d’une indication contraire, t</w:t>
      </w:r>
      <w:r w:rsidRPr="00A647CC">
        <w:rPr>
          <w:szCs w:val="24"/>
        </w:rPr>
        <w:t xml:space="preserve">oute référence à quelque texte que ce soit (lois, règlements, normes, devis, guides, etc.) constitue un renvoi au texte tel qu’il existe au moment de l’ouverture de la soumission. </w:t>
      </w:r>
    </w:p>
    <w:p w14:paraId="5A3813B1" w14:textId="77777777" w:rsidR="00221879" w:rsidRPr="00A647CC" w:rsidRDefault="00221879" w:rsidP="00221879">
      <w:pPr>
        <w:pStyle w:val="Corpsdetexte"/>
        <w:spacing w:before="0"/>
        <w:rPr>
          <w:rFonts w:cs="Arial"/>
          <w:szCs w:val="24"/>
        </w:rPr>
      </w:pPr>
      <w:r w:rsidRPr="00A647CC">
        <w:rPr>
          <w:rFonts w:cs="Arial"/>
          <w:szCs w:val="24"/>
        </w:rPr>
        <w:t>Le prestataire de services doit</w:t>
      </w:r>
      <w:r>
        <w:rPr>
          <w:rFonts w:cs="Arial"/>
          <w:szCs w:val="24"/>
        </w:rPr>
        <w:t>, à ses frais,</w:t>
      </w:r>
      <w:r w:rsidRPr="00A647CC">
        <w:rPr>
          <w:rFonts w:cs="Arial"/>
          <w:szCs w:val="24"/>
        </w:rPr>
        <w:t xml:space="preserve"> se procurer et regrouper les documents de référence requis dans le cadre du présent projet, sauf ceux fournis par la MRC ou le Ministère. </w:t>
      </w:r>
    </w:p>
    <w:p w14:paraId="34584917" w14:textId="77777777" w:rsidR="00221879" w:rsidRPr="00A647CC" w:rsidRDefault="00221879" w:rsidP="00221879">
      <w:pPr>
        <w:pStyle w:val="Corpsdetexte"/>
        <w:spacing w:before="0"/>
        <w:rPr>
          <w:rFonts w:cs="Arial"/>
          <w:szCs w:val="24"/>
        </w:rPr>
      </w:pPr>
    </w:p>
    <w:p w14:paraId="39F8BE63"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bookmarkStart w:id="31" w:name="_Toc279583282"/>
      <w:bookmarkStart w:id="32" w:name="_Toc512326986"/>
      <w:bookmarkStart w:id="33" w:name="_Toc178153351"/>
      <w:r w:rsidRPr="00A647CC">
        <w:rPr>
          <w:rFonts w:ascii="Arial" w:hAnsi="Arial" w:cs="Arial"/>
          <w:szCs w:val="24"/>
        </w:rPr>
        <w:t>Documents du Ministère</w:t>
      </w:r>
      <w:bookmarkEnd w:id="31"/>
      <w:r w:rsidRPr="00A647CC">
        <w:rPr>
          <w:rFonts w:ascii="Arial" w:hAnsi="Arial" w:cs="Arial"/>
          <w:szCs w:val="24"/>
        </w:rPr>
        <w:t xml:space="preserve"> </w:t>
      </w:r>
      <w:bookmarkEnd w:id="32"/>
      <w:bookmarkEnd w:id="33"/>
    </w:p>
    <w:p w14:paraId="16ACBD4D" w14:textId="77777777" w:rsidR="00221879" w:rsidRPr="00A647CC" w:rsidRDefault="00221879" w:rsidP="00221879">
      <w:pPr>
        <w:pStyle w:val="Corpsdetexte"/>
        <w:spacing w:before="0"/>
        <w:rPr>
          <w:rFonts w:cs="Arial"/>
          <w:szCs w:val="24"/>
        </w:rPr>
      </w:pPr>
      <w:r w:rsidRPr="00A647CC">
        <w:rPr>
          <w:rFonts w:cs="Arial"/>
          <w:szCs w:val="24"/>
        </w:rPr>
        <w:t>Pour la préparation du mandat décrit dans le présent devis, le Ministère rend disponibles dans son site Web</w:t>
      </w:r>
      <w:r w:rsidRPr="00A647CC">
        <w:rPr>
          <w:rStyle w:val="Appelnotedebasdep"/>
          <w:rFonts w:cs="Arial"/>
          <w:szCs w:val="24"/>
        </w:rPr>
        <w:footnoteReference w:id="2"/>
      </w:r>
      <w:r w:rsidRPr="00A647CC">
        <w:rPr>
          <w:rFonts w:cs="Arial"/>
          <w:szCs w:val="24"/>
        </w:rPr>
        <w:t xml:space="preserve"> les documents suivants :</w:t>
      </w:r>
    </w:p>
    <w:p w14:paraId="7BE6E492" w14:textId="77777777" w:rsidR="00221879" w:rsidRPr="00A647CC" w:rsidRDefault="00221879" w:rsidP="00223D95">
      <w:pPr>
        <w:pStyle w:val="Cadre"/>
        <w:numPr>
          <w:ilvl w:val="0"/>
          <w:numId w:val="2"/>
        </w:numPr>
        <w:pBdr>
          <w:top w:val="none" w:sz="0" w:space="0" w:color="auto"/>
          <w:left w:val="none" w:sz="0" w:space="0" w:color="auto"/>
          <w:bottom w:val="none" w:sz="0" w:space="0" w:color="auto"/>
          <w:right w:val="none" w:sz="0" w:space="0" w:color="auto"/>
        </w:pBdr>
        <w:spacing w:before="0" w:after="120" w:afterAutospacing="0"/>
        <w:rPr>
          <w:szCs w:val="24"/>
        </w:rPr>
      </w:pPr>
      <w:r w:rsidRPr="00A647CC">
        <w:rPr>
          <w:i/>
          <w:szCs w:val="24"/>
        </w:rPr>
        <w:t xml:space="preserve">Guide méthodologique d’élaboration – Plan d’intervention de sécurité routière </w:t>
      </w:r>
      <w:r>
        <w:rPr>
          <w:i/>
          <w:szCs w:val="24"/>
        </w:rPr>
        <w:t xml:space="preserve">en milieu </w:t>
      </w:r>
      <w:r w:rsidRPr="00A647CC">
        <w:rPr>
          <w:i/>
          <w:szCs w:val="24"/>
        </w:rPr>
        <w:t>municipal;</w:t>
      </w:r>
    </w:p>
    <w:p w14:paraId="63DBBEAE" w14:textId="77777777" w:rsidR="00221879" w:rsidRPr="00A647CC" w:rsidRDefault="00221879" w:rsidP="00223D95">
      <w:pPr>
        <w:pStyle w:val="Cadre"/>
        <w:numPr>
          <w:ilvl w:val="0"/>
          <w:numId w:val="2"/>
        </w:numPr>
        <w:pBdr>
          <w:top w:val="none" w:sz="0" w:space="0" w:color="auto"/>
          <w:left w:val="none" w:sz="0" w:space="0" w:color="auto"/>
          <w:bottom w:val="none" w:sz="0" w:space="0" w:color="auto"/>
          <w:right w:val="none" w:sz="0" w:space="0" w:color="auto"/>
        </w:pBdr>
        <w:spacing w:before="0" w:after="120" w:afterAutospacing="0"/>
        <w:rPr>
          <w:rStyle w:val="StyleArial10pt"/>
          <w:i/>
          <w:szCs w:val="24"/>
        </w:rPr>
      </w:pPr>
      <w:r w:rsidRPr="00A647CC">
        <w:rPr>
          <w:rStyle w:val="StyleArial10pt"/>
          <w:i/>
          <w:szCs w:val="24"/>
        </w:rPr>
        <w:t xml:space="preserve">Modalités d’application – Programme d’aide à la voirie locale </w:t>
      </w:r>
    </w:p>
    <w:p w14:paraId="002F0CFB" w14:textId="77777777" w:rsidR="00221879" w:rsidRPr="00A647CC" w:rsidRDefault="00221879" w:rsidP="00221879">
      <w:pPr>
        <w:pStyle w:val="Corpsdetexte"/>
        <w:spacing w:before="0"/>
        <w:rPr>
          <w:rFonts w:cs="Arial"/>
          <w:szCs w:val="24"/>
        </w:rPr>
      </w:pPr>
      <w:r w:rsidRPr="00A647CC">
        <w:rPr>
          <w:rFonts w:cs="Arial"/>
          <w:szCs w:val="24"/>
        </w:rPr>
        <w:t>La MRC s’engage à transmettre au prestataire de services, au moment où elle autorise le début du mandat, toutes les données dont elle dispose relativement au mandat.</w:t>
      </w:r>
      <w:r w:rsidRPr="00A647CC">
        <w:rPr>
          <w:rStyle w:val="StyleArial10pt"/>
          <w:rFonts w:cs="Arial"/>
          <w:szCs w:val="24"/>
        </w:rPr>
        <w:t xml:space="preserve"> </w:t>
      </w:r>
    </w:p>
    <w:p w14:paraId="28119EA6" w14:textId="77777777" w:rsidR="00221879" w:rsidRPr="00A647CC" w:rsidRDefault="00221879" w:rsidP="00221879">
      <w:pPr>
        <w:pStyle w:val="Corpsdetexte"/>
        <w:spacing w:before="0"/>
        <w:rPr>
          <w:rFonts w:cs="Arial"/>
          <w:szCs w:val="24"/>
        </w:rPr>
      </w:pPr>
      <w:r w:rsidRPr="00A647CC">
        <w:rPr>
          <w:rFonts w:cs="Arial"/>
          <w:szCs w:val="24"/>
        </w:rPr>
        <w:t xml:space="preserve">Tous les documents (cartes, photographies aériennes, etc.) utilisés par le prestataire de services pour réaliser cet exercice doivent être remis à la MRC à la fin du mandat. </w:t>
      </w:r>
    </w:p>
    <w:p w14:paraId="47001940"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69D59765"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A647CC">
        <w:rPr>
          <w:rFonts w:ascii="Arial" w:hAnsi="Arial" w:cs="Arial"/>
          <w:szCs w:val="24"/>
        </w:rPr>
        <w:t>Obligations et responsabilités du prestataire de services</w:t>
      </w:r>
    </w:p>
    <w:p w14:paraId="421DF427" w14:textId="77777777" w:rsidR="00221879"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Il est de la responsabilité du prestataire de services de prendre connaissance des modalités d’application du Programme d’aide à la voirie locale et des documents afférents.</w:t>
      </w:r>
    </w:p>
    <w:p w14:paraId="122C5CAE"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4AEC30E3"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Droits d’auteur</w:t>
      </w:r>
    </w:p>
    <w:p w14:paraId="621C5EB6" w14:textId="77777777" w:rsidR="00221879" w:rsidRPr="00A647CC" w:rsidRDefault="00221879" w:rsidP="00221879">
      <w:pPr>
        <w:pStyle w:val="Corpstexte"/>
        <w:spacing w:before="0" w:after="120"/>
        <w:rPr>
          <w:rFonts w:cs="Arial"/>
          <w:szCs w:val="24"/>
        </w:rPr>
      </w:pPr>
      <w:r w:rsidRPr="00A647CC">
        <w:rPr>
          <w:rFonts w:cs="Arial"/>
          <w:szCs w:val="24"/>
        </w:rPr>
        <w:t>Le prestataire de services doit céder et fournir à la MRC tous les droits d’auteur sur tous les documents (bases de données, cartes, vidéos, logiciels, plans de comptage, etc.) conçus en vertu du présent contrat. Cette cession de droits d’auteur est consentie sans limite de temps</w:t>
      </w:r>
      <w:r>
        <w:rPr>
          <w:rFonts w:cs="Arial"/>
          <w:szCs w:val="24"/>
        </w:rPr>
        <w:t xml:space="preserve"> ou</w:t>
      </w:r>
      <w:r w:rsidRPr="00A647CC">
        <w:rPr>
          <w:rFonts w:cs="Arial"/>
          <w:szCs w:val="24"/>
        </w:rPr>
        <w:t xml:space="preserve"> de territoire ni de quelque nature que ce soit.</w:t>
      </w:r>
    </w:p>
    <w:p w14:paraId="756A5BAF" w14:textId="77777777" w:rsidR="00221879" w:rsidRPr="00A647CC" w:rsidRDefault="00221879" w:rsidP="00221879">
      <w:pPr>
        <w:pStyle w:val="Corpstexte"/>
        <w:spacing w:before="0" w:after="120"/>
        <w:rPr>
          <w:rFonts w:cs="Arial"/>
          <w:szCs w:val="24"/>
        </w:rPr>
      </w:pPr>
      <w:r w:rsidRPr="00A647CC">
        <w:rPr>
          <w:rFonts w:cs="Arial"/>
          <w:szCs w:val="24"/>
        </w:rPr>
        <w:t>Toute considération pour la cession de droits d’auteur consentie en vertu du présent contrat est incluse dans la rémunération.</w:t>
      </w:r>
    </w:p>
    <w:p w14:paraId="0C4C342D" w14:textId="77777777" w:rsidR="00221879" w:rsidRPr="00A647CC" w:rsidRDefault="00221879" w:rsidP="00221879">
      <w:pPr>
        <w:pStyle w:val="Corpstexte"/>
        <w:spacing w:before="0" w:after="120"/>
        <w:rPr>
          <w:rFonts w:cs="Arial"/>
          <w:szCs w:val="24"/>
        </w:rPr>
      </w:pPr>
      <w:r w:rsidRPr="00A647CC">
        <w:rPr>
          <w:rFonts w:cs="Arial"/>
          <w:szCs w:val="24"/>
        </w:rPr>
        <w:t>Le prestataire de services doit attester qu’il est titulaire de tous les droits lui permettant d’exécuter le présent contrat et, notamment, de consentir la cession des droits d’auteur prévue dans le présent article. De plus, il doit garantir la MRC contre tout recours</w:t>
      </w:r>
      <w:r>
        <w:rPr>
          <w:rFonts w:cs="Arial"/>
          <w:szCs w:val="24"/>
        </w:rPr>
        <w:t xml:space="preserve"> et</w:t>
      </w:r>
      <w:r w:rsidRPr="00A647CC">
        <w:rPr>
          <w:rFonts w:cs="Arial"/>
          <w:szCs w:val="24"/>
        </w:rPr>
        <w:t xml:space="preserve"> toute réclamation, demande, poursuite et autre forme de procédure entamée par toute personne relativement à l’objet de ces garanties.</w:t>
      </w:r>
    </w:p>
    <w:p w14:paraId="627A4F87"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0949DC31"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lastRenderedPageBreak/>
        <w:t>Propriété matérielle</w:t>
      </w:r>
    </w:p>
    <w:p w14:paraId="7190F7B9"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 xml:space="preserve">Les travaux réalisés par le prestataire de services en vertu du présent contrat, y compris les rapports d’étape, les plans et autres documents, deviendront la propriété entière et exclusive de la MRC, qui pourra en disposer à son gré. </w:t>
      </w:r>
    </w:p>
    <w:p w14:paraId="617C6FB0"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7DD599F6"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Conflits d’intérêts</w:t>
      </w:r>
    </w:p>
    <w:p w14:paraId="06806935"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pacing w:val="0"/>
          <w:szCs w:val="24"/>
        </w:rPr>
      </w:pPr>
      <w:r w:rsidRPr="00A647CC">
        <w:rPr>
          <w:spacing w:val="0"/>
          <w:szCs w:val="24"/>
        </w:rPr>
        <w:t>Le prestataire de services accepte d’éviter toute situation qui mettrait en conflit son intérêt personnel et l’intérêt de la MRC. Si une telle situation se présente, le prestataire de services doit immédiatement en informer par écrit la MRC, qui pourra, à sa discrétion, émettre une directive indiquant au prestataire de services comment remédier à ce conflit d’intérêts ou</w:t>
      </w:r>
      <w:r>
        <w:rPr>
          <w:spacing w:val="0"/>
          <w:szCs w:val="24"/>
        </w:rPr>
        <w:t>,</w:t>
      </w:r>
      <w:r w:rsidRPr="00A647CC">
        <w:rPr>
          <w:spacing w:val="0"/>
          <w:szCs w:val="24"/>
        </w:rPr>
        <w:t xml:space="preserve"> le cas échéant, résilier le contrat. </w:t>
      </w:r>
    </w:p>
    <w:p w14:paraId="0750CCE1"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pacing w:val="0"/>
          <w:szCs w:val="24"/>
        </w:rPr>
      </w:pPr>
      <w:r w:rsidRPr="00A647CC">
        <w:rPr>
          <w:spacing w:val="0"/>
          <w:szCs w:val="24"/>
        </w:rPr>
        <w:t xml:space="preserve">Le présent article ne s’applique pas à un conflit pouvant survenir quant à l’interprétation ou à l’application du contrat. </w:t>
      </w:r>
    </w:p>
    <w:p w14:paraId="41D0972D"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b/>
          <w:smallCaps/>
          <w:szCs w:val="24"/>
        </w:rPr>
      </w:pPr>
    </w:p>
    <w:p w14:paraId="7A445F1A"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Confidentialité</w:t>
      </w:r>
    </w:p>
    <w:p w14:paraId="2C016CC5"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Le prestataire de services s’engage à ce que ni lui ni aucun de ses employés ne divulguent, sans y être dûment autorisé</w:t>
      </w:r>
      <w:r>
        <w:rPr>
          <w:szCs w:val="24"/>
        </w:rPr>
        <w:t>s</w:t>
      </w:r>
      <w:r w:rsidRPr="00A647CC">
        <w:rPr>
          <w:szCs w:val="24"/>
        </w:rPr>
        <w:t xml:space="preserve"> par la MRC, les données, les analyses ou les résultats inclus dans les rapports réalisés en vertu du contrat ou toutes autres informations obtenues dans l’exécution du mandat.</w:t>
      </w:r>
    </w:p>
    <w:p w14:paraId="4DB692DD"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702D0532"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sidRPr="00A647CC">
        <w:rPr>
          <w:rFonts w:ascii="Arial" w:hAnsi="Arial" w:cs="Arial"/>
          <w:szCs w:val="24"/>
        </w:rPr>
        <w:t>Responsabilité du prestataire de services pour dommages causés</w:t>
      </w:r>
    </w:p>
    <w:p w14:paraId="0A2D3200"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Le prestataire de services sera responsable de tout dommage causé par lui, ses employés, ses agents, ses représentants ou ses sous-traitants dans le cours ou à l’occasion de l’exécution du présent contrat, y compris le dommage résultant d’un manquement à un engagement pris en vertu du présent contrat.</w:t>
      </w:r>
    </w:p>
    <w:p w14:paraId="02E3CD98"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Le prestataire de services s’engage à indemniser, à protéger et à prendre fait et cause pour la MRC contre tout recours</w:t>
      </w:r>
      <w:r>
        <w:rPr>
          <w:szCs w:val="24"/>
        </w:rPr>
        <w:t xml:space="preserve"> et</w:t>
      </w:r>
      <w:r w:rsidRPr="00A647CC">
        <w:rPr>
          <w:szCs w:val="24"/>
        </w:rPr>
        <w:t xml:space="preserve"> toute réclamation, demande, poursuite et autre procédure effectuée par toute personne en raison de dommages ainsi causés. </w:t>
      </w:r>
    </w:p>
    <w:p w14:paraId="7852FE68"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22F6D2D9"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bookmarkStart w:id="34" w:name="_Toc279583297"/>
      <w:r w:rsidRPr="00F632F4">
        <w:rPr>
          <w:rFonts w:ascii="Arial" w:hAnsi="Arial" w:cs="Arial"/>
          <w:szCs w:val="24"/>
          <w:u w:val="none"/>
        </w:rPr>
        <w:t xml:space="preserve"> </w:t>
      </w:r>
      <w:r w:rsidRPr="00A647CC">
        <w:rPr>
          <w:rFonts w:ascii="Arial" w:hAnsi="Arial" w:cs="Arial"/>
          <w:szCs w:val="24"/>
        </w:rPr>
        <w:t>résiliation et Pénalités</w:t>
      </w:r>
      <w:bookmarkEnd w:id="34"/>
    </w:p>
    <w:p w14:paraId="72038AFF"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bookmarkStart w:id="35" w:name="_Toc279583298"/>
      <w:bookmarkStart w:id="36" w:name="_Toc178153387"/>
      <w:r>
        <w:rPr>
          <w:rFonts w:ascii="Arial" w:hAnsi="Arial" w:cs="Arial"/>
          <w:szCs w:val="24"/>
        </w:rPr>
        <w:t>C</w:t>
      </w:r>
      <w:r w:rsidRPr="00A647CC">
        <w:rPr>
          <w:rFonts w:ascii="Arial" w:hAnsi="Arial" w:cs="Arial"/>
          <w:szCs w:val="24"/>
        </w:rPr>
        <w:t>hargé de projet</w:t>
      </w:r>
      <w:bookmarkEnd w:id="35"/>
    </w:p>
    <w:p w14:paraId="0CF8535F"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Dans le cas d’un remplacement d’une ressource, le prestataire de services doit proposer une ressource possédant un niveau d’expérience au moins équivalent à la ressource initialement désignée et assumer, à ses frais, le transfert des connaissances. Autrement, la MRC est en droit de refuser le remplacement, et le prestataire de services doit poursuivre</w:t>
      </w:r>
      <w:r>
        <w:rPr>
          <w:szCs w:val="24"/>
        </w:rPr>
        <w:t xml:space="preserve"> les travaux</w:t>
      </w:r>
      <w:r w:rsidRPr="00A647CC">
        <w:rPr>
          <w:szCs w:val="24"/>
        </w:rPr>
        <w:t xml:space="preserve"> avec la ressource initiale, à défaut de quoi le contrat peut être résilié. </w:t>
      </w:r>
    </w:p>
    <w:p w14:paraId="2DA32B38"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67BDD6A9"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bookmarkStart w:id="37" w:name="_Toc279583299"/>
      <w:r w:rsidRPr="00A647CC">
        <w:rPr>
          <w:rFonts w:ascii="Arial" w:hAnsi="Arial" w:cs="Arial"/>
          <w:szCs w:val="24"/>
        </w:rPr>
        <w:t>Rapports d’étape</w:t>
      </w:r>
      <w:bookmarkEnd w:id="36"/>
      <w:bookmarkEnd w:id="37"/>
    </w:p>
    <w:p w14:paraId="78E110FF" w14:textId="77777777" w:rsidR="00221879" w:rsidRPr="00A647CC" w:rsidRDefault="00221879" w:rsidP="00221879">
      <w:pPr>
        <w:pStyle w:val="Corpstexte"/>
        <w:spacing w:before="0" w:after="120"/>
        <w:rPr>
          <w:rFonts w:cs="Arial"/>
          <w:szCs w:val="24"/>
        </w:rPr>
      </w:pPr>
      <w:r w:rsidRPr="00A647CC">
        <w:rPr>
          <w:rFonts w:cs="Arial"/>
          <w:szCs w:val="24"/>
        </w:rPr>
        <w:t>À défaut</w:t>
      </w:r>
      <w:r>
        <w:rPr>
          <w:rFonts w:cs="Arial"/>
          <w:szCs w:val="24"/>
        </w:rPr>
        <w:t>,</w:t>
      </w:r>
      <w:r w:rsidRPr="00A647CC">
        <w:rPr>
          <w:rFonts w:cs="Arial"/>
          <w:szCs w:val="24"/>
        </w:rPr>
        <w:t xml:space="preserve"> par le prestataire de services</w:t>
      </w:r>
      <w:r>
        <w:rPr>
          <w:rFonts w:cs="Arial"/>
          <w:szCs w:val="24"/>
        </w:rPr>
        <w:t>,</w:t>
      </w:r>
      <w:r w:rsidRPr="00A647CC">
        <w:rPr>
          <w:rFonts w:cs="Arial"/>
          <w:szCs w:val="24"/>
        </w:rPr>
        <w:t xml:space="preserve"> de respecter les délais de remise des rapports d’étape, une pénalité de </w:t>
      </w:r>
      <w:r w:rsidRPr="00A647CC">
        <w:rPr>
          <w:rFonts w:cs="Arial"/>
          <w:szCs w:val="24"/>
          <w:highlight w:val="yellow"/>
        </w:rPr>
        <w:t>500</w:t>
      </w:r>
      <w:r w:rsidRPr="00A647CC">
        <w:rPr>
          <w:rFonts w:cs="Arial"/>
          <w:szCs w:val="24"/>
        </w:rPr>
        <w:t> $ pour chaque jour de retard peut être déduite par la MRC des sommes dues au prestataire de services.</w:t>
      </w:r>
    </w:p>
    <w:p w14:paraId="6D55ED49" w14:textId="77777777" w:rsidR="00221879" w:rsidRPr="00A647CC" w:rsidRDefault="00221879" w:rsidP="00221879">
      <w:pPr>
        <w:pStyle w:val="Corpstexte"/>
        <w:spacing w:before="0" w:after="120"/>
        <w:rPr>
          <w:rFonts w:cs="Arial"/>
          <w:szCs w:val="24"/>
        </w:rPr>
      </w:pPr>
    </w:p>
    <w:p w14:paraId="147D03E1" w14:textId="77777777" w:rsidR="00221879" w:rsidRPr="00A647CC" w:rsidRDefault="00221879" w:rsidP="00221879">
      <w:pPr>
        <w:pStyle w:val="Titre2-devis"/>
        <w:tabs>
          <w:tab w:val="clear" w:pos="720"/>
          <w:tab w:val="left" w:pos="540"/>
        </w:tabs>
        <w:spacing w:before="0" w:after="120" w:afterAutospacing="0"/>
        <w:ind w:left="357" w:hanging="357"/>
        <w:rPr>
          <w:rFonts w:ascii="Arial" w:hAnsi="Arial" w:cs="Arial"/>
          <w:szCs w:val="24"/>
        </w:rPr>
      </w:pPr>
      <w:r>
        <w:rPr>
          <w:rFonts w:ascii="Arial" w:hAnsi="Arial" w:cs="Arial"/>
          <w:szCs w:val="24"/>
        </w:rPr>
        <w:t>P</w:t>
      </w:r>
      <w:r w:rsidRPr="00A647CC">
        <w:rPr>
          <w:rFonts w:ascii="Arial" w:hAnsi="Arial" w:cs="Arial"/>
          <w:szCs w:val="24"/>
        </w:rPr>
        <w:t>lan d’intervention</w:t>
      </w:r>
    </w:p>
    <w:p w14:paraId="1B0A9A0B" w14:textId="77777777" w:rsidR="00221879" w:rsidRPr="00A647CC" w:rsidRDefault="00221879" w:rsidP="00221879">
      <w:pPr>
        <w:pStyle w:val="Corpstexte"/>
        <w:spacing w:before="0" w:after="120"/>
        <w:rPr>
          <w:rFonts w:cs="Arial"/>
          <w:szCs w:val="24"/>
        </w:rPr>
      </w:pPr>
      <w:r w:rsidRPr="00A647CC">
        <w:rPr>
          <w:rFonts w:cs="Arial"/>
          <w:szCs w:val="24"/>
        </w:rPr>
        <w:t>À défaut de respecter les délais de remise des versions provisoire</w:t>
      </w:r>
      <w:r>
        <w:rPr>
          <w:rFonts w:cs="Arial"/>
          <w:szCs w:val="24"/>
        </w:rPr>
        <w:t>s</w:t>
      </w:r>
      <w:r w:rsidRPr="00A647CC">
        <w:rPr>
          <w:rFonts w:cs="Arial"/>
          <w:szCs w:val="24"/>
        </w:rPr>
        <w:t xml:space="preserve"> et définitive du </w:t>
      </w:r>
      <w:r>
        <w:rPr>
          <w:rFonts w:cs="Arial"/>
          <w:szCs w:val="24"/>
        </w:rPr>
        <w:t>p</w:t>
      </w:r>
      <w:r w:rsidRPr="00A647CC">
        <w:rPr>
          <w:rFonts w:cs="Arial"/>
          <w:szCs w:val="24"/>
        </w:rPr>
        <w:t xml:space="preserve">lan d’intervention prévus dans le présent contrat, le prestataire de services encourt une pénalité de </w:t>
      </w:r>
      <w:r w:rsidRPr="00A647CC">
        <w:rPr>
          <w:rFonts w:cs="Arial"/>
          <w:szCs w:val="24"/>
          <w:highlight w:val="yellow"/>
        </w:rPr>
        <w:t>1</w:t>
      </w:r>
      <w:r>
        <w:rPr>
          <w:rFonts w:cs="Arial"/>
          <w:szCs w:val="24"/>
          <w:highlight w:val="yellow"/>
        </w:rPr>
        <w:t> </w:t>
      </w:r>
      <w:r w:rsidRPr="00A647CC">
        <w:rPr>
          <w:rFonts w:cs="Arial"/>
          <w:szCs w:val="24"/>
          <w:highlight w:val="yellow"/>
        </w:rPr>
        <w:t>000</w:t>
      </w:r>
      <w:r w:rsidRPr="00A647CC">
        <w:rPr>
          <w:rFonts w:cs="Arial"/>
          <w:szCs w:val="24"/>
        </w:rPr>
        <w:t> $ pour chaque jour de retard. La MRC peut déduire cette pénalité des sommes dues au prestataire de services. Ce dernier est mis en demeure par le simple écoulement du temps prévu dans le présent contrat pour s’acquitter de ses obligations.</w:t>
      </w:r>
    </w:p>
    <w:p w14:paraId="00C46088"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08B7EE4B"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bookmarkStart w:id="38" w:name="_Toc177792213"/>
      <w:bookmarkStart w:id="39" w:name="_Toc178132793"/>
      <w:bookmarkStart w:id="40" w:name="_Toc279583301"/>
      <w:r w:rsidRPr="00F632F4">
        <w:rPr>
          <w:rFonts w:ascii="Arial" w:hAnsi="Arial" w:cs="Arial"/>
          <w:szCs w:val="24"/>
          <w:u w:val="none"/>
        </w:rPr>
        <w:lastRenderedPageBreak/>
        <w:t xml:space="preserve"> </w:t>
      </w:r>
      <w:r w:rsidRPr="00A647CC">
        <w:rPr>
          <w:rFonts w:ascii="Arial" w:hAnsi="Arial" w:cs="Arial"/>
          <w:szCs w:val="24"/>
        </w:rPr>
        <w:t>Communications à l’externe</w:t>
      </w:r>
    </w:p>
    <w:p w14:paraId="133D5F29"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 xml:space="preserve">La MRC est la seule autorisée à prendre contact avec les </w:t>
      </w:r>
      <w:proofErr w:type="spellStart"/>
      <w:r w:rsidRPr="00A647CC">
        <w:rPr>
          <w:szCs w:val="24"/>
        </w:rPr>
        <w:t>médias</w:t>
      </w:r>
      <w:proofErr w:type="spellEnd"/>
      <w:r w:rsidRPr="00A647CC">
        <w:rPr>
          <w:szCs w:val="24"/>
        </w:rPr>
        <w:t xml:space="preserve"> ou à leur fournir de l’information. Le prestataire de services et son personnel doivent collaborer au besoin avec le responsable des communications de la MRC pour toutes demandes d’informations liées au présent mandat. </w:t>
      </w:r>
    </w:p>
    <w:p w14:paraId="34785171"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06D93E53"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r w:rsidRPr="00F632F4">
        <w:rPr>
          <w:rFonts w:ascii="Arial" w:hAnsi="Arial" w:cs="Arial"/>
          <w:szCs w:val="24"/>
          <w:u w:val="none"/>
        </w:rPr>
        <w:t xml:space="preserve"> </w:t>
      </w:r>
      <w:r w:rsidRPr="00A647CC">
        <w:rPr>
          <w:rFonts w:ascii="Arial" w:hAnsi="Arial" w:cs="Arial"/>
          <w:szCs w:val="24"/>
        </w:rPr>
        <w:t>DURÉE DU CONTRAT</w:t>
      </w:r>
      <w:bookmarkEnd w:id="38"/>
      <w:bookmarkEnd w:id="39"/>
      <w:bookmarkEnd w:id="40"/>
    </w:p>
    <w:p w14:paraId="57389EF3" w14:textId="77777777" w:rsidR="00221879" w:rsidRPr="00A647CC" w:rsidRDefault="00221879" w:rsidP="00221879">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647CC">
        <w:rPr>
          <w:szCs w:val="24"/>
        </w:rPr>
        <w:t xml:space="preserve">Le présent contrat prend fin lorsque la version définitive du plan d’intervention est jugée recevable par la MRC et le ministère des Transports. Toutefois, le dépôt de la version provisoire du plan d’intervention ne peut </w:t>
      </w:r>
      <w:r>
        <w:rPr>
          <w:szCs w:val="24"/>
        </w:rPr>
        <w:t xml:space="preserve">pas </w:t>
      </w:r>
      <w:r w:rsidRPr="00A647CC">
        <w:rPr>
          <w:szCs w:val="24"/>
        </w:rPr>
        <w:t xml:space="preserve">excéder </w:t>
      </w:r>
      <w:r w:rsidRPr="008C3E11">
        <w:rPr>
          <w:szCs w:val="24"/>
        </w:rPr>
        <w:t>18</w:t>
      </w:r>
      <w:r w:rsidRPr="00A647CC">
        <w:rPr>
          <w:szCs w:val="24"/>
        </w:rPr>
        <w:t xml:space="preserve"> mois à compter de la date d’envoi de la lettre attestant l’acceptation de la demande d’aide financière par le ministère des Transports, sauf si ce dernier autorise un délai supplémentaire. </w:t>
      </w:r>
    </w:p>
    <w:p w14:paraId="3236B997" w14:textId="77777777" w:rsidR="00221879" w:rsidRPr="00A647CC" w:rsidRDefault="00221879" w:rsidP="00221879">
      <w:pPr>
        <w:pStyle w:val="Corpstexte"/>
        <w:spacing w:before="0" w:after="120"/>
        <w:rPr>
          <w:szCs w:val="24"/>
        </w:rPr>
      </w:pPr>
    </w:p>
    <w:p w14:paraId="787AA7E6" w14:textId="77777777" w:rsidR="00221879" w:rsidRPr="00A647CC" w:rsidRDefault="00221879" w:rsidP="00221879">
      <w:pPr>
        <w:pStyle w:val="Titre1-devis"/>
        <w:numPr>
          <w:ilvl w:val="0"/>
          <w:numId w:val="1"/>
        </w:numPr>
        <w:tabs>
          <w:tab w:val="clear" w:pos="630"/>
          <w:tab w:val="num" w:pos="540"/>
        </w:tabs>
        <w:spacing w:before="0" w:after="120"/>
        <w:ind w:left="540" w:hanging="540"/>
        <w:jc w:val="both"/>
        <w:rPr>
          <w:rFonts w:ascii="Arial" w:hAnsi="Arial" w:cs="Arial"/>
          <w:szCs w:val="24"/>
        </w:rPr>
      </w:pPr>
      <w:bookmarkStart w:id="41" w:name="_Toc177792214"/>
      <w:bookmarkStart w:id="42" w:name="_Toc178132794"/>
      <w:bookmarkStart w:id="43" w:name="_Toc279583302"/>
      <w:r w:rsidRPr="00F632F4">
        <w:rPr>
          <w:rFonts w:ascii="Arial" w:hAnsi="Arial" w:cs="Arial"/>
          <w:szCs w:val="24"/>
          <w:u w:val="none"/>
        </w:rPr>
        <w:t xml:space="preserve"> </w:t>
      </w:r>
      <w:r w:rsidRPr="00A647CC">
        <w:rPr>
          <w:rFonts w:ascii="Arial" w:hAnsi="Arial" w:cs="Arial"/>
          <w:szCs w:val="24"/>
        </w:rPr>
        <w:t>SIGNATURE ET DATE DU DEVIS</w:t>
      </w:r>
      <w:bookmarkEnd w:id="41"/>
      <w:bookmarkEnd w:id="42"/>
      <w:bookmarkEnd w:id="43"/>
    </w:p>
    <w:p w14:paraId="14881ECA" w14:textId="77777777" w:rsidR="00221879" w:rsidRPr="00A647CC" w:rsidRDefault="00221879" w:rsidP="00221879">
      <w:pPr>
        <w:rPr>
          <w:rFonts w:ascii="Arial" w:hAnsi="Arial" w:cs="Arial"/>
        </w:rPr>
      </w:pPr>
    </w:p>
    <w:p w14:paraId="4511E501" w14:textId="77777777" w:rsidR="00221879" w:rsidRPr="00A647CC" w:rsidRDefault="00221879" w:rsidP="00221879">
      <w:pPr>
        <w:pStyle w:val="Masqu"/>
        <w:rPr>
          <w:vanish w:val="0"/>
          <w:szCs w:val="24"/>
        </w:rPr>
      </w:pPr>
      <w:r w:rsidRPr="00A647CC">
        <w:rPr>
          <w:vanish w:val="0"/>
          <w:szCs w:val="24"/>
        </w:rPr>
        <w:t>Il est important d’informer les soumissionnaires du nom et des coordonnées du responsable ou de son représentant de la gestion contractuelle en ce qui concerne toute demande de précisions sur l’appel d’offres. Les signataires du devis sont d’ailleurs invités à rediriger les demandes d’information à la MRC</w:t>
      </w:r>
      <w:r>
        <w:rPr>
          <w:vanish w:val="0"/>
          <w:szCs w:val="24"/>
        </w:rPr>
        <w:t>,</w:t>
      </w:r>
      <w:r w:rsidRPr="00A647CC">
        <w:rPr>
          <w:vanish w:val="0"/>
          <w:szCs w:val="24"/>
        </w:rPr>
        <w:t xml:space="preserve"> qui s’assurera que l’ensemble des prestataires de services dispose de la même information avant de </w:t>
      </w:r>
      <w:r>
        <w:rPr>
          <w:vanish w:val="0"/>
          <w:szCs w:val="24"/>
        </w:rPr>
        <w:t>présenter</w:t>
      </w:r>
      <w:r w:rsidRPr="00A647CC">
        <w:rPr>
          <w:vanish w:val="0"/>
          <w:szCs w:val="24"/>
        </w:rPr>
        <w:t xml:space="preserve"> leur soumission.</w:t>
      </w:r>
    </w:p>
    <w:p w14:paraId="5A8B24FD" w14:textId="77777777" w:rsidR="00221879" w:rsidRPr="00A647CC" w:rsidRDefault="00221879" w:rsidP="0022187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221879" w:rsidRPr="00A647CC" w14:paraId="74961864" w14:textId="77777777" w:rsidTr="00B7374D">
        <w:trPr>
          <w:trHeight w:hRule="exact" w:val="805"/>
        </w:trPr>
        <w:tc>
          <w:tcPr>
            <w:tcW w:w="4824" w:type="dxa"/>
            <w:tcBorders>
              <w:top w:val="single" w:sz="6" w:space="0" w:color="auto"/>
              <w:left w:val="nil"/>
              <w:right w:val="nil"/>
            </w:tcBorders>
          </w:tcPr>
          <w:p w14:paraId="2716DEA5" w14:textId="77777777" w:rsidR="00221879" w:rsidRPr="00A647CC" w:rsidRDefault="00221879" w:rsidP="00B7374D">
            <w:pPr>
              <w:tabs>
                <w:tab w:val="left" w:pos="180"/>
                <w:tab w:val="left" w:pos="720"/>
                <w:tab w:val="left" w:leader="dot" w:pos="9630"/>
              </w:tabs>
              <w:jc w:val="center"/>
              <w:rPr>
                <w:rFonts w:ascii="Arial" w:hAnsi="Arial" w:cs="Arial"/>
              </w:rPr>
            </w:pPr>
            <w:r w:rsidRPr="00A647CC">
              <w:rPr>
                <w:rFonts w:ascii="Arial" w:hAnsi="Arial" w:cs="Arial"/>
              </w:rPr>
              <w:t>Préparé par</w:t>
            </w:r>
            <w:r>
              <w:rPr>
                <w:rFonts w:ascii="Arial" w:hAnsi="Arial" w:cs="Arial"/>
              </w:rPr>
              <w:t> </w:t>
            </w:r>
            <w:r w:rsidRPr="00A647CC">
              <w:rPr>
                <w:rFonts w:ascii="Arial" w:hAnsi="Arial" w:cs="Arial"/>
              </w:rPr>
              <w:t>:</w:t>
            </w:r>
          </w:p>
          <w:p w14:paraId="33682686" w14:textId="77777777" w:rsidR="00221879" w:rsidRPr="00A647CC" w:rsidRDefault="00221879" w:rsidP="00B7374D">
            <w:pPr>
              <w:tabs>
                <w:tab w:val="left" w:pos="180"/>
                <w:tab w:val="left" w:pos="720"/>
                <w:tab w:val="left" w:leader="dot" w:pos="9630"/>
              </w:tabs>
              <w:jc w:val="center"/>
              <w:rPr>
                <w:rFonts w:ascii="Arial" w:hAnsi="Arial" w:cs="Arial"/>
              </w:rPr>
            </w:pPr>
            <w:r w:rsidRPr="00A647CC">
              <w:rPr>
                <w:rFonts w:ascii="Arial" w:hAnsi="Arial" w:cs="Arial"/>
              </w:rPr>
              <w:t>(Nom)</w:t>
            </w:r>
          </w:p>
        </w:tc>
        <w:tc>
          <w:tcPr>
            <w:tcW w:w="1274" w:type="dxa"/>
          </w:tcPr>
          <w:p w14:paraId="3D9AC091" w14:textId="77777777" w:rsidR="00221879" w:rsidRPr="00A647CC" w:rsidRDefault="00221879" w:rsidP="00B7374D">
            <w:pPr>
              <w:tabs>
                <w:tab w:val="left" w:pos="180"/>
                <w:tab w:val="left" w:pos="720"/>
                <w:tab w:val="left" w:leader="dot" w:pos="9630"/>
              </w:tabs>
              <w:rPr>
                <w:rFonts w:ascii="Arial" w:hAnsi="Arial" w:cs="Arial"/>
              </w:rPr>
            </w:pPr>
          </w:p>
        </w:tc>
        <w:tc>
          <w:tcPr>
            <w:tcW w:w="2526" w:type="dxa"/>
            <w:tcBorders>
              <w:top w:val="single" w:sz="6" w:space="0" w:color="auto"/>
              <w:left w:val="nil"/>
              <w:right w:val="nil"/>
            </w:tcBorders>
          </w:tcPr>
          <w:p w14:paraId="74DA4500" w14:textId="77777777" w:rsidR="00221879" w:rsidRPr="00A647CC" w:rsidRDefault="00221879" w:rsidP="00B7374D">
            <w:pPr>
              <w:tabs>
                <w:tab w:val="left" w:pos="180"/>
                <w:tab w:val="left" w:pos="720"/>
                <w:tab w:val="left" w:leader="dot" w:pos="9630"/>
              </w:tabs>
              <w:jc w:val="center"/>
              <w:rPr>
                <w:rFonts w:ascii="Arial" w:hAnsi="Arial" w:cs="Arial"/>
              </w:rPr>
            </w:pPr>
            <w:r w:rsidRPr="00A647CC">
              <w:rPr>
                <w:rFonts w:ascii="Arial" w:hAnsi="Arial" w:cs="Arial"/>
              </w:rPr>
              <w:t>Date</w:t>
            </w:r>
          </w:p>
        </w:tc>
      </w:tr>
    </w:tbl>
    <w:p w14:paraId="3D32BD39" w14:textId="77777777" w:rsidR="00221879" w:rsidRPr="00A647CC" w:rsidRDefault="00221879" w:rsidP="0022187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221879" w:rsidRPr="00A647CC" w14:paraId="53481F6D" w14:textId="77777777" w:rsidTr="00B7374D">
        <w:trPr>
          <w:trHeight w:hRule="exact" w:val="680"/>
        </w:trPr>
        <w:tc>
          <w:tcPr>
            <w:tcW w:w="4824" w:type="dxa"/>
            <w:tcBorders>
              <w:top w:val="single" w:sz="6" w:space="0" w:color="auto"/>
              <w:left w:val="nil"/>
              <w:bottom w:val="nil"/>
              <w:right w:val="nil"/>
            </w:tcBorders>
          </w:tcPr>
          <w:p w14:paraId="5E920826" w14:textId="77777777" w:rsidR="00221879" w:rsidRPr="00A647CC" w:rsidRDefault="00221879" w:rsidP="00B7374D">
            <w:pPr>
              <w:tabs>
                <w:tab w:val="left" w:pos="180"/>
                <w:tab w:val="left" w:pos="720"/>
                <w:tab w:val="left" w:leader="dot" w:pos="9630"/>
              </w:tabs>
              <w:jc w:val="center"/>
              <w:rPr>
                <w:rFonts w:ascii="Arial" w:hAnsi="Arial" w:cs="Arial"/>
              </w:rPr>
            </w:pPr>
            <w:r w:rsidRPr="00A647CC">
              <w:rPr>
                <w:rFonts w:ascii="Arial" w:hAnsi="Arial" w:cs="Arial"/>
              </w:rPr>
              <w:t>Vérifié par</w:t>
            </w:r>
            <w:r>
              <w:rPr>
                <w:rFonts w:ascii="Arial" w:hAnsi="Arial" w:cs="Arial"/>
              </w:rPr>
              <w:t> </w:t>
            </w:r>
            <w:r w:rsidRPr="00A647CC">
              <w:rPr>
                <w:rFonts w:ascii="Arial" w:hAnsi="Arial" w:cs="Arial"/>
              </w:rPr>
              <w:t>:</w:t>
            </w:r>
          </w:p>
          <w:p w14:paraId="234F8ED8" w14:textId="77777777" w:rsidR="00221879" w:rsidRPr="00A647CC" w:rsidRDefault="00221879" w:rsidP="00B7374D">
            <w:pPr>
              <w:tabs>
                <w:tab w:val="left" w:pos="180"/>
                <w:tab w:val="left" w:pos="720"/>
                <w:tab w:val="left" w:leader="dot" w:pos="9630"/>
              </w:tabs>
              <w:jc w:val="center"/>
              <w:rPr>
                <w:rFonts w:ascii="Arial" w:hAnsi="Arial" w:cs="Arial"/>
              </w:rPr>
            </w:pPr>
            <w:r w:rsidRPr="00A647CC">
              <w:rPr>
                <w:rFonts w:ascii="Arial" w:hAnsi="Arial" w:cs="Arial"/>
              </w:rPr>
              <w:t>(Nom)</w:t>
            </w:r>
          </w:p>
        </w:tc>
        <w:tc>
          <w:tcPr>
            <w:tcW w:w="1274" w:type="dxa"/>
          </w:tcPr>
          <w:p w14:paraId="3E27C3AB" w14:textId="77777777" w:rsidR="00221879" w:rsidRPr="00A647CC" w:rsidRDefault="00221879" w:rsidP="00B7374D">
            <w:pPr>
              <w:tabs>
                <w:tab w:val="left" w:pos="180"/>
                <w:tab w:val="left" w:pos="720"/>
                <w:tab w:val="left" w:leader="dot" w:pos="9630"/>
              </w:tabs>
              <w:rPr>
                <w:rFonts w:ascii="Arial" w:hAnsi="Arial" w:cs="Arial"/>
              </w:rPr>
            </w:pPr>
          </w:p>
        </w:tc>
        <w:tc>
          <w:tcPr>
            <w:tcW w:w="2526" w:type="dxa"/>
            <w:tcBorders>
              <w:top w:val="single" w:sz="6" w:space="0" w:color="auto"/>
              <w:left w:val="nil"/>
              <w:bottom w:val="nil"/>
              <w:right w:val="nil"/>
            </w:tcBorders>
          </w:tcPr>
          <w:p w14:paraId="168A50BD" w14:textId="77777777" w:rsidR="00221879" w:rsidRPr="00A647CC" w:rsidRDefault="00221879" w:rsidP="00B7374D">
            <w:pPr>
              <w:tabs>
                <w:tab w:val="left" w:pos="180"/>
                <w:tab w:val="left" w:pos="720"/>
                <w:tab w:val="left" w:leader="dot" w:pos="9630"/>
              </w:tabs>
              <w:jc w:val="center"/>
              <w:rPr>
                <w:rFonts w:ascii="Arial" w:hAnsi="Arial" w:cs="Arial"/>
              </w:rPr>
            </w:pPr>
            <w:r w:rsidRPr="00A647CC">
              <w:rPr>
                <w:rFonts w:ascii="Arial" w:hAnsi="Arial" w:cs="Arial"/>
              </w:rPr>
              <w:t>Date</w:t>
            </w:r>
          </w:p>
        </w:tc>
      </w:tr>
    </w:tbl>
    <w:p w14:paraId="10EA7E5A" w14:textId="77777777" w:rsidR="00221879" w:rsidRDefault="00221879" w:rsidP="00221879">
      <w:pPr>
        <w:rPr>
          <w:rFonts w:ascii="Arial" w:hAnsi="Arial" w:cs="Arial"/>
        </w:rPr>
      </w:pPr>
    </w:p>
    <w:p w14:paraId="0EFE0FCD" w14:textId="77777777" w:rsidR="00221879" w:rsidRDefault="00221879" w:rsidP="00221879">
      <w:pPr>
        <w:rPr>
          <w:rFonts w:ascii="Arial" w:hAnsi="Arial" w:cs="Arial"/>
        </w:rPr>
      </w:pPr>
      <w:r>
        <w:rPr>
          <w:rFonts w:ascii="Arial" w:hAnsi="Arial" w:cs="Arial"/>
        </w:rPr>
        <w:br w:type="page"/>
      </w:r>
    </w:p>
    <w:tbl>
      <w:tblPr>
        <w:tblpPr w:leftFromText="141" w:rightFromText="141" w:vertAnchor="page" w:horzAnchor="margin" w:tblpXSpec="center" w:tblpY="2101"/>
        <w:tblW w:w="9913" w:type="dxa"/>
        <w:tblCellMar>
          <w:left w:w="70" w:type="dxa"/>
          <w:right w:w="70" w:type="dxa"/>
        </w:tblCellMar>
        <w:tblLook w:val="04A0" w:firstRow="1" w:lastRow="0" w:firstColumn="1" w:lastColumn="0" w:noHBand="0" w:noVBand="1"/>
      </w:tblPr>
      <w:tblGrid>
        <w:gridCol w:w="1021"/>
        <w:gridCol w:w="3931"/>
        <w:gridCol w:w="1247"/>
        <w:gridCol w:w="1250"/>
        <w:gridCol w:w="1276"/>
        <w:gridCol w:w="1188"/>
      </w:tblGrid>
      <w:tr w:rsidR="00221879" w:rsidRPr="00255723" w14:paraId="5CADF6CA" w14:textId="77777777" w:rsidTr="00B7374D">
        <w:trPr>
          <w:trHeight w:val="315"/>
        </w:trPr>
        <w:tc>
          <w:tcPr>
            <w:tcW w:w="102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tcPr>
          <w:p w14:paraId="43B0DB6D" w14:textId="77777777" w:rsidR="00221879" w:rsidRPr="00255723" w:rsidRDefault="00221879" w:rsidP="00B7374D">
            <w:pPr>
              <w:jc w:val="center"/>
              <w:rPr>
                <w:rFonts w:ascii="Arial" w:hAnsi="Arial" w:cs="Arial"/>
                <w:b/>
                <w:bCs/>
              </w:rPr>
            </w:pPr>
            <w:bookmarkStart w:id="44" w:name="_Hlk39742828"/>
            <w:r w:rsidRPr="00255723">
              <w:rPr>
                <w:rFonts w:ascii="Arial" w:hAnsi="Arial" w:cs="Arial"/>
                <w:b/>
                <w:bCs/>
              </w:rPr>
              <w:lastRenderedPageBreak/>
              <w:t>Article</w:t>
            </w:r>
          </w:p>
        </w:tc>
        <w:tc>
          <w:tcPr>
            <w:tcW w:w="3931" w:type="dxa"/>
            <w:tcBorders>
              <w:top w:val="single" w:sz="8" w:space="0" w:color="auto"/>
              <w:left w:val="nil"/>
              <w:bottom w:val="single" w:sz="8" w:space="0" w:color="auto"/>
              <w:right w:val="single" w:sz="4" w:space="0" w:color="auto"/>
            </w:tcBorders>
            <w:shd w:val="clear" w:color="auto" w:fill="D9D9D9" w:themeFill="background1" w:themeFillShade="D9"/>
            <w:noWrap/>
          </w:tcPr>
          <w:p w14:paraId="72DEC806" w14:textId="77777777" w:rsidR="00221879" w:rsidRPr="00255723" w:rsidRDefault="00221879" w:rsidP="00B7374D">
            <w:pPr>
              <w:jc w:val="center"/>
              <w:rPr>
                <w:rFonts w:ascii="Arial" w:hAnsi="Arial" w:cs="Arial"/>
                <w:b/>
                <w:bCs/>
              </w:rPr>
            </w:pPr>
            <w:r w:rsidRPr="00255723">
              <w:rPr>
                <w:rFonts w:ascii="Arial" w:hAnsi="Arial" w:cs="Arial"/>
                <w:b/>
                <w:bCs/>
              </w:rPr>
              <w:t>Activité</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tcPr>
          <w:p w14:paraId="67AC8FCE" w14:textId="77777777" w:rsidR="00221879" w:rsidRDefault="00221879" w:rsidP="00B7374D">
            <w:pPr>
              <w:jc w:val="center"/>
              <w:rPr>
                <w:rFonts w:ascii="Arial" w:hAnsi="Arial" w:cs="Arial"/>
                <w:b/>
                <w:bCs/>
              </w:rPr>
            </w:pPr>
            <w:r>
              <w:rPr>
                <w:rFonts w:ascii="Arial" w:hAnsi="Arial" w:cs="Arial"/>
                <w:b/>
                <w:bCs/>
              </w:rPr>
              <w:t>Quantité</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5B4D1" w14:textId="77777777" w:rsidR="00221879" w:rsidRDefault="00221879" w:rsidP="00B7374D">
            <w:pPr>
              <w:jc w:val="center"/>
              <w:rPr>
                <w:rFonts w:ascii="Arial" w:hAnsi="Arial" w:cs="Arial"/>
                <w:b/>
                <w:bCs/>
              </w:rPr>
            </w:pPr>
            <w:r>
              <w:rPr>
                <w:rFonts w:ascii="Arial" w:hAnsi="Arial" w:cs="Arial"/>
                <w:b/>
                <w:bCs/>
              </w:rPr>
              <w:t>Prix unitaire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C68DBD" w14:textId="77777777" w:rsidR="00221879" w:rsidRPr="00255723" w:rsidRDefault="00221879" w:rsidP="00B7374D">
            <w:pPr>
              <w:jc w:val="center"/>
              <w:rPr>
                <w:rFonts w:ascii="Arial" w:hAnsi="Arial" w:cs="Arial"/>
                <w:b/>
                <w:bCs/>
              </w:rPr>
            </w:pPr>
            <w:r>
              <w:rPr>
                <w:rFonts w:ascii="Arial" w:hAnsi="Arial" w:cs="Arial"/>
                <w:b/>
                <w:bCs/>
              </w:rPr>
              <w:t>Prix global</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8875E" w14:textId="77777777" w:rsidR="00221879" w:rsidDel="00F74EB7" w:rsidRDefault="00221879" w:rsidP="00B7374D">
            <w:pPr>
              <w:jc w:val="center"/>
              <w:rPr>
                <w:rFonts w:ascii="Arial" w:hAnsi="Arial" w:cs="Arial"/>
                <w:b/>
                <w:bCs/>
              </w:rPr>
            </w:pPr>
            <w:r>
              <w:rPr>
                <w:rFonts w:ascii="Arial" w:hAnsi="Arial" w:cs="Arial"/>
                <w:b/>
                <w:bCs/>
              </w:rPr>
              <w:t>Total</w:t>
            </w:r>
          </w:p>
        </w:tc>
      </w:tr>
      <w:tr w:rsidR="00221879" w:rsidRPr="00255723" w14:paraId="3CBC038B"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auto"/>
            <w:noWrap/>
            <w:vAlign w:val="center"/>
          </w:tcPr>
          <w:p w14:paraId="18E194D4" w14:textId="77777777" w:rsidR="00221879" w:rsidRPr="00255723" w:rsidRDefault="00221879" w:rsidP="00B7374D">
            <w:pPr>
              <w:jc w:val="right"/>
              <w:rPr>
                <w:rFonts w:ascii="Arial" w:hAnsi="Arial" w:cs="Arial"/>
              </w:rPr>
            </w:pPr>
            <w:r w:rsidRPr="00255723">
              <w:rPr>
                <w:rFonts w:ascii="Arial" w:hAnsi="Arial" w:cs="Arial"/>
              </w:rPr>
              <w:t>1.</w:t>
            </w:r>
          </w:p>
        </w:tc>
        <w:tc>
          <w:tcPr>
            <w:tcW w:w="3931" w:type="dxa"/>
            <w:tcBorders>
              <w:top w:val="nil"/>
              <w:left w:val="nil"/>
              <w:bottom w:val="single" w:sz="4" w:space="0" w:color="auto"/>
              <w:right w:val="single" w:sz="4" w:space="0" w:color="auto"/>
            </w:tcBorders>
            <w:shd w:val="clear" w:color="auto" w:fill="auto"/>
            <w:noWrap/>
            <w:vAlign w:val="bottom"/>
          </w:tcPr>
          <w:p w14:paraId="21173CA5" w14:textId="77777777" w:rsidR="00221879" w:rsidRPr="00255723" w:rsidRDefault="00221879" w:rsidP="00B7374D">
            <w:pPr>
              <w:rPr>
                <w:rFonts w:ascii="Arial" w:hAnsi="Arial" w:cs="Arial"/>
              </w:rPr>
            </w:pPr>
            <w:r w:rsidRPr="00255723">
              <w:rPr>
                <w:rFonts w:ascii="Arial" w:hAnsi="Arial" w:cs="Arial"/>
              </w:rPr>
              <w:t>Mise en place de la démarche de concertation</w:t>
            </w:r>
          </w:p>
        </w:tc>
        <w:tc>
          <w:tcPr>
            <w:tcW w:w="1247" w:type="dxa"/>
            <w:tcBorders>
              <w:top w:val="single" w:sz="4" w:space="0" w:color="auto"/>
              <w:left w:val="nil"/>
              <w:bottom w:val="single" w:sz="4" w:space="0" w:color="auto"/>
              <w:right w:val="single" w:sz="4" w:space="0" w:color="auto"/>
            </w:tcBorders>
          </w:tcPr>
          <w:p w14:paraId="137E3F31"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AE595"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67A77"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tcPr>
          <w:p w14:paraId="29A5124E" w14:textId="77777777" w:rsidR="00221879" w:rsidRPr="00255723" w:rsidRDefault="00221879" w:rsidP="00B7374D">
            <w:pPr>
              <w:jc w:val="center"/>
              <w:rPr>
                <w:rFonts w:ascii="Arial" w:hAnsi="Arial" w:cs="Arial"/>
              </w:rPr>
            </w:pPr>
          </w:p>
        </w:tc>
      </w:tr>
      <w:tr w:rsidR="00221879" w:rsidRPr="00255723" w14:paraId="137FC32C"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auto"/>
            <w:noWrap/>
            <w:vAlign w:val="center"/>
          </w:tcPr>
          <w:p w14:paraId="13E0B0BC" w14:textId="77777777" w:rsidR="00221879" w:rsidRPr="00255723" w:rsidRDefault="00221879" w:rsidP="00B7374D">
            <w:pPr>
              <w:jc w:val="right"/>
              <w:rPr>
                <w:rFonts w:ascii="Arial" w:hAnsi="Arial" w:cs="Arial"/>
              </w:rPr>
            </w:pPr>
            <w:r w:rsidRPr="00255723">
              <w:rPr>
                <w:rFonts w:ascii="Arial" w:hAnsi="Arial" w:cs="Arial"/>
              </w:rPr>
              <w:t>2.</w:t>
            </w:r>
          </w:p>
        </w:tc>
        <w:tc>
          <w:tcPr>
            <w:tcW w:w="3931" w:type="dxa"/>
            <w:tcBorders>
              <w:top w:val="nil"/>
              <w:left w:val="nil"/>
              <w:bottom w:val="single" w:sz="4" w:space="0" w:color="auto"/>
              <w:right w:val="single" w:sz="4" w:space="0" w:color="auto"/>
            </w:tcBorders>
            <w:shd w:val="clear" w:color="auto" w:fill="auto"/>
            <w:noWrap/>
            <w:vAlign w:val="bottom"/>
          </w:tcPr>
          <w:p w14:paraId="2DE8C97B" w14:textId="77777777" w:rsidR="00221879" w:rsidRPr="00255723" w:rsidRDefault="00221879" w:rsidP="00B7374D">
            <w:pPr>
              <w:rPr>
                <w:rFonts w:ascii="Arial" w:hAnsi="Arial" w:cs="Arial"/>
              </w:rPr>
            </w:pPr>
            <w:r w:rsidRPr="00255723">
              <w:rPr>
                <w:rFonts w:ascii="Arial" w:hAnsi="Arial" w:cs="Arial"/>
              </w:rPr>
              <w:t>Acquisition et intégration des données</w:t>
            </w:r>
          </w:p>
        </w:tc>
        <w:tc>
          <w:tcPr>
            <w:tcW w:w="1247" w:type="dxa"/>
            <w:tcBorders>
              <w:top w:val="single" w:sz="4" w:space="0" w:color="auto"/>
              <w:left w:val="nil"/>
              <w:bottom w:val="single" w:sz="4" w:space="0" w:color="auto"/>
              <w:right w:val="single" w:sz="4" w:space="0" w:color="auto"/>
            </w:tcBorders>
          </w:tcPr>
          <w:p w14:paraId="56863B77"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41E84"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3A970"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tcPr>
          <w:p w14:paraId="05F7EE5B" w14:textId="77777777" w:rsidR="00221879" w:rsidRPr="00255723" w:rsidRDefault="00221879" w:rsidP="00B7374D">
            <w:pPr>
              <w:jc w:val="center"/>
              <w:rPr>
                <w:rFonts w:ascii="Arial" w:hAnsi="Arial" w:cs="Arial"/>
              </w:rPr>
            </w:pPr>
          </w:p>
        </w:tc>
      </w:tr>
      <w:tr w:rsidR="00221879" w:rsidRPr="00255723" w14:paraId="63F58659"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FFFFFF" w:themeFill="background1"/>
            <w:noWrap/>
            <w:vAlign w:val="center"/>
          </w:tcPr>
          <w:p w14:paraId="276F259C" w14:textId="77777777" w:rsidR="00221879" w:rsidRPr="00255723" w:rsidRDefault="00221879" w:rsidP="00B7374D">
            <w:pPr>
              <w:jc w:val="right"/>
              <w:rPr>
                <w:rFonts w:ascii="Arial" w:hAnsi="Arial" w:cs="Arial"/>
              </w:rPr>
            </w:pPr>
            <w:r w:rsidRPr="00255723">
              <w:rPr>
                <w:rFonts w:ascii="Arial" w:hAnsi="Arial" w:cs="Arial"/>
              </w:rPr>
              <w:t>2</w:t>
            </w:r>
            <w:r>
              <w:rPr>
                <w:rFonts w:ascii="Arial" w:hAnsi="Arial" w:cs="Arial"/>
              </w:rPr>
              <w:t>.</w:t>
            </w:r>
            <w:r w:rsidRPr="00255723">
              <w:rPr>
                <w:rFonts w:ascii="Arial" w:hAnsi="Arial" w:cs="Arial"/>
              </w:rPr>
              <w:t>1</w:t>
            </w:r>
          </w:p>
        </w:tc>
        <w:tc>
          <w:tcPr>
            <w:tcW w:w="3931" w:type="dxa"/>
            <w:tcBorders>
              <w:top w:val="nil"/>
              <w:left w:val="nil"/>
              <w:bottom w:val="single" w:sz="4" w:space="0" w:color="auto"/>
              <w:right w:val="single" w:sz="4" w:space="0" w:color="auto"/>
            </w:tcBorders>
            <w:shd w:val="clear" w:color="auto" w:fill="FFFFFF" w:themeFill="background1"/>
            <w:noWrap/>
            <w:vAlign w:val="bottom"/>
          </w:tcPr>
          <w:p w14:paraId="6E02951B" w14:textId="77777777" w:rsidR="00221879" w:rsidRPr="00255723" w:rsidRDefault="00221879" w:rsidP="00B7374D">
            <w:pPr>
              <w:rPr>
                <w:rFonts w:ascii="Arial" w:hAnsi="Arial" w:cs="Arial"/>
              </w:rPr>
            </w:pPr>
            <w:r w:rsidRPr="00255723">
              <w:rPr>
                <w:rFonts w:ascii="Arial" w:hAnsi="Arial" w:cs="Arial"/>
              </w:rPr>
              <w:t>Relevé de circulation supplémentaire à ceux requis</w:t>
            </w:r>
          </w:p>
        </w:tc>
        <w:tc>
          <w:tcPr>
            <w:tcW w:w="1247" w:type="dxa"/>
            <w:tcBorders>
              <w:top w:val="single" w:sz="4" w:space="0" w:color="auto"/>
              <w:left w:val="nil"/>
              <w:bottom w:val="single" w:sz="4" w:space="0" w:color="auto"/>
              <w:right w:val="single" w:sz="4" w:space="0" w:color="auto"/>
            </w:tcBorders>
            <w:shd w:val="clear" w:color="auto" w:fill="FFFFFF" w:themeFill="background1"/>
          </w:tcPr>
          <w:p w14:paraId="741F18ED" w14:textId="77777777" w:rsidR="00221879" w:rsidRPr="00255723" w:rsidRDefault="00221879" w:rsidP="00B7374D">
            <w:pPr>
              <w:jc w:val="center"/>
              <w:rPr>
                <w:rFonts w:ascii="Arial" w:hAnsi="Arial" w:cs="Arial"/>
              </w:rPr>
            </w:pPr>
            <w:r w:rsidRPr="00F904AE">
              <w:rPr>
                <w:rFonts w:ascii="Arial" w:hAnsi="Arial" w:cs="Arial"/>
                <w:highlight w:val="yellow"/>
              </w:rPr>
              <w:t>X</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0C407E"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913207A"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2DD1C815" w14:textId="77777777" w:rsidR="00221879" w:rsidRPr="00255723" w:rsidRDefault="00221879" w:rsidP="00B7374D">
            <w:pPr>
              <w:jc w:val="center"/>
              <w:rPr>
                <w:rFonts w:ascii="Arial" w:hAnsi="Arial" w:cs="Arial"/>
              </w:rPr>
            </w:pPr>
          </w:p>
        </w:tc>
      </w:tr>
      <w:tr w:rsidR="00221879" w:rsidRPr="00255723" w14:paraId="36B4623D"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FFFFFF" w:themeFill="background1"/>
            <w:noWrap/>
            <w:vAlign w:val="center"/>
          </w:tcPr>
          <w:p w14:paraId="5D2FF16D" w14:textId="77777777" w:rsidR="00221879" w:rsidRPr="00255723" w:rsidRDefault="00221879" w:rsidP="00B7374D">
            <w:pPr>
              <w:jc w:val="right"/>
              <w:rPr>
                <w:rFonts w:ascii="Arial" w:hAnsi="Arial" w:cs="Arial"/>
              </w:rPr>
            </w:pPr>
            <w:r w:rsidRPr="00255723">
              <w:rPr>
                <w:rFonts w:ascii="Arial" w:hAnsi="Arial" w:cs="Arial"/>
              </w:rPr>
              <w:t>2</w:t>
            </w:r>
            <w:r>
              <w:rPr>
                <w:rFonts w:ascii="Arial" w:hAnsi="Arial" w:cs="Arial"/>
              </w:rPr>
              <w:t>.</w:t>
            </w:r>
            <w:r w:rsidRPr="00255723">
              <w:rPr>
                <w:rFonts w:ascii="Arial" w:hAnsi="Arial" w:cs="Arial"/>
              </w:rPr>
              <w:t>2</w:t>
            </w:r>
          </w:p>
        </w:tc>
        <w:tc>
          <w:tcPr>
            <w:tcW w:w="3931" w:type="dxa"/>
            <w:tcBorders>
              <w:top w:val="nil"/>
              <w:left w:val="nil"/>
              <w:bottom w:val="single" w:sz="4" w:space="0" w:color="auto"/>
              <w:right w:val="single" w:sz="4" w:space="0" w:color="auto"/>
            </w:tcBorders>
            <w:shd w:val="clear" w:color="auto" w:fill="FFFFFF" w:themeFill="background1"/>
            <w:noWrap/>
            <w:vAlign w:val="bottom"/>
          </w:tcPr>
          <w:p w14:paraId="134DCE6C" w14:textId="77777777" w:rsidR="00221879" w:rsidRPr="00255723" w:rsidRDefault="00221879" w:rsidP="00B7374D">
            <w:pPr>
              <w:rPr>
                <w:rFonts w:ascii="Arial" w:hAnsi="Arial" w:cs="Arial"/>
              </w:rPr>
            </w:pPr>
            <w:r w:rsidRPr="00255723">
              <w:rPr>
                <w:rFonts w:ascii="Arial" w:hAnsi="Arial" w:cs="Arial"/>
              </w:rPr>
              <w:t>Relevé de vitesse supplémentaire à ceux requis</w:t>
            </w:r>
          </w:p>
        </w:tc>
        <w:tc>
          <w:tcPr>
            <w:tcW w:w="1247" w:type="dxa"/>
            <w:tcBorders>
              <w:top w:val="single" w:sz="4" w:space="0" w:color="auto"/>
              <w:left w:val="nil"/>
              <w:bottom w:val="single" w:sz="4" w:space="0" w:color="auto"/>
              <w:right w:val="single" w:sz="4" w:space="0" w:color="auto"/>
            </w:tcBorders>
            <w:shd w:val="clear" w:color="auto" w:fill="FFFFFF" w:themeFill="background1"/>
          </w:tcPr>
          <w:p w14:paraId="2AF4C753" w14:textId="77777777" w:rsidR="00221879" w:rsidRPr="00255723" w:rsidRDefault="00221879" w:rsidP="00B7374D">
            <w:pPr>
              <w:jc w:val="center"/>
              <w:rPr>
                <w:rFonts w:ascii="Arial" w:hAnsi="Arial" w:cs="Arial"/>
              </w:rPr>
            </w:pPr>
            <w:r w:rsidRPr="003B492E">
              <w:rPr>
                <w:rFonts w:ascii="Arial" w:hAnsi="Arial" w:cs="Arial"/>
                <w:highlight w:val="yellow"/>
              </w:rPr>
              <w:t>X</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8F7693"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9C49A74"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26661EB2" w14:textId="77777777" w:rsidR="00221879" w:rsidRPr="00255723" w:rsidRDefault="00221879" w:rsidP="00B7374D">
            <w:pPr>
              <w:jc w:val="center"/>
              <w:rPr>
                <w:rFonts w:ascii="Arial" w:hAnsi="Arial" w:cs="Arial"/>
              </w:rPr>
            </w:pPr>
          </w:p>
        </w:tc>
      </w:tr>
      <w:tr w:rsidR="00221879" w:rsidRPr="00255723" w14:paraId="45A1A8BA"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FFFFFF" w:themeFill="background1"/>
            <w:noWrap/>
            <w:vAlign w:val="center"/>
          </w:tcPr>
          <w:p w14:paraId="41299441" w14:textId="77777777" w:rsidR="00221879" w:rsidRPr="00255723" w:rsidRDefault="00221879" w:rsidP="00B7374D">
            <w:pPr>
              <w:jc w:val="right"/>
              <w:rPr>
                <w:rFonts w:ascii="Arial" w:hAnsi="Arial" w:cs="Arial"/>
              </w:rPr>
            </w:pPr>
            <w:r w:rsidRPr="00255723">
              <w:rPr>
                <w:rFonts w:ascii="Arial" w:hAnsi="Arial" w:cs="Arial"/>
              </w:rPr>
              <w:t>3.</w:t>
            </w:r>
          </w:p>
        </w:tc>
        <w:tc>
          <w:tcPr>
            <w:tcW w:w="3931" w:type="dxa"/>
            <w:tcBorders>
              <w:top w:val="nil"/>
              <w:left w:val="nil"/>
              <w:bottom w:val="single" w:sz="4" w:space="0" w:color="auto"/>
              <w:right w:val="single" w:sz="4" w:space="0" w:color="auto"/>
            </w:tcBorders>
            <w:shd w:val="clear" w:color="auto" w:fill="FFFFFF" w:themeFill="background1"/>
            <w:noWrap/>
            <w:vAlign w:val="bottom"/>
          </w:tcPr>
          <w:p w14:paraId="73295023" w14:textId="77777777" w:rsidR="00221879" w:rsidRPr="00255723" w:rsidRDefault="00221879" w:rsidP="00B7374D">
            <w:pPr>
              <w:rPr>
                <w:rFonts w:ascii="Arial" w:hAnsi="Arial" w:cs="Arial"/>
              </w:rPr>
            </w:pPr>
            <w:r w:rsidRPr="00255723">
              <w:rPr>
                <w:rFonts w:ascii="Arial" w:hAnsi="Arial" w:cs="Arial"/>
              </w:rPr>
              <w:t>Analyse des données d’accidents</w:t>
            </w:r>
          </w:p>
        </w:tc>
        <w:tc>
          <w:tcPr>
            <w:tcW w:w="1247" w:type="dxa"/>
            <w:tcBorders>
              <w:top w:val="single" w:sz="4" w:space="0" w:color="auto"/>
              <w:left w:val="nil"/>
              <w:bottom w:val="single" w:sz="4" w:space="0" w:color="auto"/>
              <w:right w:val="single" w:sz="4" w:space="0" w:color="auto"/>
            </w:tcBorders>
            <w:shd w:val="clear" w:color="auto" w:fill="FFFFFF" w:themeFill="background1"/>
          </w:tcPr>
          <w:p w14:paraId="12F43658"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5898A"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0A361E"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56CB0592" w14:textId="77777777" w:rsidR="00221879" w:rsidRPr="00255723" w:rsidRDefault="00221879" w:rsidP="00B7374D">
            <w:pPr>
              <w:jc w:val="center"/>
              <w:rPr>
                <w:rFonts w:ascii="Arial" w:hAnsi="Arial" w:cs="Arial"/>
              </w:rPr>
            </w:pPr>
          </w:p>
        </w:tc>
      </w:tr>
      <w:tr w:rsidR="00221879" w:rsidRPr="00255723" w14:paraId="46710521" w14:textId="77777777" w:rsidTr="00B7374D">
        <w:trPr>
          <w:trHeight w:val="600"/>
        </w:trPr>
        <w:tc>
          <w:tcPr>
            <w:tcW w:w="1021" w:type="dxa"/>
            <w:tcBorders>
              <w:top w:val="nil"/>
              <w:left w:val="single" w:sz="8" w:space="0" w:color="auto"/>
              <w:bottom w:val="single" w:sz="4" w:space="0" w:color="auto"/>
              <w:right w:val="single" w:sz="4" w:space="0" w:color="auto"/>
            </w:tcBorders>
            <w:shd w:val="clear" w:color="auto" w:fill="FFFFFF" w:themeFill="background1"/>
            <w:noWrap/>
            <w:vAlign w:val="center"/>
          </w:tcPr>
          <w:p w14:paraId="65D2B69E" w14:textId="77777777" w:rsidR="00221879" w:rsidRPr="00255723" w:rsidRDefault="00221879" w:rsidP="00B7374D">
            <w:pPr>
              <w:jc w:val="right"/>
              <w:rPr>
                <w:rFonts w:ascii="Arial" w:hAnsi="Arial" w:cs="Arial"/>
              </w:rPr>
            </w:pPr>
            <w:r w:rsidRPr="00255723">
              <w:rPr>
                <w:rFonts w:ascii="Arial" w:hAnsi="Arial" w:cs="Arial"/>
              </w:rPr>
              <w:t>3</w:t>
            </w:r>
            <w:r>
              <w:rPr>
                <w:rFonts w:ascii="Arial" w:hAnsi="Arial" w:cs="Arial"/>
              </w:rPr>
              <w:t>.</w:t>
            </w:r>
            <w:r w:rsidRPr="00255723">
              <w:rPr>
                <w:rFonts w:ascii="Arial" w:hAnsi="Arial" w:cs="Arial"/>
              </w:rPr>
              <w:t>1</w:t>
            </w:r>
          </w:p>
        </w:tc>
        <w:tc>
          <w:tcPr>
            <w:tcW w:w="3931" w:type="dxa"/>
            <w:tcBorders>
              <w:top w:val="nil"/>
              <w:left w:val="nil"/>
              <w:bottom w:val="single" w:sz="4" w:space="0" w:color="auto"/>
              <w:right w:val="single" w:sz="4" w:space="0" w:color="auto"/>
            </w:tcBorders>
            <w:shd w:val="clear" w:color="auto" w:fill="FFFFFF" w:themeFill="background1"/>
            <w:vAlign w:val="bottom"/>
          </w:tcPr>
          <w:p w14:paraId="5FB4BD70" w14:textId="77777777" w:rsidR="00221879" w:rsidRPr="00255723" w:rsidRDefault="00221879" w:rsidP="00B7374D">
            <w:pPr>
              <w:rPr>
                <w:rFonts w:ascii="Arial" w:hAnsi="Arial" w:cs="Arial"/>
              </w:rPr>
            </w:pPr>
            <w:r w:rsidRPr="00255723">
              <w:rPr>
                <w:rFonts w:ascii="Arial" w:hAnsi="Arial" w:cs="Arial"/>
              </w:rPr>
              <w:t>Analyse d</w:t>
            </w:r>
            <w:r>
              <w:rPr>
                <w:rFonts w:ascii="Arial" w:hAnsi="Arial" w:cs="Arial"/>
              </w:rPr>
              <w:t>’</w:t>
            </w:r>
            <w:r w:rsidRPr="00255723">
              <w:rPr>
                <w:rFonts w:ascii="Arial" w:hAnsi="Arial" w:cs="Arial"/>
              </w:rPr>
              <w:t>un site potentiellement problématique supplémentaire à ce</w:t>
            </w:r>
            <w:r>
              <w:rPr>
                <w:rFonts w:ascii="Arial" w:hAnsi="Arial" w:cs="Arial"/>
              </w:rPr>
              <w:t>lles</w:t>
            </w:r>
            <w:r w:rsidRPr="00255723">
              <w:rPr>
                <w:rFonts w:ascii="Arial" w:hAnsi="Arial" w:cs="Arial"/>
              </w:rPr>
              <w:t xml:space="preserve"> requis</w:t>
            </w:r>
            <w:r>
              <w:rPr>
                <w:rFonts w:ascii="Arial" w:hAnsi="Arial" w:cs="Arial"/>
              </w:rPr>
              <w:t>es</w:t>
            </w:r>
          </w:p>
        </w:tc>
        <w:tc>
          <w:tcPr>
            <w:tcW w:w="1247" w:type="dxa"/>
            <w:tcBorders>
              <w:top w:val="single" w:sz="4" w:space="0" w:color="auto"/>
              <w:left w:val="nil"/>
              <w:bottom w:val="single" w:sz="4" w:space="0" w:color="auto"/>
              <w:right w:val="single" w:sz="4" w:space="0" w:color="auto"/>
            </w:tcBorders>
            <w:shd w:val="clear" w:color="auto" w:fill="FFFFFF" w:themeFill="background1"/>
          </w:tcPr>
          <w:p w14:paraId="33D45D10" w14:textId="77777777" w:rsidR="00221879" w:rsidRPr="00255723" w:rsidRDefault="00221879" w:rsidP="00B7374D">
            <w:pPr>
              <w:jc w:val="center"/>
              <w:rPr>
                <w:rFonts w:ascii="Arial" w:hAnsi="Arial" w:cs="Arial"/>
              </w:rPr>
            </w:pPr>
            <w:r w:rsidRPr="003B492E">
              <w:rPr>
                <w:rFonts w:ascii="Arial" w:hAnsi="Arial" w:cs="Arial"/>
                <w:highlight w:val="yellow"/>
              </w:rPr>
              <w:t>X</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ED73"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C5C4F4A"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4C5A7CC2" w14:textId="77777777" w:rsidR="00221879" w:rsidRPr="00255723" w:rsidRDefault="00221879" w:rsidP="00B7374D">
            <w:pPr>
              <w:jc w:val="center"/>
              <w:rPr>
                <w:rFonts w:ascii="Arial" w:hAnsi="Arial" w:cs="Arial"/>
              </w:rPr>
            </w:pPr>
          </w:p>
        </w:tc>
      </w:tr>
      <w:tr w:rsidR="00221879" w:rsidRPr="00255723" w14:paraId="42CE0CE7"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auto"/>
            <w:noWrap/>
            <w:vAlign w:val="center"/>
          </w:tcPr>
          <w:p w14:paraId="78DE96FB" w14:textId="77777777" w:rsidR="00221879" w:rsidRPr="00255723" w:rsidRDefault="00221879" w:rsidP="00B7374D">
            <w:pPr>
              <w:jc w:val="right"/>
              <w:rPr>
                <w:rFonts w:ascii="Arial" w:hAnsi="Arial" w:cs="Arial"/>
              </w:rPr>
            </w:pPr>
            <w:r w:rsidRPr="00255723">
              <w:rPr>
                <w:rFonts w:ascii="Arial" w:hAnsi="Arial" w:cs="Arial"/>
              </w:rPr>
              <w:t>4.</w:t>
            </w:r>
          </w:p>
        </w:tc>
        <w:tc>
          <w:tcPr>
            <w:tcW w:w="3931" w:type="dxa"/>
            <w:tcBorders>
              <w:top w:val="nil"/>
              <w:left w:val="nil"/>
              <w:bottom w:val="single" w:sz="4" w:space="0" w:color="auto"/>
              <w:right w:val="single" w:sz="4" w:space="0" w:color="auto"/>
            </w:tcBorders>
            <w:shd w:val="clear" w:color="auto" w:fill="auto"/>
            <w:noWrap/>
            <w:vAlign w:val="bottom"/>
          </w:tcPr>
          <w:p w14:paraId="0E530CC7" w14:textId="77777777" w:rsidR="00221879" w:rsidRPr="00255723" w:rsidRDefault="00221879" w:rsidP="00B7374D">
            <w:pPr>
              <w:rPr>
                <w:rFonts w:ascii="Arial" w:hAnsi="Arial" w:cs="Arial"/>
              </w:rPr>
            </w:pPr>
            <w:r w:rsidRPr="00255723">
              <w:rPr>
                <w:rFonts w:ascii="Arial" w:hAnsi="Arial" w:cs="Arial"/>
              </w:rPr>
              <w:t>Réalisation du diagnostic de sécurité routière</w:t>
            </w:r>
          </w:p>
        </w:tc>
        <w:tc>
          <w:tcPr>
            <w:tcW w:w="1247" w:type="dxa"/>
            <w:tcBorders>
              <w:top w:val="single" w:sz="4" w:space="0" w:color="auto"/>
              <w:left w:val="nil"/>
              <w:bottom w:val="single" w:sz="4" w:space="0" w:color="auto"/>
              <w:right w:val="single" w:sz="4" w:space="0" w:color="auto"/>
            </w:tcBorders>
          </w:tcPr>
          <w:p w14:paraId="231DEFDB"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77BED"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A04FF"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tcPr>
          <w:p w14:paraId="1B8E7292" w14:textId="77777777" w:rsidR="00221879" w:rsidRPr="00255723" w:rsidRDefault="00221879" w:rsidP="00B7374D">
            <w:pPr>
              <w:jc w:val="center"/>
              <w:rPr>
                <w:rFonts w:ascii="Arial" w:hAnsi="Arial" w:cs="Arial"/>
              </w:rPr>
            </w:pPr>
          </w:p>
        </w:tc>
      </w:tr>
      <w:tr w:rsidR="00221879" w:rsidRPr="00255723" w14:paraId="2235CB23" w14:textId="77777777" w:rsidTr="00B7374D">
        <w:trPr>
          <w:trHeight w:val="600"/>
        </w:trPr>
        <w:tc>
          <w:tcPr>
            <w:tcW w:w="1021" w:type="dxa"/>
            <w:tcBorders>
              <w:top w:val="nil"/>
              <w:left w:val="single" w:sz="8" w:space="0" w:color="auto"/>
              <w:bottom w:val="single" w:sz="4" w:space="0" w:color="auto"/>
              <w:right w:val="single" w:sz="4" w:space="0" w:color="auto"/>
            </w:tcBorders>
            <w:shd w:val="clear" w:color="auto" w:fill="auto"/>
            <w:noWrap/>
            <w:vAlign w:val="center"/>
          </w:tcPr>
          <w:p w14:paraId="75D1C6CB" w14:textId="77777777" w:rsidR="00221879" w:rsidRPr="00255723" w:rsidRDefault="00221879" w:rsidP="00B7374D">
            <w:pPr>
              <w:jc w:val="right"/>
              <w:rPr>
                <w:rFonts w:ascii="Arial" w:hAnsi="Arial" w:cs="Arial"/>
              </w:rPr>
            </w:pPr>
            <w:r w:rsidRPr="00255723">
              <w:rPr>
                <w:rFonts w:ascii="Arial" w:hAnsi="Arial" w:cs="Arial"/>
              </w:rPr>
              <w:t>5.</w:t>
            </w:r>
          </w:p>
        </w:tc>
        <w:tc>
          <w:tcPr>
            <w:tcW w:w="3931" w:type="dxa"/>
            <w:tcBorders>
              <w:top w:val="nil"/>
              <w:left w:val="nil"/>
              <w:bottom w:val="single" w:sz="4" w:space="0" w:color="auto"/>
              <w:right w:val="single" w:sz="4" w:space="0" w:color="auto"/>
            </w:tcBorders>
            <w:shd w:val="clear" w:color="auto" w:fill="auto"/>
            <w:vAlign w:val="bottom"/>
          </w:tcPr>
          <w:p w14:paraId="0BC44186" w14:textId="77777777" w:rsidR="00221879" w:rsidRPr="00255723" w:rsidRDefault="00221879" w:rsidP="00B7374D">
            <w:pPr>
              <w:rPr>
                <w:rFonts w:ascii="Arial" w:hAnsi="Arial" w:cs="Arial"/>
              </w:rPr>
            </w:pPr>
            <w:r w:rsidRPr="00255723">
              <w:rPr>
                <w:rFonts w:ascii="Arial" w:hAnsi="Arial" w:cs="Arial"/>
              </w:rPr>
              <w:t>Élaboration de pistes de solution</w:t>
            </w:r>
            <w:r>
              <w:rPr>
                <w:rFonts w:ascii="Arial" w:hAnsi="Arial" w:cs="Arial"/>
              </w:rPr>
              <w:t xml:space="preserve"> et</w:t>
            </w:r>
            <w:r w:rsidRPr="00255723">
              <w:rPr>
                <w:rFonts w:ascii="Arial" w:hAnsi="Arial" w:cs="Arial"/>
              </w:rPr>
              <w:t xml:space="preserve"> identification des responsables de leur mise en œuvre</w:t>
            </w:r>
          </w:p>
        </w:tc>
        <w:tc>
          <w:tcPr>
            <w:tcW w:w="1247" w:type="dxa"/>
            <w:tcBorders>
              <w:top w:val="single" w:sz="4" w:space="0" w:color="auto"/>
              <w:left w:val="nil"/>
              <w:bottom w:val="single" w:sz="4" w:space="0" w:color="auto"/>
              <w:right w:val="single" w:sz="4" w:space="0" w:color="auto"/>
            </w:tcBorders>
          </w:tcPr>
          <w:p w14:paraId="03127B30"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C9B2E"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A1D23"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tcPr>
          <w:p w14:paraId="4E2CA7FF" w14:textId="77777777" w:rsidR="00221879" w:rsidRPr="00255723" w:rsidRDefault="00221879" w:rsidP="00B7374D">
            <w:pPr>
              <w:jc w:val="center"/>
              <w:rPr>
                <w:rFonts w:ascii="Arial" w:hAnsi="Arial" w:cs="Arial"/>
              </w:rPr>
            </w:pPr>
          </w:p>
        </w:tc>
      </w:tr>
      <w:tr w:rsidR="00221879" w:rsidRPr="00255723" w14:paraId="4BFF6158"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auto"/>
            <w:noWrap/>
            <w:vAlign w:val="center"/>
          </w:tcPr>
          <w:p w14:paraId="04BECDF8" w14:textId="77777777" w:rsidR="00221879" w:rsidRPr="00255723" w:rsidRDefault="00221879" w:rsidP="00B7374D">
            <w:pPr>
              <w:jc w:val="right"/>
              <w:rPr>
                <w:rFonts w:ascii="Arial" w:hAnsi="Arial" w:cs="Arial"/>
              </w:rPr>
            </w:pPr>
            <w:r w:rsidRPr="00255723">
              <w:rPr>
                <w:rFonts w:ascii="Arial" w:hAnsi="Arial" w:cs="Arial"/>
              </w:rPr>
              <w:t>6.</w:t>
            </w:r>
          </w:p>
        </w:tc>
        <w:tc>
          <w:tcPr>
            <w:tcW w:w="3931" w:type="dxa"/>
            <w:tcBorders>
              <w:top w:val="nil"/>
              <w:left w:val="nil"/>
              <w:bottom w:val="single" w:sz="4" w:space="0" w:color="auto"/>
              <w:right w:val="single" w:sz="4" w:space="0" w:color="auto"/>
            </w:tcBorders>
            <w:shd w:val="clear" w:color="auto" w:fill="auto"/>
            <w:noWrap/>
            <w:vAlign w:val="bottom"/>
          </w:tcPr>
          <w:p w14:paraId="26F044D0" w14:textId="77777777" w:rsidR="00221879" w:rsidRPr="00255723" w:rsidRDefault="00221879" w:rsidP="00B7374D">
            <w:pPr>
              <w:rPr>
                <w:rFonts w:ascii="Arial" w:hAnsi="Arial" w:cs="Arial"/>
              </w:rPr>
            </w:pPr>
            <w:r w:rsidRPr="00255723">
              <w:rPr>
                <w:rFonts w:ascii="Arial" w:hAnsi="Arial" w:cs="Arial"/>
              </w:rPr>
              <w:t>Élaboration et adoption du plan d’action en sécurité routière</w:t>
            </w:r>
          </w:p>
        </w:tc>
        <w:tc>
          <w:tcPr>
            <w:tcW w:w="1247" w:type="dxa"/>
            <w:tcBorders>
              <w:top w:val="single" w:sz="4" w:space="0" w:color="auto"/>
              <w:left w:val="nil"/>
              <w:bottom w:val="single" w:sz="4" w:space="0" w:color="auto"/>
              <w:right w:val="single" w:sz="4" w:space="0" w:color="auto"/>
            </w:tcBorders>
          </w:tcPr>
          <w:p w14:paraId="6A8CAF5C"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0476C"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0BC66"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tcPr>
          <w:p w14:paraId="45B85771" w14:textId="77777777" w:rsidR="00221879" w:rsidRPr="00255723" w:rsidRDefault="00221879" w:rsidP="00B7374D">
            <w:pPr>
              <w:jc w:val="center"/>
              <w:rPr>
                <w:rFonts w:ascii="Arial" w:hAnsi="Arial" w:cs="Arial"/>
              </w:rPr>
            </w:pPr>
          </w:p>
        </w:tc>
      </w:tr>
      <w:tr w:rsidR="00221879" w:rsidRPr="00255723" w14:paraId="73089B5A"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auto"/>
            <w:noWrap/>
            <w:vAlign w:val="center"/>
          </w:tcPr>
          <w:p w14:paraId="1F46435D" w14:textId="77777777" w:rsidR="00221879" w:rsidRPr="00255723" w:rsidRDefault="00221879" w:rsidP="00B7374D">
            <w:pPr>
              <w:jc w:val="right"/>
              <w:rPr>
                <w:rFonts w:ascii="Arial" w:hAnsi="Arial" w:cs="Arial"/>
              </w:rPr>
            </w:pPr>
            <w:r w:rsidRPr="00255723">
              <w:rPr>
                <w:rFonts w:ascii="Arial" w:hAnsi="Arial" w:cs="Arial"/>
              </w:rPr>
              <w:t>7.</w:t>
            </w:r>
          </w:p>
        </w:tc>
        <w:tc>
          <w:tcPr>
            <w:tcW w:w="3931" w:type="dxa"/>
            <w:tcBorders>
              <w:top w:val="nil"/>
              <w:left w:val="nil"/>
              <w:bottom w:val="single" w:sz="4" w:space="0" w:color="auto"/>
              <w:right w:val="single" w:sz="4" w:space="0" w:color="auto"/>
            </w:tcBorders>
            <w:shd w:val="clear" w:color="auto" w:fill="auto"/>
            <w:noWrap/>
            <w:vAlign w:val="bottom"/>
          </w:tcPr>
          <w:p w14:paraId="65930AD1" w14:textId="77777777" w:rsidR="00221879" w:rsidRPr="00255723" w:rsidRDefault="00221879" w:rsidP="00B7374D">
            <w:pPr>
              <w:rPr>
                <w:rFonts w:ascii="Arial" w:hAnsi="Arial" w:cs="Arial"/>
              </w:rPr>
            </w:pPr>
            <w:r w:rsidRPr="00255723">
              <w:rPr>
                <w:rFonts w:ascii="Arial" w:hAnsi="Arial" w:cs="Arial"/>
              </w:rPr>
              <w:t>Rapport d</w:t>
            </w:r>
            <w:r>
              <w:rPr>
                <w:rFonts w:ascii="Arial" w:hAnsi="Arial" w:cs="Arial"/>
              </w:rPr>
              <w:t>’</w:t>
            </w:r>
            <w:r w:rsidRPr="00255723">
              <w:rPr>
                <w:rFonts w:ascii="Arial" w:hAnsi="Arial" w:cs="Arial"/>
              </w:rPr>
              <w:t>étape</w:t>
            </w:r>
            <w:r>
              <w:rPr>
                <w:rFonts w:ascii="Arial" w:hAnsi="Arial" w:cs="Arial"/>
              </w:rPr>
              <w:t> </w:t>
            </w:r>
            <w:r w:rsidRPr="00255723">
              <w:rPr>
                <w:rFonts w:ascii="Arial" w:hAnsi="Arial" w:cs="Arial"/>
              </w:rPr>
              <w:t>1</w:t>
            </w:r>
            <w:r>
              <w:rPr>
                <w:rFonts w:ascii="Arial" w:hAnsi="Arial" w:cs="Arial"/>
              </w:rPr>
              <w:t xml:space="preserve"> (fin de l’étape 2)</w:t>
            </w:r>
          </w:p>
        </w:tc>
        <w:tc>
          <w:tcPr>
            <w:tcW w:w="1247" w:type="dxa"/>
            <w:tcBorders>
              <w:top w:val="single" w:sz="4" w:space="0" w:color="auto"/>
              <w:left w:val="nil"/>
              <w:bottom w:val="single" w:sz="4" w:space="0" w:color="auto"/>
              <w:right w:val="single" w:sz="4" w:space="0" w:color="auto"/>
            </w:tcBorders>
          </w:tcPr>
          <w:p w14:paraId="5512F16E"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4EC51"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AB3B8"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tcPr>
          <w:p w14:paraId="1ABD80F3" w14:textId="77777777" w:rsidR="00221879" w:rsidRPr="00255723" w:rsidRDefault="00221879" w:rsidP="00B7374D">
            <w:pPr>
              <w:jc w:val="center"/>
              <w:rPr>
                <w:rFonts w:ascii="Arial" w:hAnsi="Arial" w:cs="Arial"/>
              </w:rPr>
            </w:pPr>
          </w:p>
        </w:tc>
      </w:tr>
      <w:tr w:rsidR="00221879" w:rsidRPr="00255723" w14:paraId="48247997" w14:textId="77777777" w:rsidTr="00B7374D">
        <w:trPr>
          <w:trHeight w:val="300"/>
        </w:trPr>
        <w:tc>
          <w:tcPr>
            <w:tcW w:w="1021" w:type="dxa"/>
            <w:tcBorders>
              <w:top w:val="nil"/>
              <w:left w:val="single" w:sz="8" w:space="0" w:color="auto"/>
              <w:bottom w:val="single" w:sz="4" w:space="0" w:color="auto"/>
              <w:right w:val="single" w:sz="4" w:space="0" w:color="auto"/>
            </w:tcBorders>
            <w:shd w:val="clear" w:color="auto" w:fill="auto"/>
            <w:noWrap/>
            <w:vAlign w:val="center"/>
          </w:tcPr>
          <w:p w14:paraId="2C3CCAED" w14:textId="77777777" w:rsidR="00221879" w:rsidRPr="00255723" w:rsidRDefault="00221879" w:rsidP="00B7374D">
            <w:pPr>
              <w:jc w:val="right"/>
              <w:rPr>
                <w:rFonts w:ascii="Arial" w:hAnsi="Arial" w:cs="Arial"/>
              </w:rPr>
            </w:pPr>
            <w:r w:rsidRPr="00255723">
              <w:rPr>
                <w:rFonts w:ascii="Arial" w:hAnsi="Arial" w:cs="Arial"/>
              </w:rPr>
              <w:t>8.</w:t>
            </w:r>
          </w:p>
        </w:tc>
        <w:tc>
          <w:tcPr>
            <w:tcW w:w="3931" w:type="dxa"/>
            <w:tcBorders>
              <w:top w:val="nil"/>
              <w:left w:val="nil"/>
              <w:bottom w:val="single" w:sz="4" w:space="0" w:color="auto"/>
              <w:right w:val="single" w:sz="4" w:space="0" w:color="auto"/>
            </w:tcBorders>
            <w:shd w:val="clear" w:color="auto" w:fill="auto"/>
            <w:noWrap/>
            <w:vAlign w:val="bottom"/>
          </w:tcPr>
          <w:p w14:paraId="3341A9E9" w14:textId="77777777" w:rsidR="00221879" w:rsidRPr="00255723" w:rsidRDefault="00221879" w:rsidP="00B7374D">
            <w:pPr>
              <w:rPr>
                <w:rFonts w:ascii="Arial" w:hAnsi="Arial" w:cs="Arial"/>
              </w:rPr>
            </w:pPr>
            <w:r w:rsidRPr="00255723">
              <w:rPr>
                <w:rFonts w:ascii="Arial" w:hAnsi="Arial" w:cs="Arial"/>
              </w:rPr>
              <w:t>Rapport d</w:t>
            </w:r>
            <w:r>
              <w:rPr>
                <w:rFonts w:ascii="Arial" w:hAnsi="Arial" w:cs="Arial"/>
              </w:rPr>
              <w:t>’</w:t>
            </w:r>
            <w:r w:rsidRPr="00255723">
              <w:rPr>
                <w:rFonts w:ascii="Arial" w:hAnsi="Arial" w:cs="Arial"/>
              </w:rPr>
              <w:t>étape</w:t>
            </w:r>
            <w:r>
              <w:rPr>
                <w:rFonts w:ascii="Arial" w:hAnsi="Arial" w:cs="Arial"/>
              </w:rPr>
              <w:t> </w:t>
            </w:r>
            <w:r w:rsidRPr="00255723">
              <w:rPr>
                <w:rFonts w:ascii="Arial" w:hAnsi="Arial" w:cs="Arial"/>
              </w:rPr>
              <w:t>2</w:t>
            </w:r>
            <w:r>
              <w:rPr>
                <w:rFonts w:ascii="Arial" w:hAnsi="Arial" w:cs="Arial"/>
              </w:rPr>
              <w:t xml:space="preserve"> (fin de l’étape 5)</w:t>
            </w:r>
          </w:p>
        </w:tc>
        <w:tc>
          <w:tcPr>
            <w:tcW w:w="1247" w:type="dxa"/>
            <w:tcBorders>
              <w:top w:val="single" w:sz="4" w:space="0" w:color="auto"/>
              <w:left w:val="nil"/>
              <w:bottom w:val="single" w:sz="4" w:space="0" w:color="auto"/>
              <w:right w:val="single" w:sz="4" w:space="0" w:color="auto"/>
            </w:tcBorders>
          </w:tcPr>
          <w:p w14:paraId="792011E1"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AD474"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55FBF"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tcPr>
          <w:p w14:paraId="46871B05" w14:textId="77777777" w:rsidR="00221879" w:rsidRPr="00255723" w:rsidRDefault="00221879" w:rsidP="00B7374D">
            <w:pPr>
              <w:jc w:val="center"/>
              <w:rPr>
                <w:rFonts w:ascii="Arial" w:hAnsi="Arial" w:cs="Arial"/>
              </w:rPr>
            </w:pPr>
          </w:p>
        </w:tc>
      </w:tr>
      <w:tr w:rsidR="00221879" w:rsidRPr="00255723" w14:paraId="010F43D0" w14:textId="77777777" w:rsidTr="00B7374D">
        <w:trPr>
          <w:trHeight w:val="300"/>
        </w:trPr>
        <w:tc>
          <w:tcPr>
            <w:tcW w:w="1021" w:type="dxa"/>
            <w:tcBorders>
              <w:top w:val="nil"/>
              <w:left w:val="single" w:sz="8" w:space="0" w:color="auto"/>
              <w:bottom w:val="nil"/>
              <w:right w:val="single" w:sz="4" w:space="0" w:color="auto"/>
            </w:tcBorders>
            <w:shd w:val="clear" w:color="auto" w:fill="auto"/>
            <w:noWrap/>
            <w:vAlign w:val="center"/>
          </w:tcPr>
          <w:p w14:paraId="3A59697A" w14:textId="77777777" w:rsidR="00221879" w:rsidRPr="00255723" w:rsidRDefault="00221879" w:rsidP="00B7374D">
            <w:pPr>
              <w:jc w:val="right"/>
              <w:rPr>
                <w:rFonts w:ascii="Arial" w:hAnsi="Arial" w:cs="Arial"/>
              </w:rPr>
            </w:pPr>
            <w:r w:rsidRPr="00255723">
              <w:rPr>
                <w:rFonts w:ascii="Arial" w:hAnsi="Arial" w:cs="Arial"/>
              </w:rPr>
              <w:t>9.</w:t>
            </w:r>
          </w:p>
        </w:tc>
        <w:tc>
          <w:tcPr>
            <w:tcW w:w="3931" w:type="dxa"/>
            <w:tcBorders>
              <w:top w:val="nil"/>
              <w:left w:val="nil"/>
              <w:bottom w:val="nil"/>
              <w:right w:val="single" w:sz="4" w:space="0" w:color="auto"/>
            </w:tcBorders>
            <w:shd w:val="clear" w:color="auto" w:fill="auto"/>
            <w:noWrap/>
            <w:vAlign w:val="bottom"/>
          </w:tcPr>
          <w:p w14:paraId="13303C13" w14:textId="77777777" w:rsidR="00221879" w:rsidRPr="00255723" w:rsidRDefault="00221879" w:rsidP="00B7374D">
            <w:pPr>
              <w:rPr>
                <w:rFonts w:ascii="Arial" w:hAnsi="Arial" w:cs="Arial"/>
              </w:rPr>
            </w:pPr>
            <w:r w:rsidRPr="00255723">
              <w:rPr>
                <w:rFonts w:ascii="Arial" w:hAnsi="Arial" w:cs="Arial"/>
              </w:rPr>
              <w:t>Rapport d</w:t>
            </w:r>
            <w:r>
              <w:rPr>
                <w:rFonts w:ascii="Arial" w:hAnsi="Arial" w:cs="Arial"/>
              </w:rPr>
              <w:t>’</w:t>
            </w:r>
            <w:r w:rsidRPr="00255723">
              <w:rPr>
                <w:rFonts w:ascii="Arial" w:hAnsi="Arial" w:cs="Arial"/>
              </w:rPr>
              <w:t>étape</w:t>
            </w:r>
            <w:r>
              <w:rPr>
                <w:rFonts w:ascii="Arial" w:hAnsi="Arial" w:cs="Arial"/>
              </w:rPr>
              <w:t> </w:t>
            </w:r>
            <w:r w:rsidRPr="00255723">
              <w:rPr>
                <w:rFonts w:ascii="Arial" w:hAnsi="Arial" w:cs="Arial"/>
              </w:rPr>
              <w:t>3</w:t>
            </w:r>
            <w:r>
              <w:rPr>
                <w:rFonts w:ascii="Arial" w:hAnsi="Arial" w:cs="Arial"/>
              </w:rPr>
              <w:t xml:space="preserve"> (fin de l’étape 7)</w:t>
            </w:r>
          </w:p>
        </w:tc>
        <w:tc>
          <w:tcPr>
            <w:tcW w:w="1247" w:type="dxa"/>
            <w:tcBorders>
              <w:top w:val="single" w:sz="4" w:space="0" w:color="auto"/>
              <w:left w:val="nil"/>
              <w:bottom w:val="single" w:sz="4" w:space="0" w:color="auto"/>
              <w:right w:val="single" w:sz="4" w:space="0" w:color="auto"/>
            </w:tcBorders>
          </w:tcPr>
          <w:p w14:paraId="3C7D54B5" w14:textId="77777777" w:rsidR="00221879" w:rsidRPr="00255723" w:rsidRDefault="00221879" w:rsidP="00B7374D">
            <w:pPr>
              <w:jc w:val="center"/>
              <w:rPr>
                <w:rFonts w:ascii="Arial" w:hAnsi="Arial" w:cs="Arial"/>
              </w:rPr>
            </w:pPr>
            <w:r>
              <w:rPr>
                <w:rFonts w:ascii="Arial" w:hAnsi="Arial" w:cs="Arial"/>
              </w:rPr>
              <w:t>1</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77940" w14:textId="77777777" w:rsidR="00221879" w:rsidRPr="00255723" w:rsidRDefault="00221879" w:rsidP="00B7374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34965" w14:textId="77777777" w:rsidR="00221879" w:rsidRPr="00255723" w:rsidRDefault="00221879" w:rsidP="00B7374D">
            <w:pPr>
              <w:jc w:val="center"/>
              <w:rPr>
                <w:rFonts w:ascii="Arial" w:hAnsi="Arial" w:cs="Arial"/>
              </w:rPr>
            </w:pPr>
          </w:p>
        </w:tc>
        <w:tc>
          <w:tcPr>
            <w:tcW w:w="1188" w:type="dxa"/>
            <w:tcBorders>
              <w:top w:val="single" w:sz="4" w:space="0" w:color="auto"/>
              <w:left w:val="single" w:sz="4" w:space="0" w:color="auto"/>
              <w:bottom w:val="single" w:sz="4" w:space="0" w:color="auto"/>
              <w:right w:val="single" w:sz="4" w:space="0" w:color="auto"/>
            </w:tcBorders>
          </w:tcPr>
          <w:p w14:paraId="3403638F" w14:textId="77777777" w:rsidR="00221879" w:rsidRPr="00255723" w:rsidRDefault="00221879" w:rsidP="00B7374D">
            <w:pPr>
              <w:jc w:val="center"/>
              <w:rPr>
                <w:rFonts w:ascii="Arial" w:hAnsi="Arial" w:cs="Arial"/>
              </w:rPr>
            </w:pPr>
          </w:p>
        </w:tc>
      </w:tr>
      <w:tr w:rsidR="00221879" w:rsidRPr="00255723" w14:paraId="134BB227" w14:textId="77777777" w:rsidTr="00B7374D">
        <w:trPr>
          <w:trHeight w:val="300"/>
        </w:trPr>
        <w:tc>
          <w:tcPr>
            <w:tcW w:w="9913" w:type="dxa"/>
            <w:gridSpan w:val="6"/>
            <w:tcBorders>
              <w:top w:val="nil"/>
              <w:left w:val="single" w:sz="8" w:space="0" w:color="auto"/>
              <w:bottom w:val="nil"/>
              <w:right w:val="single" w:sz="4" w:space="0" w:color="auto"/>
            </w:tcBorders>
            <w:shd w:val="clear" w:color="auto" w:fill="595959" w:themeFill="text1" w:themeFillTint="A6"/>
            <w:noWrap/>
            <w:vAlign w:val="center"/>
          </w:tcPr>
          <w:p w14:paraId="41A93464" w14:textId="77777777" w:rsidR="00221879" w:rsidRPr="00255723" w:rsidRDefault="00221879" w:rsidP="00B7374D">
            <w:pPr>
              <w:jc w:val="center"/>
              <w:rPr>
                <w:rFonts w:ascii="Arial" w:hAnsi="Arial" w:cs="Arial"/>
              </w:rPr>
            </w:pPr>
          </w:p>
        </w:tc>
      </w:tr>
      <w:tr w:rsidR="00221879" w:rsidRPr="00255723" w14:paraId="6F508357" w14:textId="77777777" w:rsidTr="00B7374D">
        <w:trPr>
          <w:trHeight w:val="300"/>
        </w:trPr>
        <w:tc>
          <w:tcPr>
            <w:tcW w:w="6199" w:type="dxa"/>
            <w:gridSpan w:val="3"/>
            <w:vMerge w:val="restart"/>
            <w:tcBorders>
              <w:top w:val="nil"/>
              <w:left w:val="single" w:sz="8" w:space="0" w:color="auto"/>
              <w:right w:val="single" w:sz="4" w:space="0" w:color="auto"/>
            </w:tcBorders>
            <w:shd w:val="clear" w:color="auto" w:fill="FFFFFF" w:themeFill="background1"/>
            <w:noWrap/>
            <w:vAlign w:val="center"/>
          </w:tcPr>
          <w:p w14:paraId="59FE4E98" w14:textId="77777777" w:rsidR="00221879" w:rsidRPr="00255723" w:rsidRDefault="00221879" w:rsidP="00B7374D">
            <w:pPr>
              <w:jc w:val="center"/>
              <w:rPr>
                <w:rFonts w:ascii="Arial" w:hAnsi="Arial" w:cs="Arial"/>
              </w:rPr>
            </w:pPr>
          </w:p>
        </w:tc>
        <w:tc>
          <w:tcPr>
            <w:tcW w:w="25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1A018D" w14:textId="77777777" w:rsidR="00221879" w:rsidRPr="00255723" w:rsidRDefault="00221879" w:rsidP="00B7374D">
            <w:pPr>
              <w:jc w:val="center"/>
              <w:rPr>
                <w:rFonts w:ascii="Arial" w:hAnsi="Arial" w:cs="Arial"/>
              </w:rPr>
            </w:pPr>
            <w:r>
              <w:rPr>
                <w:rFonts w:ascii="Arial" w:hAnsi="Arial" w:cs="Arial"/>
              </w:rPr>
              <w:t>Sous-total</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5CBA3A04" w14:textId="77777777" w:rsidR="00221879" w:rsidRPr="00255723" w:rsidRDefault="00221879" w:rsidP="00B7374D">
            <w:pPr>
              <w:jc w:val="center"/>
              <w:rPr>
                <w:rFonts w:ascii="Arial" w:hAnsi="Arial" w:cs="Arial"/>
              </w:rPr>
            </w:pPr>
          </w:p>
        </w:tc>
      </w:tr>
      <w:tr w:rsidR="00221879" w:rsidRPr="00255723" w14:paraId="113F4E35" w14:textId="77777777" w:rsidTr="00B7374D">
        <w:trPr>
          <w:trHeight w:val="300"/>
        </w:trPr>
        <w:tc>
          <w:tcPr>
            <w:tcW w:w="6199" w:type="dxa"/>
            <w:gridSpan w:val="3"/>
            <w:vMerge/>
            <w:tcBorders>
              <w:left w:val="single" w:sz="8" w:space="0" w:color="auto"/>
              <w:right w:val="single" w:sz="4" w:space="0" w:color="auto"/>
            </w:tcBorders>
            <w:shd w:val="clear" w:color="auto" w:fill="FFFFFF" w:themeFill="background1"/>
            <w:noWrap/>
            <w:vAlign w:val="center"/>
          </w:tcPr>
          <w:p w14:paraId="7ECBA347" w14:textId="77777777" w:rsidR="00221879" w:rsidRPr="00255723" w:rsidRDefault="00221879" w:rsidP="00B7374D">
            <w:pPr>
              <w:jc w:val="center"/>
              <w:rPr>
                <w:rFonts w:ascii="Arial" w:hAnsi="Arial" w:cs="Arial"/>
              </w:rPr>
            </w:pPr>
          </w:p>
        </w:tc>
        <w:tc>
          <w:tcPr>
            <w:tcW w:w="25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43D29A" w14:textId="77777777" w:rsidR="00221879" w:rsidRPr="00255723" w:rsidRDefault="00221879" w:rsidP="00B7374D">
            <w:pPr>
              <w:jc w:val="center"/>
              <w:rPr>
                <w:rFonts w:ascii="Arial" w:hAnsi="Arial" w:cs="Arial"/>
              </w:rPr>
            </w:pPr>
            <w:r>
              <w:rPr>
                <w:rFonts w:ascii="Arial" w:hAnsi="Arial" w:cs="Arial"/>
              </w:rPr>
              <w:t>TPS (5 %)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75F348DD" w14:textId="77777777" w:rsidR="00221879" w:rsidRPr="00255723" w:rsidRDefault="00221879" w:rsidP="00B7374D">
            <w:pPr>
              <w:jc w:val="center"/>
              <w:rPr>
                <w:rFonts w:ascii="Arial" w:hAnsi="Arial" w:cs="Arial"/>
              </w:rPr>
            </w:pPr>
          </w:p>
        </w:tc>
      </w:tr>
      <w:tr w:rsidR="00221879" w:rsidRPr="00255723" w14:paraId="1B2FCCD5" w14:textId="77777777" w:rsidTr="00B7374D">
        <w:trPr>
          <w:trHeight w:val="300"/>
        </w:trPr>
        <w:tc>
          <w:tcPr>
            <w:tcW w:w="6199" w:type="dxa"/>
            <w:gridSpan w:val="3"/>
            <w:vMerge/>
            <w:tcBorders>
              <w:left w:val="single" w:sz="8" w:space="0" w:color="auto"/>
              <w:right w:val="single" w:sz="4" w:space="0" w:color="auto"/>
            </w:tcBorders>
            <w:shd w:val="clear" w:color="auto" w:fill="FFFFFF" w:themeFill="background1"/>
            <w:noWrap/>
            <w:vAlign w:val="center"/>
          </w:tcPr>
          <w:p w14:paraId="44A80DC3" w14:textId="77777777" w:rsidR="00221879" w:rsidRPr="00255723" w:rsidRDefault="00221879" w:rsidP="00B7374D">
            <w:pPr>
              <w:jc w:val="center"/>
              <w:rPr>
                <w:rFonts w:ascii="Arial" w:hAnsi="Arial" w:cs="Arial"/>
              </w:rPr>
            </w:pPr>
          </w:p>
        </w:tc>
        <w:tc>
          <w:tcPr>
            <w:tcW w:w="25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4C8C1" w14:textId="77777777" w:rsidR="00221879" w:rsidRPr="00255723" w:rsidRDefault="00221879" w:rsidP="00B7374D">
            <w:pPr>
              <w:jc w:val="center"/>
              <w:rPr>
                <w:rFonts w:ascii="Arial" w:hAnsi="Arial" w:cs="Arial"/>
              </w:rPr>
            </w:pPr>
            <w:r>
              <w:rPr>
                <w:rFonts w:ascii="Arial" w:hAnsi="Arial" w:cs="Arial"/>
              </w:rPr>
              <w:t>TVQ (9,975 %)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643688ED" w14:textId="77777777" w:rsidR="00221879" w:rsidRPr="00255723" w:rsidRDefault="00221879" w:rsidP="00B7374D">
            <w:pPr>
              <w:jc w:val="center"/>
              <w:rPr>
                <w:rFonts w:ascii="Arial" w:hAnsi="Arial" w:cs="Arial"/>
              </w:rPr>
            </w:pPr>
          </w:p>
        </w:tc>
      </w:tr>
      <w:tr w:rsidR="00221879" w:rsidRPr="00255723" w14:paraId="22C5DD96" w14:textId="77777777" w:rsidTr="00B7374D">
        <w:trPr>
          <w:trHeight w:val="527"/>
        </w:trPr>
        <w:tc>
          <w:tcPr>
            <w:tcW w:w="6199" w:type="dxa"/>
            <w:gridSpan w:val="3"/>
            <w:vMerge/>
            <w:tcBorders>
              <w:left w:val="single" w:sz="8" w:space="0" w:color="auto"/>
              <w:bottom w:val="single" w:sz="4" w:space="0" w:color="auto"/>
              <w:right w:val="single" w:sz="4" w:space="0" w:color="auto"/>
            </w:tcBorders>
            <w:shd w:val="clear" w:color="auto" w:fill="FFFFFF" w:themeFill="background1"/>
            <w:noWrap/>
            <w:vAlign w:val="center"/>
          </w:tcPr>
          <w:p w14:paraId="13D1CDF7" w14:textId="77777777" w:rsidR="00221879" w:rsidRPr="00255723" w:rsidRDefault="00221879" w:rsidP="00B7374D">
            <w:pPr>
              <w:jc w:val="center"/>
              <w:rPr>
                <w:rFonts w:ascii="Arial" w:hAnsi="Arial" w:cs="Arial"/>
              </w:rPr>
            </w:pPr>
          </w:p>
        </w:tc>
        <w:tc>
          <w:tcPr>
            <w:tcW w:w="2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3440" w14:textId="77777777" w:rsidR="00221879" w:rsidRPr="00405BEB" w:rsidRDefault="00221879" w:rsidP="00B7374D">
            <w:pPr>
              <w:jc w:val="center"/>
              <w:rPr>
                <w:rFonts w:ascii="Arial" w:hAnsi="Arial" w:cs="Arial"/>
                <w:b/>
                <w:bCs/>
                <w:sz w:val="32"/>
                <w:szCs w:val="32"/>
              </w:rPr>
            </w:pPr>
            <w:r w:rsidRPr="00405BEB">
              <w:rPr>
                <w:rFonts w:ascii="Arial" w:hAnsi="Arial" w:cs="Arial"/>
                <w:b/>
                <w:bCs/>
                <w:sz w:val="32"/>
                <w:szCs w:val="32"/>
              </w:rPr>
              <w:t>Total</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FC6BF1" w14:textId="77777777" w:rsidR="00221879" w:rsidRPr="00255723" w:rsidRDefault="00221879" w:rsidP="00B7374D">
            <w:pPr>
              <w:jc w:val="center"/>
              <w:rPr>
                <w:rFonts w:ascii="Arial" w:hAnsi="Arial" w:cs="Arial"/>
              </w:rPr>
            </w:pPr>
          </w:p>
        </w:tc>
      </w:tr>
    </w:tbl>
    <w:bookmarkEnd w:id="44"/>
    <w:p w14:paraId="1BD27F96" w14:textId="77777777" w:rsidR="00221879" w:rsidRPr="00A647CC" w:rsidRDefault="00221879" w:rsidP="00221879">
      <w:pPr>
        <w:rPr>
          <w:rFonts w:ascii="Arial" w:hAnsi="Arial" w:cs="Arial"/>
        </w:rPr>
      </w:pPr>
      <w:r w:rsidRPr="003B22E0">
        <w:rPr>
          <w:rFonts w:ascii="Arial" w:hAnsi="Arial" w:cs="Arial"/>
          <w:highlight w:val="yellow"/>
        </w:rPr>
        <w:t>Annexe 1</w:t>
      </w:r>
      <w:r>
        <w:rPr>
          <w:rFonts w:ascii="Arial" w:hAnsi="Arial" w:cs="Arial"/>
        </w:rPr>
        <w:t xml:space="preserve"> – Bordereau des prix</w:t>
      </w:r>
    </w:p>
    <w:p w14:paraId="0702716D" w14:textId="0A46EEC0" w:rsidR="00D85FB5" w:rsidRPr="00A51316" w:rsidRDefault="00D85FB5" w:rsidP="00221879">
      <w:pPr>
        <w:pStyle w:val="Titre1-devis"/>
        <w:numPr>
          <w:ilvl w:val="0"/>
          <w:numId w:val="1"/>
        </w:numPr>
        <w:spacing w:before="0" w:after="120"/>
        <w:ind w:left="357" w:hanging="357"/>
        <w:rPr>
          <w:rFonts w:ascii="Arial" w:hAnsi="Arial"/>
        </w:rPr>
      </w:pPr>
    </w:p>
    <w:sectPr w:rsidR="00D85FB5" w:rsidRPr="00A51316" w:rsidSect="00F76458">
      <w:headerReference w:type="default" r:id="rId21"/>
      <w:footerReference w:type="even" r:id="rId22"/>
      <w:footerReference w:type="default" r:id="rId23"/>
      <w:pgSz w:w="12242" w:h="20163" w:code="5"/>
      <w:pgMar w:top="1350" w:right="1797" w:bottom="135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CD24" w14:textId="77777777" w:rsidR="00223D95" w:rsidRDefault="00223D95" w:rsidP="0024431A">
      <w:pPr>
        <w:pStyle w:val="Corpsdetexte"/>
      </w:pPr>
      <w:r>
        <w:separator/>
      </w:r>
    </w:p>
  </w:endnote>
  <w:endnote w:type="continuationSeparator" w:id="0">
    <w:p w14:paraId="002C5458" w14:textId="77777777" w:rsidR="00223D95" w:rsidRDefault="00223D95" w:rsidP="0024431A">
      <w:pPr>
        <w:pStyle w:val="Corpsdetexte"/>
      </w:pPr>
      <w:r>
        <w:continuationSeparator/>
      </w:r>
    </w:p>
  </w:endnote>
  <w:endnote w:type="continuationNotice" w:id="1">
    <w:p w14:paraId="514BF1A4" w14:textId="77777777" w:rsidR="00223D95" w:rsidRDefault="00223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loult_Cond_Demi_Gras">
    <w:panose1 w:val="00000400000000000000"/>
    <w:charset w:val="00"/>
    <w:family w:val="auto"/>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EFA4" w14:textId="77777777" w:rsidR="003B069A" w:rsidRDefault="003B06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dotDash" w:sz="4" w:space="0" w:color="auto"/>
      </w:tblBorders>
      <w:tblLook w:val="04A0" w:firstRow="1" w:lastRow="0" w:firstColumn="1" w:lastColumn="0" w:noHBand="0" w:noVBand="1"/>
    </w:tblPr>
    <w:tblGrid>
      <w:gridCol w:w="7945"/>
    </w:tblGrid>
    <w:tr w:rsidR="006E6147" w14:paraId="1EC0171A" w14:textId="77777777" w:rsidTr="005B0891">
      <w:tc>
        <w:tcPr>
          <w:tcW w:w="7945" w:type="dxa"/>
        </w:tcPr>
        <w:p w14:paraId="4DEBAE65" w14:textId="170266DA" w:rsidR="006E6147" w:rsidRPr="00B37521" w:rsidRDefault="006E6147" w:rsidP="00B37521">
          <w:pPr>
            <w:pStyle w:val="Pieddepage"/>
            <w:spacing w:line="18" w:lineRule="atLeast"/>
            <w:jc w:val="right"/>
            <w:rPr>
              <w:color w:val="000000"/>
              <w:sz w:val="22"/>
              <w:szCs w:val="16"/>
            </w:rPr>
          </w:pPr>
        </w:p>
        <w:p w14:paraId="658E3261" w14:textId="77777777" w:rsidR="006E6147" w:rsidRDefault="006E6147" w:rsidP="00B37521">
          <w:pPr>
            <w:pStyle w:val="Pieddepage"/>
            <w:spacing w:line="18" w:lineRule="atLeast"/>
            <w:rPr>
              <w:rFonts w:ascii="Chaloult_Cond" w:hAnsi="Chaloult_Cond"/>
              <w:color w:val="000000"/>
              <w:sz w:val="16"/>
              <w:szCs w:val="16"/>
            </w:rPr>
          </w:pPr>
        </w:p>
        <w:p w14:paraId="1B2F9D57" w14:textId="77777777" w:rsidR="006E6147" w:rsidRPr="00CE1446" w:rsidRDefault="006E6147" w:rsidP="00B37521">
          <w:pPr>
            <w:pStyle w:val="Pieddepage"/>
            <w:spacing w:line="18" w:lineRule="atLeast"/>
            <w:rPr>
              <w:rFonts w:ascii="Chaloult_Cond" w:hAnsi="Chaloult_Cond"/>
              <w:color w:val="000000"/>
              <w:sz w:val="16"/>
              <w:szCs w:val="16"/>
            </w:rPr>
          </w:pPr>
          <w:r w:rsidRPr="00CE1446">
            <w:rPr>
              <w:rFonts w:ascii="Chaloult_Cond" w:hAnsi="Chaloult_Cond"/>
              <w:color w:val="000000"/>
              <w:sz w:val="16"/>
              <w:szCs w:val="16"/>
            </w:rPr>
            <w:t>700, boulevard René-Lévesque Est, 15</w:t>
          </w:r>
          <w:r w:rsidRPr="00CE1446">
            <w:rPr>
              <w:rFonts w:ascii="Chaloult_Cond" w:hAnsi="Chaloult_Cond"/>
              <w:color w:val="000000"/>
              <w:sz w:val="16"/>
              <w:szCs w:val="16"/>
              <w:vertAlign w:val="superscript"/>
            </w:rPr>
            <w:t>e</w:t>
          </w:r>
          <w:r w:rsidRPr="00CE1446">
            <w:rPr>
              <w:rFonts w:ascii="Chaloult_Cond" w:hAnsi="Chaloult_Cond"/>
              <w:color w:val="000000"/>
              <w:sz w:val="16"/>
              <w:szCs w:val="16"/>
            </w:rPr>
            <w:t xml:space="preserve"> étage</w:t>
          </w:r>
        </w:p>
        <w:p w14:paraId="0CB3CDE1" w14:textId="77777777" w:rsidR="006E6147" w:rsidRPr="00CE1446" w:rsidRDefault="006E6147" w:rsidP="00B37521">
          <w:pPr>
            <w:pStyle w:val="Pieddepage"/>
            <w:spacing w:line="18" w:lineRule="atLeast"/>
            <w:rPr>
              <w:rFonts w:ascii="Chaloult_Cond" w:hAnsi="Chaloult_Cond"/>
              <w:color w:val="000000"/>
              <w:sz w:val="16"/>
              <w:szCs w:val="16"/>
            </w:rPr>
          </w:pPr>
          <w:r w:rsidRPr="00CE1446">
            <w:rPr>
              <w:rFonts w:ascii="Chaloult_Cond" w:hAnsi="Chaloult_Cond"/>
              <w:color w:val="000000"/>
              <w:sz w:val="16"/>
              <w:szCs w:val="16"/>
            </w:rPr>
            <w:t>Québec (Québec)  G1R 5H1</w:t>
          </w:r>
        </w:p>
        <w:p w14:paraId="68EDD7D9" w14:textId="77777777" w:rsidR="006E6147" w:rsidRPr="0027561C" w:rsidRDefault="006E6147" w:rsidP="00B37521">
          <w:pPr>
            <w:pStyle w:val="Pieddepage"/>
            <w:spacing w:line="18" w:lineRule="atLeast"/>
            <w:rPr>
              <w:rFonts w:ascii="Chaloult_Cond_Demi_Gras" w:hAnsi="Chaloult_Cond_Demi_Gras"/>
              <w:color w:val="000000"/>
              <w:sz w:val="16"/>
              <w:szCs w:val="16"/>
            </w:rPr>
          </w:pPr>
          <w:r w:rsidRPr="0027561C">
            <w:rPr>
              <w:rFonts w:ascii="Chaloult_Cond_Demi_Gras" w:hAnsi="Chaloult_Cond_Demi_Gras"/>
              <w:color w:val="000000"/>
              <w:sz w:val="16"/>
              <w:szCs w:val="16"/>
            </w:rPr>
            <w:t>Téléphone : 418</w:t>
          </w:r>
          <w:r>
            <w:rPr>
              <w:rFonts w:ascii="Chaloult_Cond_Demi_Gras" w:hAnsi="Chaloult_Cond_Demi_Gras"/>
              <w:color w:val="000000"/>
              <w:sz w:val="16"/>
              <w:szCs w:val="16"/>
            </w:rPr>
            <w:t> 646-0700</w:t>
          </w:r>
        </w:p>
        <w:p w14:paraId="077E98FF" w14:textId="77777777" w:rsidR="006E6147" w:rsidRDefault="006E6147" w:rsidP="00796500">
          <w:pPr>
            <w:tabs>
              <w:tab w:val="left" w:pos="3938"/>
            </w:tabs>
            <w:rPr>
              <w:rFonts w:ascii="Chaloult_Cond" w:hAnsi="Chaloult_Cond"/>
              <w:sz w:val="14"/>
              <w:szCs w:val="14"/>
            </w:rPr>
          </w:pPr>
          <w:r w:rsidRPr="00C717B6">
            <w:rPr>
              <w:rFonts w:ascii="Chaloult_Cond" w:hAnsi="Chaloult_Cond"/>
              <w:sz w:val="16"/>
              <w:szCs w:val="16"/>
            </w:rPr>
            <w:t>www.transports.gouv.qc.ca</w:t>
          </w:r>
        </w:p>
      </w:tc>
    </w:tr>
  </w:tbl>
  <w:p w14:paraId="4A42F738" w14:textId="77777777" w:rsidR="006E6147" w:rsidRPr="00B37521" w:rsidRDefault="006E6147">
    <w:pPr>
      <w:pStyle w:val="Pieddepage"/>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4A29" w14:textId="77777777" w:rsidR="003B069A" w:rsidRDefault="003B069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6C1D" w14:textId="77777777" w:rsidR="003F521B" w:rsidRDefault="003F521B" w:rsidP="00C71E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2A517B90" w14:textId="77777777" w:rsidR="003F521B" w:rsidRDefault="003F521B" w:rsidP="00C71EBE">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E302" w14:textId="77777777" w:rsidR="003F521B" w:rsidRDefault="003F521B" w:rsidP="002B0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10EE">
      <w:rPr>
        <w:rStyle w:val="Numrodepage"/>
        <w:noProof/>
      </w:rPr>
      <w:t>9</w:t>
    </w:r>
    <w:r>
      <w:rPr>
        <w:rStyle w:val="Numrodepage"/>
      </w:rPr>
      <w:fldChar w:fldCharType="end"/>
    </w:r>
  </w:p>
  <w:p w14:paraId="0596872A" w14:textId="5FD5D521" w:rsidR="003F521B" w:rsidRPr="00C71EBE" w:rsidRDefault="003F521B" w:rsidP="00C71EBE">
    <w:pPr>
      <w:pStyle w:val="Pieddepage"/>
      <w:ind w:right="360"/>
      <w:rPr>
        <w:rFonts w:ascii="Arial" w:hAnsi="Arial" w:cs="Arial"/>
        <w:sz w:val="20"/>
        <w:szCs w:val="20"/>
      </w:rPr>
    </w:pPr>
    <w:r>
      <w:rPr>
        <w:rFonts w:ascii="Arial" w:hAnsi="Arial" w:cs="Arial"/>
        <w:sz w:val="20"/>
        <w:szCs w:val="20"/>
      </w:rPr>
      <w:t>D</w:t>
    </w:r>
    <w:r w:rsidRPr="00C71EBE">
      <w:rPr>
        <w:rFonts w:ascii="Arial" w:hAnsi="Arial" w:cs="Arial"/>
        <w:sz w:val="20"/>
        <w:szCs w:val="20"/>
      </w:rPr>
      <w:t>ate du devis : 20__</w:t>
    </w:r>
    <w:r>
      <w:rPr>
        <w:rFonts w:ascii="Arial" w:hAnsi="Arial" w:cs="Arial"/>
        <w:sz w:val="20"/>
        <w:szCs w:val="20"/>
      </w:rPr>
      <w:t>-</w:t>
    </w:r>
    <w:r w:rsidRPr="00C71EBE">
      <w:rPr>
        <w:rFonts w:ascii="Arial" w:hAnsi="Arial" w:cs="Arial"/>
        <w:sz w:val="20"/>
        <w:szCs w:val="20"/>
      </w:rPr>
      <w:t>__</w:t>
    </w:r>
    <w:r>
      <w:rPr>
        <w:rFonts w:ascii="Arial" w:hAnsi="Arial" w:cs="Arial"/>
        <w:sz w:val="20"/>
        <w:szCs w:val="20"/>
      </w:rPr>
      <w:t>-</w:t>
    </w:r>
    <w:r w:rsidRPr="00C71EBE">
      <w:rPr>
        <w:rFonts w:ascii="Arial" w:hAnsi="Arial" w:cs="Arial"/>
        <w:sz w:val="20"/>
        <w:szCs w:val="20"/>
      </w:rPr>
      <w:t>__</w:t>
    </w:r>
    <w:r w:rsidRPr="00C71EBE">
      <w:rPr>
        <w:rFonts w:ascii="Arial" w:hAnsi="Arial" w:cs="Arial"/>
        <w:sz w:val="20"/>
        <w:szCs w:val="20"/>
      </w:rPr>
      <w:tab/>
      <w:t>Numéro du dossier :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F5F6" w14:textId="77777777" w:rsidR="00223D95" w:rsidRDefault="00223D95" w:rsidP="0024431A">
      <w:pPr>
        <w:pStyle w:val="Corpsdetexte"/>
      </w:pPr>
      <w:r>
        <w:separator/>
      </w:r>
    </w:p>
  </w:footnote>
  <w:footnote w:type="continuationSeparator" w:id="0">
    <w:p w14:paraId="41EB4906" w14:textId="77777777" w:rsidR="00223D95" w:rsidRDefault="00223D95" w:rsidP="0024431A">
      <w:pPr>
        <w:pStyle w:val="Corpsdetexte"/>
      </w:pPr>
      <w:r>
        <w:continuationSeparator/>
      </w:r>
    </w:p>
  </w:footnote>
  <w:footnote w:type="continuationNotice" w:id="1">
    <w:p w14:paraId="65701688" w14:textId="77777777" w:rsidR="00223D95" w:rsidRDefault="00223D95"/>
  </w:footnote>
  <w:footnote w:id="2">
    <w:p w14:paraId="255472C7" w14:textId="77777777" w:rsidR="00221879" w:rsidRDefault="00221879" w:rsidP="00221879">
      <w:pPr>
        <w:pStyle w:val="Notedebasdepage"/>
      </w:pPr>
      <w:r w:rsidRPr="0063557D">
        <w:rPr>
          <w:rStyle w:val="Appelnotedebasdep"/>
          <w:rFonts w:ascii="Arial" w:hAnsi="Arial" w:cs="Arial"/>
        </w:rPr>
        <w:footnoteRef/>
      </w:r>
      <w:r w:rsidRPr="0063557D">
        <w:rPr>
          <w:rFonts w:ascii="Arial" w:hAnsi="Arial" w:cs="Arial"/>
        </w:rPr>
        <w:t xml:space="preserve"> </w:t>
      </w:r>
      <w:hyperlink r:id="rId1" w:history="1">
        <w:r w:rsidRPr="005D42EF">
          <w:rPr>
            <w:rStyle w:val="Lienhypertexte"/>
            <w:rFonts w:ascii="Arial" w:hAnsi="Arial" w:cs="Arial"/>
          </w:rPr>
          <w:t>www.transports.gouv.qc.ca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1038" w14:textId="77777777" w:rsidR="003B069A" w:rsidRDefault="003B06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8" w:type="dxa"/>
      <w:tblInd w:w="-1843" w:type="dxa"/>
      <w:tblLayout w:type="fixed"/>
      <w:tblCellMar>
        <w:left w:w="0" w:type="dxa"/>
        <w:right w:w="0" w:type="dxa"/>
      </w:tblCellMar>
      <w:tblLook w:val="0000" w:firstRow="0" w:lastRow="0" w:firstColumn="0" w:lastColumn="0" w:noHBand="0" w:noVBand="0"/>
    </w:tblPr>
    <w:tblGrid>
      <w:gridCol w:w="1851"/>
      <w:gridCol w:w="919"/>
      <w:gridCol w:w="4481"/>
      <w:gridCol w:w="4237"/>
    </w:tblGrid>
    <w:tr w:rsidR="006E6147" w14:paraId="0F054EC8" w14:textId="77777777" w:rsidTr="00137158">
      <w:trPr>
        <w:trHeight w:hRule="exact" w:val="1166"/>
      </w:trPr>
      <w:tc>
        <w:tcPr>
          <w:tcW w:w="2770" w:type="dxa"/>
          <w:gridSpan w:val="2"/>
          <w:vAlign w:val="bottom"/>
        </w:tcPr>
        <w:p w14:paraId="7BD0397A" w14:textId="6407CE5E" w:rsidR="006E6147" w:rsidRDefault="006E6147" w:rsidP="00796500">
          <w:pPr>
            <w:pStyle w:val="En-tte"/>
          </w:pPr>
        </w:p>
      </w:tc>
      <w:tc>
        <w:tcPr>
          <w:tcW w:w="8718" w:type="dxa"/>
          <w:gridSpan w:val="2"/>
        </w:tcPr>
        <w:p w14:paraId="7E39EB50" w14:textId="77777777" w:rsidR="006E6147" w:rsidRDefault="006E6147" w:rsidP="00796500">
          <w:pPr>
            <w:pStyle w:val="En-tte"/>
          </w:pPr>
        </w:p>
      </w:tc>
    </w:tr>
    <w:tr w:rsidR="006E6147" w14:paraId="2A072E53" w14:textId="77777777" w:rsidTr="00796500">
      <w:trPr>
        <w:gridAfter w:val="1"/>
        <w:wAfter w:w="4237" w:type="dxa"/>
        <w:trHeight w:val="230"/>
      </w:trPr>
      <w:tc>
        <w:tcPr>
          <w:tcW w:w="1851" w:type="dxa"/>
        </w:tcPr>
        <w:p w14:paraId="59AC05BA" w14:textId="77777777" w:rsidR="006E6147" w:rsidRDefault="006E6147" w:rsidP="00796500">
          <w:pPr>
            <w:pStyle w:val="En-tte"/>
          </w:pPr>
        </w:p>
      </w:tc>
      <w:tc>
        <w:tcPr>
          <w:tcW w:w="5400" w:type="dxa"/>
          <w:gridSpan w:val="2"/>
        </w:tcPr>
        <w:p w14:paraId="37649DD1" w14:textId="55BC2352" w:rsidR="006E6147" w:rsidRDefault="006A1191" w:rsidP="00796500">
          <w:pPr>
            <w:pStyle w:val="En-tte"/>
            <w:rPr>
              <w:rFonts w:ascii="Chaloult_Cond_Demi_Gras" w:hAnsi="Chaloult_Cond_Demi_Gras"/>
              <w:sz w:val="15"/>
            </w:rPr>
          </w:pPr>
          <w:r>
            <w:rPr>
              <w:rFonts w:ascii="Chaloult_Cond_Demi_Gras" w:hAnsi="Chaloult_Cond_Demi_Gras"/>
              <w:sz w:val="15"/>
            </w:rPr>
            <w:t xml:space="preserve">    </w:t>
          </w:r>
          <w:r w:rsidR="003B069A">
            <w:rPr>
              <w:rFonts w:ascii="Chaloult_Cond_Demi_Gras" w:hAnsi="Chaloult_Cond_Demi_Gras"/>
              <w:sz w:val="15"/>
            </w:rPr>
            <w:t xml:space="preserve">  </w:t>
          </w:r>
          <w:r w:rsidR="006E6147">
            <w:rPr>
              <w:rFonts w:ascii="Chaloult_Cond_Demi_Gras" w:hAnsi="Chaloult_Cond_Demi_Gras"/>
              <w:sz w:val="15"/>
            </w:rPr>
            <w:t>Direction générale des programmes d’aide</w:t>
          </w:r>
        </w:p>
      </w:tc>
    </w:tr>
  </w:tbl>
  <w:p w14:paraId="7088DFFF" w14:textId="5B71D8F8" w:rsidR="006E6147" w:rsidRPr="00B37521" w:rsidRDefault="003B069A">
    <w:pPr>
      <w:pStyle w:val="En-tte"/>
      <w:rPr>
        <w:rFonts w:ascii="Times New Roman" w:hAnsi="Times New Roman"/>
      </w:rPr>
    </w:pPr>
    <w:r>
      <w:rPr>
        <w:noProof/>
      </w:rPr>
      <w:drawing>
        <wp:anchor distT="0" distB="0" distL="114300" distR="114300" simplePos="0" relativeHeight="251657216" behindDoc="0" locked="0" layoutInCell="1" allowOverlap="1" wp14:anchorId="0D03C965" wp14:editId="6BEC51B7">
          <wp:simplePos x="0" y="0"/>
          <wp:positionH relativeFrom="column">
            <wp:posOffset>-1178877</wp:posOffset>
          </wp:positionH>
          <wp:positionV relativeFrom="paragraph">
            <wp:posOffset>-826135</wp:posOffset>
          </wp:positionV>
          <wp:extent cx="1758950" cy="62166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Q-Complete-Noir.png"/>
                  <pic:cNvPicPr/>
                </pic:nvPicPr>
                <pic:blipFill>
                  <a:blip r:embed="rId1"/>
                  <a:stretch>
                    <a:fillRect/>
                  </a:stretch>
                </pic:blipFill>
                <pic:spPr>
                  <a:xfrm>
                    <a:off x="0" y="0"/>
                    <a:ext cx="175895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9BF75" w14:textId="77777777" w:rsidR="003B069A" w:rsidRDefault="003B069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51" w:type="dxa"/>
      <w:tblInd w:w="-1843" w:type="dxa"/>
      <w:tblLayout w:type="fixed"/>
      <w:tblCellMar>
        <w:left w:w="0" w:type="dxa"/>
        <w:right w:w="0" w:type="dxa"/>
      </w:tblCellMar>
      <w:tblLook w:val="0000" w:firstRow="0" w:lastRow="0" w:firstColumn="0" w:lastColumn="0" w:noHBand="0" w:noVBand="0"/>
    </w:tblPr>
    <w:tblGrid>
      <w:gridCol w:w="1851"/>
    </w:tblGrid>
    <w:tr w:rsidR="006E6147" w14:paraId="78A39AD8" w14:textId="77777777" w:rsidTr="006E6147">
      <w:trPr>
        <w:trHeight w:val="230"/>
      </w:trPr>
      <w:tc>
        <w:tcPr>
          <w:tcW w:w="1851" w:type="dxa"/>
        </w:tcPr>
        <w:p w14:paraId="51086714" w14:textId="77777777" w:rsidR="006E6147" w:rsidRDefault="006E6147" w:rsidP="00796500">
          <w:pPr>
            <w:pStyle w:val="En-tte"/>
          </w:pPr>
        </w:p>
      </w:tc>
    </w:tr>
  </w:tbl>
  <w:p w14:paraId="377857F1" w14:textId="77777777" w:rsidR="006E6147" w:rsidRPr="00B37521" w:rsidRDefault="006E6147">
    <w:pPr>
      <w:pStyle w:val="En-tte"/>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1EF"/>
    <w:multiLevelType w:val="multilevel"/>
    <w:tmpl w:val="2EAA9E5A"/>
    <w:numStyleLink w:val="Intrieur-Listespuces"/>
  </w:abstractNum>
  <w:abstractNum w:abstractNumId="1">
    <w:nsid w:val="03F0369E"/>
    <w:multiLevelType w:val="hybridMultilevel"/>
    <w:tmpl w:val="348A1566"/>
    <w:lvl w:ilvl="0" w:tplc="E4B44F62">
      <w:start w:val="1"/>
      <w:numFmt w:val="bullet"/>
      <w:lvlText w:val=""/>
      <w:lvlJc w:val="left"/>
      <w:pPr>
        <w:tabs>
          <w:tab w:val="num" w:pos="1275"/>
        </w:tabs>
        <w:ind w:left="1275" w:hanging="567"/>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1C625A42">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2">
    <w:nsid w:val="04CA69B7"/>
    <w:multiLevelType w:val="multilevel"/>
    <w:tmpl w:val="0C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DE0ECA"/>
    <w:multiLevelType w:val="hybridMultilevel"/>
    <w:tmpl w:val="F992020C"/>
    <w:lvl w:ilvl="0" w:tplc="0C0C0001">
      <w:start w:val="1"/>
      <w:numFmt w:val="bullet"/>
      <w:lvlText w:val=""/>
      <w:lvlJc w:val="left"/>
      <w:pPr>
        <w:ind w:left="1068" w:hanging="360"/>
      </w:pPr>
      <w:rPr>
        <w:rFonts w:ascii="Symbol" w:hAnsi="Symbol" w:cs="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cs="Wingdings" w:hint="default"/>
      </w:rPr>
    </w:lvl>
    <w:lvl w:ilvl="3" w:tplc="0C0C0001" w:tentative="1">
      <w:start w:val="1"/>
      <w:numFmt w:val="bullet"/>
      <w:lvlText w:val=""/>
      <w:lvlJc w:val="left"/>
      <w:pPr>
        <w:ind w:left="3228" w:hanging="360"/>
      </w:pPr>
      <w:rPr>
        <w:rFonts w:ascii="Symbol" w:hAnsi="Symbol" w:cs="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cs="Wingdings" w:hint="default"/>
      </w:rPr>
    </w:lvl>
    <w:lvl w:ilvl="6" w:tplc="0C0C0001" w:tentative="1">
      <w:start w:val="1"/>
      <w:numFmt w:val="bullet"/>
      <w:lvlText w:val=""/>
      <w:lvlJc w:val="left"/>
      <w:pPr>
        <w:ind w:left="5388" w:hanging="360"/>
      </w:pPr>
      <w:rPr>
        <w:rFonts w:ascii="Symbol" w:hAnsi="Symbol" w:cs="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cs="Wingdings" w:hint="default"/>
      </w:rPr>
    </w:lvl>
  </w:abstractNum>
  <w:abstractNum w:abstractNumId="4">
    <w:nsid w:val="16D46F92"/>
    <w:multiLevelType w:val="hybridMultilevel"/>
    <w:tmpl w:val="23E671A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C3014A0"/>
    <w:multiLevelType w:val="hybridMultilevel"/>
    <w:tmpl w:val="5428F91A"/>
    <w:lvl w:ilvl="0" w:tplc="F544E87C">
      <w:start w:val="1"/>
      <w:numFmt w:val="lowerLetter"/>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246163D6"/>
    <w:multiLevelType w:val="hybridMultilevel"/>
    <w:tmpl w:val="932C751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cs="Wingdings" w:hint="default"/>
      </w:rPr>
    </w:lvl>
    <w:lvl w:ilvl="3" w:tplc="0C0C0001" w:tentative="1">
      <w:start w:val="1"/>
      <w:numFmt w:val="bullet"/>
      <w:lvlText w:val=""/>
      <w:lvlJc w:val="left"/>
      <w:pPr>
        <w:ind w:left="3228" w:hanging="360"/>
      </w:pPr>
      <w:rPr>
        <w:rFonts w:ascii="Symbol" w:hAnsi="Symbol" w:cs="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cs="Wingdings" w:hint="default"/>
      </w:rPr>
    </w:lvl>
    <w:lvl w:ilvl="6" w:tplc="0C0C0001" w:tentative="1">
      <w:start w:val="1"/>
      <w:numFmt w:val="bullet"/>
      <w:lvlText w:val=""/>
      <w:lvlJc w:val="left"/>
      <w:pPr>
        <w:ind w:left="5388" w:hanging="360"/>
      </w:pPr>
      <w:rPr>
        <w:rFonts w:ascii="Symbol" w:hAnsi="Symbol" w:cs="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cs="Wingdings" w:hint="default"/>
      </w:rPr>
    </w:lvl>
  </w:abstractNum>
  <w:abstractNum w:abstractNumId="7">
    <w:nsid w:val="37D35800"/>
    <w:multiLevelType w:val="multilevel"/>
    <w:tmpl w:val="2EAA9E5A"/>
    <w:styleLink w:val="Intrieur-Listespuces"/>
    <w:lvl w:ilvl="0">
      <w:start w:val="1"/>
      <w:numFmt w:val="bullet"/>
      <w:pStyle w:val="Intrieur-Textepucepremierniveau"/>
      <w:lvlText w:val=""/>
      <w:lvlJc w:val="left"/>
      <w:pPr>
        <w:ind w:left="360" w:hanging="360"/>
      </w:pPr>
      <w:rPr>
        <w:rFonts w:ascii="Wingdings" w:hAnsi="Wingdings" w:hint="default"/>
        <w:color w:val="006EA8"/>
        <w:sz w:val="28"/>
      </w:rPr>
    </w:lvl>
    <w:lvl w:ilvl="1">
      <w:start w:val="1"/>
      <w:numFmt w:val="bullet"/>
      <w:pStyle w:val="Intrieur-Textepucedeuximeniveau"/>
      <w:lvlText w:val=""/>
      <w:lvlJc w:val="left"/>
      <w:pPr>
        <w:ind w:left="737" w:hanging="380"/>
      </w:pPr>
      <w:rPr>
        <w:rFonts w:ascii="Wingdings" w:hAnsi="Wingdings" w:hint="default"/>
        <w:color w:val="006EA8"/>
        <w:sz w:val="14"/>
      </w:rPr>
    </w:lvl>
    <w:lvl w:ilvl="2">
      <w:start w:val="1"/>
      <w:numFmt w:val="bullet"/>
      <w:pStyle w:val="Intrieur-Textepucetroisimeniveau"/>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8444E0B"/>
    <w:multiLevelType w:val="hybridMultilevel"/>
    <w:tmpl w:val="7BC0ED40"/>
    <w:lvl w:ilvl="0" w:tplc="0C0C0005">
      <w:start w:val="1"/>
      <w:numFmt w:val="bullet"/>
      <w:pStyle w:val="Titre1-devis"/>
      <w:lvlText w:val=""/>
      <w:lvlJc w:val="left"/>
      <w:pPr>
        <w:tabs>
          <w:tab w:val="num" w:pos="720"/>
        </w:tabs>
        <w:ind w:left="720" w:hanging="360"/>
      </w:pPr>
      <w:rPr>
        <w:rFonts w:ascii="Wingdings" w:hAnsi="Wingdings" w:hint="default"/>
      </w:rPr>
    </w:lvl>
    <w:lvl w:ilvl="1" w:tplc="0C0C0003" w:tentative="1">
      <w:start w:val="1"/>
      <w:numFmt w:val="bullet"/>
      <w:pStyle w:val="StyleStyleStyleStyleTitre2Crnage10ptAvant6ptApr"/>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448017D9"/>
    <w:multiLevelType w:val="hybridMultilevel"/>
    <w:tmpl w:val="438A937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0">
    <w:nsid w:val="45A918F7"/>
    <w:multiLevelType w:val="hybridMultilevel"/>
    <w:tmpl w:val="0874BA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47F420F1"/>
    <w:multiLevelType w:val="hybridMultilevel"/>
    <w:tmpl w:val="1DA82632"/>
    <w:lvl w:ilvl="0" w:tplc="CD7A59F8">
      <w:start w:val="1"/>
      <w:numFmt w:val="bullet"/>
      <w:lvlText w:val="•"/>
      <w:lvlJc w:val="left"/>
      <w:pPr>
        <w:tabs>
          <w:tab w:val="num" w:pos="720"/>
        </w:tabs>
        <w:ind w:left="720" w:hanging="360"/>
      </w:pPr>
      <w:rPr>
        <w:rFonts w:ascii="Times New Roman" w:hAnsi="Times New Roman" w:hint="default"/>
      </w:rPr>
    </w:lvl>
    <w:lvl w:ilvl="1" w:tplc="0C0C0005">
      <w:start w:val="1"/>
      <w:numFmt w:val="bullet"/>
      <w:lvlText w:val=""/>
      <w:lvlJc w:val="left"/>
      <w:pPr>
        <w:tabs>
          <w:tab w:val="num" w:pos="1440"/>
        </w:tabs>
        <w:ind w:left="1440" w:hanging="360"/>
      </w:pPr>
      <w:rPr>
        <w:rFonts w:ascii="Wingdings" w:hAnsi="Wingdings" w:hint="default"/>
      </w:rPr>
    </w:lvl>
    <w:lvl w:ilvl="2" w:tplc="45927E1C" w:tentative="1">
      <w:start w:val="1"/>
      <w:numFmt w:val="bullet"/>
      <w:lvlText w:val="•"/>
      <w:lvlJc w:val="left"/>
      <w:pPr>
        <w:tabs>
          <w:tab w:val="num" w:pos="2160"/>
        </w:tabs>
        <w:ind w:left="2160" w:hanging="360"/>
      </w:pPr>
      <w:rPr>
        <w:rFonts w:ascii="Times New Roman" w:hAnsi="Times New Roman" w:hint="default"/>
      </w:rPr>
    </w:lvl>
    <w:lvl w:ilvl="3" w:tplc="87346CA4" w:tentative="1">
      <w:start w:val="1"/>
      <w:numFmt w:val="bullet"/>
      <w:lvlText w:val="•"/>
      <w:lvlJc w:val="left"/>
      <w:pPr>
        <w:tabs>
          <w:tab w:val="num" w:pos="2880"/>
        </w:tabs>
        <w:ind w:left="2880" w:hanging="360"/>
      </w:pPr>
      <w:rPr>
        <w:rFonts w:ascii="Times New Roman" w:hAnsi="Times New Roman" w:hint="default"/>
      </w:rPr>
    </w:lvl>
    <w:lvl w:ilvl="4" w:tplc="30906938" w:tentative="1">
      <w:start w:val="1"/>
      <w:numFmt w:val="bullet"/>
      <w:lvlText w:val="•"/>
      <w:lvlJc w:val="left"/>
      <w:pPr>
        <w:tabs>
          <w:tab w:val="num" w:pos="3600"/>
        </w:tabs>
        <w:ind w:left="3600" w:hanging="360"/>
      </w:pPr>
      <w:rPr>
        <w:rFonts w:ascii="Times New Roman" w:hAnsi="Times New Roman" w:hint="default"/>
      </w:rPr>
    </w:lvl>
    <w:lvl w:ilvl="5" w:tplc="E1B45836" w:tentative="1">
      <w:start w:val="1"/>
      <w:numFmt w:val="bullet"/>
      <w:lvlText w:val="•"/>
      <w:lvlJc w:val="left"/>
      <w:pPr>
        <w:tabs>
          <w:tab w:val="num" w:pos="4320"/>
        </w:tabs>
        <w:ind w:left="4320" w:hanging="360"/>
      </w:pPr>
      <w:rPr>
        <w:rFonts w:ascii="Times New Roman" w:hAnsi="Times New Roman" w:hint="default"/>
      </w:rPr>
    </w:lvl>
    <w:lvl w:ilvl="6" w:tplc="AB6008C0" w:tentative="1">
      <w:start w:val="1"/>
      <w:numFmt w:val="bullet"/>
      <w:lvlText w:val="•"/>
      <w:lvlJc w:val="left"/>
      <w:pPr>
        <w:tabs>
          <w:tab w:val="num" w:pos="5040"/>
        </w:tabs>
        <w:ind w:left="5040" w:hanging="360"/>
      </w:pPr>
      <w:rPr>
        <w:rFonts w:ascii="Times New Roman" w:hAnsi="Times New Roman" w:hint="default"/>
      </w:rPr>
    </w:lvl>
    <w:lvl w:ilvl="7" w:tplc="0222414E" w:tentative="1">
      <w:start w:val="1"/>
      <w:numFmt w:val="bullet"/>
      <w:lvlText w:val="•"/>
      <w:lvlJc w:val="left"/>
      <w:pPr>
        <w:tabs>
          <w:tab w:val="num" w:pos="5760"/>
        </w:tabs>
        <w:ind w:left="5760" w:hanging="360"/>
      </w:pPr>
      <w:rPr>
        <w:rFonts w:ascii="Times New Roman" w:hAnsi="Times New Roman" w:hint="default"/>
      </w:rPr>
    </w:lvl>
    <w:lvl w:ilvl="8" w:tplc="A04894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4605F85"/>
    <w:multiLevelType w:val="multilevel"/>
    <w:tmpl w:val="4FC24A82"/>
    <w:lvl w:ilvl="0">
      <w:start w:val="1"/>
      <w:numFmt w:val="decimal"/>
      <w:pStyle w:val="StyleTitre110ptToutenmajusculeAvant6ptAprs5p"/>
      <w:lvlText w:val="%1."/>
      <w:lvlJc w:val="left"/>
      <w:pPr>
        <w:tabs>
          <w:tab w:val="num" w:pos="630"/>
        </w:tabs>
        <w:ind w:left="630" w:hanging="360"/>
      </w:pPr>
      <w:rPr>
        <w:rFonts w:hint="default"/>
      </w:rPr>
    </w:lvl>
    <w:lvl w:ilvl="1">
      <w:start w:val="1"/>
      <w:numFmt w:val="decimal"/>
      <w:pStyle w:val="Titre2-devis"/>
      <w:lvlText w:val="%1.%2"/>
      <w:lvlJc w:val="left"/>
      <w:pPr>
        <w:tabs>
          <w:tab w:val="num" w:pos="720"/>
        </w:tabs>
        <w:ind w:left="360" w:hanging="360"/>
      </w:pPr>
      <w:rPr>
        <w:rFonts w:hint="default"/>
        <w:b/>
      </w:rPr>
    </w:lvl>
    <w:lvl w:ilvl="2">
      <w:start w:val="1"/>
      <w:numFmt w:val="decimal"/>
      <w:pStyle w:val="Titre3-devis"/>
      <w:lvlText w:val="%1.%2.%3"/>
      <w:lvlJc w:val="left"/>
      <w:pPr>
        <w:tabs>
          <w:tab w:val="num" w:pos="720"/>
        </w:tabs>
        <w:ind w:left="720" w:hanging="720"/>
      </w:pPr>
      <w:rPr>
        <w:rFonts w:hint="default"/>
      </w:rPr>
    </w:lvl>
    <w:lvl w:ilvl="3">
      <w:start w:val="1"/>
      <w:numFmt w:val="decimal"/>
      <w:pStyle w:val="Titre4p"/>
      <w:lvlText w:val="%1.%2.%3.%4"/>
      <w:lvlJc w:val="left"/>
      <w:pPr>
        <w:tabs>
          <w:tab w:val="num" w:pos="720"/>
        </w:tabs>
        <w:ind w:left="720" w:hanging="720"/>
      </w:pPr>
      <w:rPr>
        <w:rFonts w:hint="default"/>
      </w:rPr>
    </w:lvl>
    <w:lvl w:ilvl="4">
      <w:start w:val="1"/>
      <w:numFmt w:val="decimal"/>
      <w:pStyle w:val="StyleTitre5Arial10ptItaliquePruneAvant6ptAprs"/>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1"/>
  </w:num>
  <w:num w:numId="3">
    <w:abstractNumId w:val="1"/>
  </w:num>
  <w:num w:numId="4">
    <w:abstractNumId w:val="8"/>
  </w:num>
  <w:num w:numId="5">
    <w:abstractNumId w:val="4"/>
  </w:num>
  <w:num w:numId="6">
    <w:abstractNumId w:val="2"/>
  </w:num>
  <w:num w:numId="7">
    <w:abstractNumId w:val="10"/>
  </w:num>
  <w:num w:numId="8">
    <w:abstractNumId w:val="7"/>
  </w:num>
  <w:num w:numId="9">
    <w:abstractNumId w:val="0"/>
  </w:num>
  <w:num w:numId="10">
    <w:abstractNumId w:val="5"/>
  </w:num>
  <w:num w:numId="11">
    <w:abstractNumId w:val="3"/>
  </w:num>
  <w:num w:numId="12">
    <w:abstractNumId w:val="9"/>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BD"/>
    <w:rsid w:val="00002597"/>
    <w:rsid w:val="00002D15"/>
    <w:rsid w:val="000059AE"/>
    <w:rsid w:val="000074AC"/>
    <w:rsid w:val="00012142"/>
    <w:rsid w:val="00014F1D"/>
    <w:rsid w:val="00023A7A"/>
    <w:rsid w:val="00024AAD"/>
    <w:rsid w:val="0002588B"/>
    <w:rsid w:val="00026392"/>
    <w:rsid w:val="00027CE2"/>
    <w:rsid w:val="0003277F"/>
    <w:rsid w:val="0003344D"/>
    <w:rsid w:val="00034284"/>
    <w:rsid w:val="00034782"/>
    <w:rsid w:val="000347BE"/>
    <w:rsid w:val="000412A5"/>
    <w:rsid w:val="000424A0"/>
    <w:rsid w:val="000571A3"/>
    <w:rsid w:val="0006531C"/>
    <w:rsid w:val="0006574B"/>
    <w:rsid w:val="000677A2"/>
    <w:rsid w:val="00076B09"/>
    <w:rsid w:val="00077C70"/>
    <w:rsid w:val="00081B72"/>
    <w:rsid w:val="00084F23"/>
    <w:rsid w:val="00084FD7"/>
    <w:rsid w:val="00085BA4"/>
    <w:rsid w:val="00085C45"/>
    <w:rsid w:val="00094A4F"/>
    <w:rsid w:val="00095B9A"/>
    <w:rsid w:val="00096722"/>
    <w:rsid w:val="000977C5"/>
    <w:rsid w:val="000A00DD"/>
    <w:rsid w:val="000A5F18"/>
    <w:rsid w:val="000B0803"/>
    <w:rsid w:val="000B10D8"/>
    <w:rsid w:val="000B12CA"/>
    <w:rsid w:val="000B4D6E"/>
    <w:rsid w:val="000B5918"/>
    <w:rsid w:val="000B5964"/>
    <w:rsid w:val="000B79B4"/>
    <w:rsid w:val="000C0B79"/>
    <w:rsid w:val="000C2F06"/>
    <w:rsid w:val="000C39CC"/>
    <w:rsid w:val="000C50AE"/>
    <w:rsid w:val="000C6688"/>
    <w:rsid w:val="000C6A01"/>
    <w:rsid w:val="000C7006"/>
    <w:rsid w:val="000D0A79"/>
    <w:rsid w:val="000D1D10"/>
    <w:rsid w:val="000D26B7"/>
    <w:rsid w:val="000D3CD8"/>
    <w:rsid w:val="000E0DAD"/>
    <w:rsid w:val="000E1C66"/>
    <w:rsid w:val="000E2CC6"/>
    <w:rsid w:val="000F356F"/>
    <w:rsid w:val="000F3A2E"/>
    <w:rsid w:val="000F779F"/>
    <w:rsid w:val="00101E85"/>
    <w:rsid w:val="00110130"/>
    <w:rsid w:val="00114AB1"/>
    <w:rsid w:val="001161BF"/>
    <w:rsid w:val="00121B33"/>
    <w:rsid w:val="00121BE3"/>
    <w:rsid w:val="00122A3E"/>
    <w:rsid w:val="00127B7A"/>
    <w:rsid w:val="00131B20"/>
    <w:rsid w:val="00132DED"/>
    <w:rsid w:val="00134D80"/>
    <w:rsid w:val="0013567D"/>
    <w:rsid w:val="00137158"/>
    <w:rsid w:val="001402A3"/>
    <w:rsid w:val="00140E8A"/>
    <w:rsid w:val="00142392"/>
    <w:rsid w:val="001435B5"/>
    <w:rsid w:val="0014587E"/>
    <w:rsid w:val="00145C3D"/>
    <w:rsid w:val="00146858"/>
    <w:rsid w:val="00157D50"/>
    <w:rsid w:val="001601CD"/>
    <w:rsid w:val="00163A36"/>
    <w:rsid w:val="00164EF3"/>
    <w:rsid w:val="001654F0"/>
    <w:rsid w:val="00165A3D"/>
    <w:rsid w:val="001677D7"/>
    <w:rsid w:val="00172C34"/>
    <w:rsid w:val="00175BBC"/>
    <w:rsid w:val="00175BD8"/>
    <w:rsid w:val="001822C1"/>
    <w:rsid w:val="001825DD"/>
    <w:rsid w:val="001858DB"/>
    <w:rsid w:val="001858E0"/>
    <w:rsid w:val="00190C05"/>
    <w:rsid w:val="0019122A"/>
    <w:rsid w:val="00192995"/>
    <w:rsid w:val="00196831"/>
    <w:rsid w:val="001A0DA9"/>
    <w:rsid w:val="001A4A71"/>
    <w:rsid w:val="001B1431"/>
    <w:rsid w:val="001C5AAB"/>
    <w:rsid w:val="001D0159"/>
    <w:rsid w:val="001D1089"/>
    <w:rsid w:val="001D599C"/>
    <w:rsid w:val="001E3010"/>
    <w:rsid w:val="001E64BA"/>
    <w:rsid w:val="001E701D"/>
    <w:rsid w:val="001F25F2"/>
    <w:rsid w:val="001F3269"/>
    <w:rsid w:val="001F66E0"/>
    <w:rsid w:val="00216195"/>
    <w:rsid w:val="00216D99"/>
    <w:rsid w:val="00220BB8"/>
    <w:rsid w:val="002213AB"/>
    <w:rsid w:val="00221879"/>
    <w:rsid w:val="00223D95"/>
    <w:rsid w:val="00224292"/>
    <w:rsid w:val="002245E2"/>
    <w:rsid w:val="00225D02"/>
    <w:rsid w:val="00227F01"/>
    <w:rsid w:val="00230ED9"/>
    <w:rsid w:val="002317FC"/>
    <w:rsid w:val="00232F9F"/>
    <w:rsid w:val="00233BBE"/>
    <w:rsid w:val="00240606"/>
    <w:rsid w:val="00241E44"/>
    <w:rsid w:val="002439C1"/>
    <w:rsid w:val="0024431A"/>
    <w:rsid w:val="0025388D"/>
    <w:rsid w:val="0025576F"/>
    <w:rsid w:val="00255C1E"/>
    <w:rsid w:val="00255F2A"/>
    <w:rsid w:val="00261B44"/>
    <w:rsid w:val="00263099"/>
    <w:rsid w:val="00270BDD"/>
    <w:rsid w:val="00274F1D"/>
    <w:rsid w:val="0027632B"/>
    <w:rsid w:val="00277470"/>
    <w:rsid w:val="00277C66"/>
    <w:rsid w:val="00280071"/>
    <w:rsid w:val="00280E99"/>
    <w:rsid w:val="00287F13"/>
    <w:rsid w:val="00291F1C"/>
    <w:rsid w:val="00295022"/>
    <w:rsid w:val="002A2C0F"/>
    <w:rsid w:val="002A4D17"/>
    <w:rsid w:val="002A5A20"/>
    <w:rsid w:val="002A5CE5"/>
    <w:rsid w:val="002B0281"/>
    <w:rsid w:val="002B32E1"/>
    <w:rsid w:val="002B5E24"/>
    <w:rsid w:val="002B6050"/>
    <w:rsid w:val="002C3142"/>
    <w:rsid w:val="002D10B9"/>
    <w:rsid w:val="002D4064"/>
    <w:rsid w:val="002E2DF1"/>
    <w:rsid w:val="002E327F"/>
    <w:rsid w:val="002E51BB"/>
    <w:rsid w:val="002E545E"/>
    <w:rsid w:val="002F29C4"/>
    <w:rsid w:val="002F33B4"/>
    <w:rsid w:val="003004E2"/>
    <w:rsid w:val="003009DD"/>
    <w:rsid w:val="003018A9"/>
    <w:rsid w:val="00302B12"/>
    <w:rsid w:val="00303CB5"/>
    <w:rsid w:val="00306F06"/>
    <w:rsid w:val="00310998"/>
    <w:rsid w:val="003150D5"/>
    <w:rsid w:val="00315821"/>
    <w:rsid w:val="00315FB1"/>
    <w:rsid w:val="003177C7"/>
    <w:rsid w:val="00320BCE"/>
    <w:rsid w:val="00330F34"/>
    <w:rsid w:val="003325E8"/>
    <w:rsid w:val="00334671"/>
    <w:rsid w:val="00336CE2"/>
    <w:rsid w:val="00342AC7"/>
    <w:rsid w:val="00342D84"/>
    <w:rsid w:val="003465C3"/>
    <w:rsid w:val="00350EBC"/>
    <w:rsid w:val="00351FAB"/>
    <w:rsid w:val="00352401"/>
    <w:rsid w:val="00352CFA"/>
    <w:rsid w:val="00356A12"/>
    <w:rsid w:val="00357335"/>
    <w:rsid w:val="00357A6B"/>
    <w:rsid w:val="003648A6"/>
    <w:rsid w:val="00364C77"/>
    <w:rsid w:val="0037206E"/>
    <w:rsid w:val="00373E73"/>
    <w:rsid w:val="00381902"/>
    <w:rsid w:val="003A5349"/>
    <w:rsid w:val="003A5956"/>
    <w:rsid w:val="003A7C44"/>
    <w:rsid w:val="003B069A"/>
    <w:rsid w:val="003B48C0"/>
    <w:rsid w:val="003C5689"/>
    <w:rsid w:val="003C5700"/>
    <w:rsid w:val="003C7886"/>
    <w:rsid w:val="003D0706"/>
    <w:rsid w:val="003D089E"/>
    <w:rsid w:val="003D521B"/>
    <w:rsid w:val="003D5264"/>
    <w:rsid w:val="003D5AD0"/>
    <w:rsid w:val="003E5129"/>
    <w:rsid w:val="003E6307"/>
    <w:rsid w:val="003E6563"/>
    <w:rsid w:val="003F110B"/>
    <w:rsid w:val="003F1EBC"/>
    <w:rsid w:val="003F1FE5"/>
    <w:rsid w:val="003F330E"/>
    <w:rsid w:val="003F521B"/>
    <w:rsid w:val="003F56F3"/>
    <w:rsid w:val="00400017"/>
    <w:rsid w:val="00404135"/>
    <w:rsid w:val="00405613"/>
    <w:rsid w:val="00420099"/>
    <w:rsid w:val="00420360"/>
    <w:rsid w:val="00426C27"/>
    <w:rsid w:val="00427344"/>
    <w:rsid w:val="00432E61"/>
    <w:rsid w:val="00437FF1"/>
    <w:rsid w:val="00446107"/>
    <w:rsid w:val="00451C5A"/>
    <w:rsid w:val="00451E24"/>
    <w:rsid w:val="004542DC"/>
    <w:rsid w:val="00455618"/>
    <w:rsid w:val="00456FEF"/>
    <w:rsid w:val="0045736F"/>
    <w:rsid w:val="00457B66"/>
    <w:rsid w:val="00464E61"/>
    <w:rsid w:val="00465A33"/>
    <w:rsid w:val="00465E34"/>
    <w:rsid w:val="00466B74"/>
    <w:rsid w:val="00470CDD"/>
    <w:rsid w:val="00471445"/>
    <w:rsid w:val="00473D9B"/>
    <w:rsid w:val="00476783"/>
    <w:rsid w:val="00477639"/>
    <w:rsid w:val="0048372A"/>
    <w:rsid w:val="004852C3"/>
    <w:rsid w:val="0048599E"/>
    <w:rsid w:val="00486B25"/>
    <w:rsid w:val="0049030E"/>
    <w:rsid w:val="0049094D"/>
    <w:rsid w:val="00493EC2"/>
    <w:rsid w:val="004953E7"/>
    <w:rsid w:val="00496554"/>
    <w:rsid w:val="00496818"/>
    <w:rsid w:val="004A02FF"/>
    <w:rsid w:val="004A2CCA"/>
    <w:rsid w:val="004A525F"/>
    <w:rsid w:val="004A6B57"/>
    <w:rsid w:val="004B1561"/>
    <w:rsid w:val="004B1D2D"/>
    <w:rsid w:val="004B5AC9"/>
    <w:rsid w:val="004B638B"/>
    <w:rsid w:val="004C35FD"/>
    <w:rsid w:val="004C42B6"/>
    <w:rsid w:val="004C4CE8"/>
    <w:rsid w:val="004C53EE"/>
    <w:rsid w:val="004C5922"/>
    <w:rsid w:val="004C5F0F"/>
    <w:rsid w:val="004D03FB"/>
    <w:rsid w:val="004D0F18"/>
    <w:rsid w:val="004D7A93"/>
    <w:rsid w:val="004E3081"/>
    <w:rsid w:val="004E43F0"/>
    <w:rsid w:val="004E4FE4"/>
    <w:rsid w:val="004E523A"/>
    <w:rsid w:val="004E6BAE"/>
    <w:rsid w:val="004E7571"/>
    <w:rsid w:val="004F6139"/>
    <w:rsid w:val="004F622E"/>
    <w:rsid w:val="00500807"/>
    <w:rsid w:val="0050194C"/>
    <w:rsid w:val="0050259D"/>
    <w:rsid w:val="00503B47"/>
    <w:rsid w:val="00507720"/>
    <w:rsid w:val="005077EC"/>
    <w:rsid w:val="005201F2"/>
    <w:rsid w:val="005305F9"/>
    <w:rsid w:val="00532293"/>
    <w:rsid w:val="005355B5"/>
    <w:rsid w:val="00536C43"/>
    <w:rsid w:val="00541BE3"/>
    <w:rsid w:val="0055057B"/>
    <w:rsid w:val="00553D36"/>
    <w:rsid w:val="005629DF"/>
    <w:rsid w:val="00567622"/>
    <w:rsid w:val="00570C70"/>
    <w:rsid w:val="00577F0E"/>
    <w:rsid w:val="00582B40"/>
    <w:rsid w:val="00591CA0"/>
    <w:rsid w:val="00593DAC"/>
    <w:rsid w:val="005A030F"/>
    <w:rsid w:val="005A2A85"/>
    <w:rsid w:val="005A4127"/>
    <w:rsid w:val="005A560D"/>
    <w:rsid w:val="005B4997"/>
    <w:rsid w:val="005C05A2"/>
    <w:rsid w:val="005C3FF0"/>
    <w:rsid w:val="005C49A5"/>
    <w:rsid w:val="005C4BF5"/>
    <w:rsid w:val="005C4CF5"/>
    <w:rsid w:val="005C5106"/>
    <w:rsid w:val="005D1001"/>
    <w:rsid w:val="005D2123"/>
    <w:rsid w:val="005D38B6"/>
    <w:rsid w:val="005E31DD"/>
    <w:rsid w:val="005E35BA"/>
    <w:rsid w:val="005E4307"/>
    <w:rsid w:val="005F1117"/>
    <w:rsid w:val="005F2B35"/>
    <w:rsid w:val="00601877"/>
    <w:rsid w:val="00606FD0"/>
    <w:rsid w:val="00607527"/>
    <w:rsid w:val="00607D14"/>
    <w:rsid w:val="00607FBB"/>
    <w:rsid w:val="00610D1B"/>
    <w:rsid w:val="00621D42"/>
    <w:rsid w:val="0063152D"/>
    <w:rsid w:val="0063300E"/>
    <w:rsid w:val="0063430E"/>
    <w:rsid w:val="006348B2"/>
    <w:rsid w:val="0063557D"/>
    <w:rsid w:val="00643A03"/>
    <w:rsid w:val="00645979"/>
    <w:rsid w:val="0064727E"/>
    <w:rsid w:val="006517EA"/>
    <w:rsid w:val="006525D7"/>
    <w:rsid w:val="00661C27"/>
    <w:rsid w:val="0066412D"/>
    <w:rsid w:val="00674299"/>
    <w:rsid w:val="00687E4C"/>
    <w:rsid w:val="0069293A"/>
    <w:rsid w:val="00692EB4"/>
    <w:rsid w:val="00694D37"/>
    <w:rsid w:val="00696D70"/>
    <w:rsid w:val="00697494"/>
    <w:rsid w:val="006A0A97"/>
    <w:rsid w:val="006A1191"/>
    <w:rsid w:val="006A230C"/>
    <w:rsid w:val="006A5379"/>
    <w:rsid w:val="006B2EB5"/>
    <w:rsid w:val="006B34E1"/>
    <w:rsid w:val="006B4E51"/>
    <w:rsid w:val="006B6822"/>
    <w:rsid w:val="006C0FE4"/>
    <w:rsid w:val="006C583D"/>
    <w:rsid w:val="006C65F9"/>
    <w:rsid w:val="006C6CA9"/>
    <w:rsid w:val="006D165A"/>
    <w:rsid w:val="006D33EC"/>
    <w:rsid w:val="006D4EBA"/>
    <w:rsid w:val="006E0E4C"/>
    <w:rsid w:val="006E1EAE"/>
    <w:rsid w:val="006E6147"/>
    <w:rsid w:val="006E7B5B"/>
    <w:rsid w:val="006F1393"/>
    <w:rsid w:val="006F49D9"/>
    <w:rsid w:val="006F581D"/>
    <w:rsid w:val="006F615F"/>
    <w:rsid w:val="0071129A"/>
    <w:rsid w:val="00711D41"/>
    <w:rsid w:val="00720640"/>
    <w:rsid w:val="00721C75"/>
    <w:rsid w:val="00722FBE"/>
    <w:rsid w:val="00727939"/>
    <w:rsid w:val="0073053A"/>
    <w:rsid w:val="00731976"/>
    <w:rsid w:val="00732B0D"/>
    <w:rsid w:val="007341FD"/>
    <w:rsid w:val="007407A2"/>
    <w:rsid w:val="007435EC"/>
    <w:rsid w:val="00746EED"/>
    <w:rsid w:val="00747595"/>
    <w:rsid w:val="00747AA6"/>
    <w:rsid w:val="00751810"/>
    <w:rsid w:val="00753D39"/>
    <w:rsid w:val="00760AD5"/>
    <w:rsid w:val="00764468"/>
    <w:rsid w:val="00766651"/>
    <w:rsid w:val="00767333"/>
    <w:rsid w:val="00782BF1"/>
    <w:rsid w:val="00783BDC"/>
    <w:rsid w:val="0078507F"/>
    <w:rsid w:val="00793590"/>
    <w:rsid w:val="00794054"/>
    <w:rsid w:val="00794400"/>
    <w:rsid w:val="007A2082"/>
    <w:rsid w:val="007A2A24"/>
    <w:rsid w:val="007B150A"/>
    <w:rsid w:val="007B530A"/>
    <w:rsid w:val="007C44A8"/>
    <w:rsid w:val="007C5372"/>
    <w:rsid w:val="007C6111"/>
    <w:rsid w:val="007C67A5"/>
    <w:rsid w:val="007E32B3"/>
    <w:rsid w:val="007E5646"/>
    <w:rsid w:val="007E6295"/>
    <w:rsid w:val="007F0694"/>
    <w:rsid w:val="007F12BD"/>
    <w:rsid w:val="007F1F63"/>
    <w:rsid w:val="007F2F14"/>
    <w:rsid w:val="007F5CD1"/>
    <w:rsid w:val="00810908"/>
    <w:rsid w:val="008128BC"/>
    <w:rsid w:val="00813743"/>
    <w:rsid w:val="00814C58"/>
    <w:rsid w:val="008206D4"/>
    <w:rsid w:val="008351B5"/>
    <w:rsid w:val="00836FFF"/>
    <w:rsid w:val="00842A06"/>
    <w:rsid w:val="00852D9B"/>
    <w:rsid w:val="00854C90"/>
    <w:rsid w:val="008562E5"/>
    <w:rsid w:val="00857686"/>
    <w:rsid w:val="00862B4B"/>
    <w:rsid w:val="00871920"/>
    <w:rsid w:val="00871A4F"/>
    <w:rsid w:val="00872F0A"/>
    <w:rsid w:val="00882203"/>
    <w:rsid w:val="008859EA"/>
    <w:rsid w:val="008906E2"/>
    <w:rsid w:val="00891A7C"/>
    <w:rsid w:val="008A1E5B"/>
    <w:rsid w:val="008A4AC3"/>
    <w:rsid w:val="008A7CCA"/>
    <w:rsid w:val="008B0F17"/>
    <w:rsid w:val="008B15F8"/>
    <w:rsid w:val="008B5482"/>
    <w:rsid w:val="008B6BD9"/>
    <w:rsid w:val="008B6C5F"/>
    <w:rsid w:val="008C1191"/>
    <w:rsid w:val="008C3CA1"/>
    <w:rsid w:val="008C658B"/>
    <w:rsid w:val="008D11EC"/>
    <w:rsid w:val="008D2ECB"/>
    <w:rsid w:val="008D492B"/>
    <w:rsid w:val="008F5460"/>
    <w:rsid w:val="009068C7"/>
    <w:rsid w:val="00911A82"/>
    <w:rsid w:val="00913A30"/>
    <w:rsid w:val="009244BC"/>
    <w:rsid w:val="00924968"/>
    <w:rsid w:val="00925D57"/>
    <w:rsid w:val="0092616D"/>
    <w:rsid w:val="00926CAB"/>
    <w:rsid w:val="00927DEA"/>
    <w:rsid w:val="0093239D"/>
    <w:rsid w:val="009330E2"/>
    <w:rsid w:val="009344EF"/>
    <w:rsid w:val="009345DF"/>
    <w:rsid w:val="00934AFE"/>
    <w:rsid w:val="00937762"/>
    <w:rsid w:val="00942F0B"/>
    <w:rsid w:val="00943218"/>
    <w:rsid w:val="0094327C"/>
    <w:rsid w:val="0095292B"/>
    <w:rsid w:val="00954366"/>
    <w:rsid w:val="00955512"/>
    <w:rsid w:val="00961157"/>
    <w:rsid w:val="00962B95"/>
    <w:rsid w:val="009664D6"/>
    <w:rsid w:val="00967B51"/>
    <w:rsid w:val="009710EE"/>
    <w:rsid w:val="00973A28"/>
    <w:rsid w:val="00976B19"/>
    <w:rsid w:val="009806FF"/>
    <w:rsid w:val="00981015"/>
    <w:rsid w:val="009822EE"/>
    <w:rsid w:val="00984141"/>
    <w:rsid w:val="00984723"/>
    <w:rsid w:val="009847D2"/>
    <w:rsid w:val="00986CE3"/>
    <w:rsid w:val="00991905"/>
    <w:rsid w:val="00996B11"/>
    <w:rsid w:val="009977F8"/>
    <w:rsid w:val="009A2963"/>
    <w:rsid w:val="009A5027"/>
    <w:rsid w:val="009B1509"/>
    <w:rsid w:val="009B2CF8"/>
    <w:rsid w:val="009B617F"/>
    <w:rsid w:val="009C449C"/>
    <w:rsid w:val="009C716F"/>
    <w:rsid w:val="009D203A"/>
    <w:rsid w:val="009D4597"/>
    <w:rsid w:val="009D4AFA"/>
    <w:rsid w:val="009D740E"/>
    <w:rsid w:val="009E2F66"/>
    <w:rsid w:val="009F0610"/>
    <w:rsid w:val="00A00E95"/>
    <w:rsid w:val="00A01EBA"/>
    <w:rsid w:val="00A1223A"/>
    <w:rsid w:val="00A13A49"/>
    <w:rsid w:val="00A14CEE"/>
    <w:rsid w:val="00A15769"/>
    <w:rsid w:val="00A15ADD"/>
    <w:rsid w:val="00A241CF"/>
    <w:rsid w:val="00A325C9"/>
    <w:rsid w:val="00A32E88"/>
    <w:rsid w:val="00A342E4"/>
    <w:rsid w:val="00A40F63"/>
    <w:rsid w:val="00A419D6"/>
    <w:rsid w:val="00A47C70"/>
    <w:rsid w:val="00A50135"/>
    <w:rsid w:val="00A51316"/>
    <w:rsid w:val="00A514CE"/>
    <w:rsid w:val="00A57206"/>
    <w:rsid w:val="00A6165D"/>
    <w:rsid w:val="00A63689"/>
    <w:rsid w:val="00A639C5"/>
    <w:rsid w:val="00A6780B"/>
    <w:rsid w:val="00A67F03"/>
    <w:rsid w:val="00A7035B"/>
    <w:rsid w:val="00A73C64"/>
    <w:rsid w:val="00A74262"/>
    <w:rsid w:val="00A74484"/>
    <w:rsid w:val="00A83940"/>
    <w:rsid w:val="00A84346"/>
    <w:rsid w:val="00A845CC"/>
    <w:rsid w:val="00A85A0E"/>
    <w:rsid w:val="00A876D6"/>
    <w:rsid w:val="00AB01BD"/>
    <w:rsid w:val="00AB3C02"/>
    <w:rsid w:val="00AB45E7"/>
    <w:rsid w:val="00AB542E"/>
    <w:rsid w:val="00AC0F8C"/>
    <w:rsid w:val="00AC3B49"/>
    <w:rsid w:val="00AC608D"/>
    <w:rsid w:val="00AC6539"/>
    <w:rsid w:val="00AC6C79"/>
    <w:rsid w:val="00AD1EA4"/>
    <w:rsid w:val="00AE0801"/>
    <w:rsid w:val="00AE3F8A"/>
    <w:rsid w:val="00AE5F8E"/>
    <w:rsid w:val="00AE72C7"/>
    <w:rsid w:val="00AF0231"/>
    <w:rsid w:val="00AF083D"/>
    <w:rsid w:val="00AF25C1"/>
    <w:rsid w:val="00AF2AC3"/>
    <w:rsid w:val="00AF6CB5"/>
    <w:rsid w:val="00B02A92"/>
    <w:rsid w:val="00B06BAB"/>
    <w:rsid w:val="00B10C22"/>
    <w:rsid w:val="00B15FA9"/>
    <w:rsid w:val="00B16440"/>
    <w:rsid w:val="00B17470"/>
    <w:rsid w:val="00B2046B"/>
    <w:rsid w:val="00B22C5E"/>
    <w:rsid w:val="00B25C29"/>
    <w:rsid w:val="00B30547"/>
    <w:rsid w:val="00B32647"/>
    <w:rsid w:val="00B33CD0"/>
    <w:rsid w:val="00B364B4"/>
    <w:rsid w:val="00B3709C"/>
    <w:rsid w:val="00B373AA"/>
    <w:rsid w:val="00B43C1F"/>
    <w:rsid w:val="00B54FED"/>
    <w:rsid w:val="00B569F3"/>
    <w:rsid w:val="00B57A11"/>
    <w:rsid w:val="00B620C6"/>
    <w:rsid w:val="00B63609"/>
    <w:rsid w:val="00B7282A"/>
    <w:rsid w:val="00B73B39"/>
    <w:rsid w:val="00B74A80"/>
    <w:rsid w:val="00B753E1"/>
    <w:rsid w:val="00B75939"/>
    <w:rsid w:val="00B75EFE"/>
    <w:rsid w:val="00B76777"/>
    <w:rsid w:val="00B81790"/>
    <w:rsid w:val="00B82006"/>
    <w:rsid w:val="00B901C2"/>
    <w:rsid w:val="00B9666E"/>
    <w:rsid w:val="00B97B3E"/>
    <w:rsid w:val="00BA2C23"/>
    <w:rsid w:val="00BA5550"/>
    <w:rsid w:val="00BB11F7"/>
    <w:rsid w:val="00BB5714"/>
    <w:rsid w:val="00BB7392"/>
    <w:rsid w:val="00BC1A81"/>
    <w:rsid w:val="00BC35AD"/>
    <w:rsid w:val="00BC4B83"/>
    <w:rsid w:val="00BD5227"/>
    <w:rsid w:val="00BD54D0"/>
    <w:rsid w:val="00BD64CB"/>
    <w:rsid w:val="00BD7AD3"/>
    <w:rsid w:val="00BE126C"/>
    <w:rsid w:val="00BE1E7A"/>
    <w:rsid w:val="00BF2734"/>
    <w:rsid w:val="00BF3477"/>
    <w:rsid w:val="00BF6B5D"/>
    <w:rsid w:val="00C000DA"/>
    <w:rsid w:val="00C01027"/>
    <w:rsid w:val="00C019B7"/>
    <w:rsid w:val="00C0260E"/>
    <w:rsid w:val="00C06375"/>
    <w:rsid w:val="00C07FA4"/>
    <w:rsid w:val="00C100D6"/>
    <w:rsid w:val="00C1013E"/>
    <w:rsid w:val="00C155A5"/>
    <w:rsid w:val="00C16DF9"/>
    <w:rsid w:val="00C23F36"/>
    <w:rsid w:val="00C25839"/>
    <w:rsid w:val="00C26CFE"/>
    <w:rsid w:val="00C34406"/>
    <w:rsid w:val="00C3445A"/>
    <w:rsid w:val="00C36848"/>
    <w:rsid w:val="00C40820"/>
    <w:rsid w:val="00C43C45"/>
    <w:rsid w:val="00C44804"/>
    <w:rsid w:val="00C451EF"/>
    <w:rsid w:val="00C52776"/>
    <w:rsid w:val="00C53A65"/>
    <w:rsid w:val="00C56479"/>
    <w:rsid w:val="00C57371"/>
    <w:rsid w:val="00C6392F"/>
    <w:rsid w:val="00C63F6D"/>
    <w:rsid w:val="00C71EBE"/>
    <w:rsid w:val="00C74AD6"/>
    <w:rsid w:val="00C777AF"/>
    <w:rsid w:val="00C816AC"/>
    <w:rsid w:val="00C92002"/>
    <w:rsid w:val="00C92430"/>
    <w:rsid w:val="00C925DD"/>
    <w:rsid w:val="00C93DC1"/>
    <w:rsid w:val="00C97831"/>
    <w:rsid w:val="00CA24C5"/>
    <w:rsid w:val="00CA3FC3"/>
    <w:rsid w:val="00CA4BC9"/>
    <w:rsid w:val="00CA6E73"/>
    <w:rsid w:val="00CB07FD"/>
    <w:rsid w:val="00CB1057"/>
    <w:rsid w:val="00CB2B8F"/>
    <w:rsid w:val="00CB4692"/>
    <w:rsid w:val="00CB5BD7"/>
    <w:rsid w:val="00CC568B"/>
    <w:rsid w:val="00CC595F"/>
    <w:rsid w:val="00CD2393"/>
    <w:rsid w:val="00CE756F"/>
    <w:rsid w:val="00CF055E"/>
    <w:rsid w:val="00CF124B"/>
    <w:rsid w:val="00CF1FB9"/>
    <w:rsid w:val="00CF29B1"/>
    <w:rsid w:val="00CF36FF"/>
    <w:rsid w:val="00CF4C67"/>
    <w:rsid w:val="00CF5E2A"/>
    <w:rsid w:val="00D003D9"/>
    <w:rsid w:val="00D03BB4"/>
    <w:rsid w:val="00D05346"/>
    <w:rsid w:val="00D077F9"/>
    <w:rsid w:val="00D104F4"/>
    <w:rsid w:val="00D1778D"/>
    <w:rsid w:val="00D2191A"/>
    <w:rsid w:val="00D2387C"/>
    <w:rsid w:val="00D278E7"/>
    <w:rsid w:val="00D27E33"/>
    <w:rsid w:val="00D34752"/>
    <w:rsid w:val="00D3592E"/>
    <w:rsid w:val="00D364AD"/>
    <w:rsid w:val="00D42039"/>
    <w:rsid w:val="00D46C37"/>
    <w:rsid w:val="00D51816"/>
    <w:rsid w:val="00D51E71"/>
    <w:rsid w:val="00D51FBD"/>
    <w:rsid w:val="00D5398E"/>
    <w:rsid w:val="00D53C61"/>
    <w:rsid w:val="00D54E9F"/>
    <w:rsid w:val="00D60964"/>
    <w:rsid w:val="00D6640A"/>
    <w:rsid w:val="00D74DAF"/>
    <w:rsid w:val="00D779B2"/>
    <w:rsid w:val="00D8106A"/>
    <w:rsid w:val="00D84B8F"/>
    <w:rsid w:val="00D85FB5"/>
    <w:rsid w:val="00D86C93"/>
    <w:rsid w:val="00D87C13"/>
    <w:rsid w:val="00D901D7"/>
    <w:rsid w:val="00DA09D0"/>
    <w:rsid w:val="00DA1B7F"/>
    <w:rsid w:val="00DA4ECA"/>
    <w:rsid w:val="00DB033C"/>
    <w:rsid w:val="00DB4FCF"/>
    <w:rsid w:val="00DB5B18"/>
    <w:rsid w:val="00DC08E2"/>
    <w:rsid w:val="00DC277E"/>
    <w:rsid w:val="00DC7B2B"/>
    <w:rsid w:val="00DD01E8"/>
    <w:rsid w:val="00DD0E2D"/>
    <w:rsid w:val="00DD11A8"/>
    <w:rsid w:val="00DD40EE"/>
    <w:rsid w:val="00DE14AF"/>
    <w:rsid w:val="00DE1E22"/>
    <w:rsid w:val="00DE24DE"/>
    <w:rsid w:val="00DE49FD"/>
    <w:rsid w:val="00DF3F67"/>
    <w:rsid w:val="00DF4626"/>
    <w:rsid w:val="00E00685"/>
    <w:rsid w:val="00E1674D"/>
    <w:rsid w:val="00E21327"/>
    <w:rsid w:val="00E23100"/>
    <w:rsid w:val="00E26013"/>
    <w:rsid w:val="00E26FCE"/>
    <w:rsid w:val="00E272D3"/>
    <w:rsid w:val="00E31BAD"/>
    <w:rsid w:val="00E36BD7"/>
    <w:rsid w:val="00E42D75"/>
    <w:rsid w:val="00E443FF"/>
    <w:rsid w:val="00E46601"/>
    <w:rsid w:val="00E47C69"/>
    <w:rsid w:val="00E50D0B"/>
    <w:rsid w:val="00E512EC"/>
    <w:rsid w:val="00E56829"/>
    <w:rsid w:val="00E5769A"/>
    <w:rsid w:val="00E60243"/>
    <w:rsid w:val="00E6767C"/>
    <w:rsid w:val="00E7013A"/>
    <w:rsid w:val="00E73B56"/>
    <w:rsid w:val="00E76620"/>
    <w:rsid w:val="00E76AD0"/>
    <w:rsid w:val="00E77193"/>
    <w:rsid w:val="00E812C7"/>
    <w:rsid w:val="00E836EF"/>
    <w:rsid w:val="00E94315"/>
    <w:rsid w:val="00EA0614"/>
    <w:rsid w:val="00EA1C26"/>
    <w:rsid w:val="00EA585A"/>
    <w:rsid w:val="00EA5C97"/>
    <w:rsid w:val="00EA738D"/>
    <w:rsid w:val="00EA7B58"/>
    <w:rsid w:val="00EB29A3"/>
    <w:rsid w:val="00EC18AA"/>
    <w:rsid w:val="00EC1A46"/>
    <w:rsid w:val="00EC22A0"/>
    <w:rsid w:val="00EC782A"/>
    <w:rsid w:val="00ED197E"/>
    <w:rsid w:val="00ED29DC"/>
    <w:rsid w:val="00EE3211"/>
    <w:rsid w:val="00EE3EF5"/>
    <w:rsid w:val="00EF0126"/>
    <w:rsid w:val="00EF2DF8"/>
    <w:rsid w:val="00EF30D9"/>
    <w:rsid w:val="00EF46E6"/>
    <w:rsid w:val="00F00621"/>
    <w:rsid w:val="00F00CE0"/>
    <w:rsid w:val="00F031F2"/>
    <w:rsid w:val="00F03F2B"/>
    <w:rsid w:val="00F0752C"/>
    <w:rsid w:val="00F07DCE"/>
    <w:rsid w:val="00F10430"/>
    <w:rsid w:val="00F111A7"/>
    <w:rsid w:val="00F13021"/>
    <w:rsid w:val="00F174E7"/>
    <w:rsid w:val="00F179AE"/>
    <w:rsid w:val="00F23049"/>
    <w:rsid w:val="00F23CDF"/>
    <w:rsid w:val="00F2486B"/>
    <w:rsid w:val="00F27508"/>
    <w:rsid w:val="00F30060"/>
    <w:rsid w:val="00F30E76"/>
    <w:rsid w:val="00F326C0"/>
    <w:rsid w:val="00F40C13"/>
    <w:rsid w:val="00F411C9"/>
    <w:rsid w:val="00F42BE6"/>
    <w:rsid w:val="00F4400C"/>
    <w:rsid w:val="00F522D4"/>
    <w:rsid w:val="00F76458"/>
    <w:rsid w:val="00F80A12"/>
    <w:rsid w:val="00F85274"/>
    <w:rsid w:val="00F92DCD"/>
    <w:rsid w:val="00F958CD"/>
    <w:rsid w:val="00F97E68"/>
    <w:rsid w:val="00FA1D08"/>
    <w:rsid w:val="00FA28A8"/>
    <w:rsid w:val="00FA4729"/>
    <w:rsid w:val="00FA6F14"/>
    <w:rsid w:val="00FB52F3"/>
    <w:rsid w:val="00FC066D"/>
    <w:rsid w:val="00FC0A43"/>
    <w:rsid w:val="00FC2DE6"/>
    <w:rsid w:val="00FC3479"/>
    <w:rsid w:val="00FD0B0F"/>
    <w:rsid w:val="00FD27BA"/>
    <w:rsid w:val="00FD3943"/>
    <w:rsid w:val="00FD3C3D"/>
    <w:rsid w:val="00FE02AC"/>
    <w:rsid w:val="00FE32B7"/>
    <w:rsid w:val="00FE480B"/>
    <w:rsid w:val="00FF649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5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4"/>
    </w:rPr>
  </w:style>
  <w:style w:type="paragraph" w:styleId="Titre1">
    <w:name w:val="heading 1"/>
    <w:basedOn w:val="Normal"/>
    <w:next w:val="Normal"/>
    <w:qFormat/>
    <w:rsid w:val="00D51FBD"/>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9D740E"/>
    <w:pPr>
      <w:keepNext/>
      <w:spacing w:before="240" w:after="60"/>
      <w:outlineLvl w:val="2"/>
    </w:pPr>
    <w:rPr>
      <w:rFonts w:ascii="Arial" w:hAnsi="Arial" w:cs="Arial"/>
      <w:b/>
      <w:bCs/>
      <w:sz w:val="26"/>
      <w:szCs w:val="26"/>
    </w:rPr>
  </w:style>
  <w:style w:type="paragraph" w:styleId="Titre4">
    <w:name w:val="heading 4"/>
    <w:basedOn w:val="Normal"/>
    <w:next w:val="Normal"/>
    <w:qFormat/>
    <w:rsid w:val="00D51FB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D51F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p">
    <w:name w:val="Titre 4p"/>
    <w:basedOn w:val="Titre4"/>
    <w:next w:val="Normal"/>
    <w:rsid w:val="00D51FBD"/>
    <w:pPr>
      <w:numPr>
        <w:ilvl w:val="3"/>
        <w:numId w:val="1"/>
      </w:numPr>
      <w:tabs>
        <w:tab w:val="clear" w:pos="720"/>
        <w:tab w:val="num" w:pos="360"/>
      </w:tabs>
      <w:spacing w:line="300" w:lineRule="exact"/>
      <w:ind w:left="0" w:firstLine="0"/>
    </w:pPr>
    <w:rPr>
      <w:rFonts w:ascii="Arial" w:hAnsi="Arial"/>
      <w:bCs w:val="0"/>
      <w:sz w:val="22"/>
      <w:szCs w:val="20"/>
      <w:lang w:eastAsia="fr-FR"/>
    </w:rPr>
  </w:style>
  <w:style w:type="paragraph" w:styleId="Corpsdetexte">
    <w:name w:val="Body Text"/>
    <w:basedOn w:val="Normal"/>
    <w:link w:val="CorpsdetexteCar"/>
    <w:rsid w:val="00D51FBD"/>
    <w:pPr>
      <w:suppressAutoHyphens/>
      <w:spacing w:before="120" w:after="120" w:line="300" w:lineRule="exact"/>
      <w:jc w:val="both"/>
    </w:pPr>
    <w:rPr>
      <w:rFonts w:ascii="Arial" w:hAnsi="Arial"/>
      <w:spacing w:val="-3"/>
      <w:szCs w:val="20"/>
      <w:lang w:eastAsia="fr-FR"/>
    </w:rPr>
  </w:style>
  <w:style w:type="paragraph" w:customStyle="1" w:styleId="StyleTitre110ptToutenmajusculeAvant6ptAprs5p">
    <w:name w:val="Style Titre 1 + 10 pt Tout en majuscule Avant : 6 pt Après : 5 p..."/>
    <w:basedOn w:val="Titre1"/>
    <w:rsid w:val="00D51FBD"/>
    <w:pPr>
      <w:numPr>
        <w:numId w:val="1"/>
      </w:numPr>
      <w:pBdr>
        <w:bottom w:val="single" w:sz="12" w:space="1" w:color="auto"/>
      </w:pBdr>
      <w:spacing w:before="120" w:after="100"/>
    </w:pPr>
    <w:rPr>
      <w:rFonts w:ascii="Arial Gras" w:hAnsi="Arial Gras" w:cs="Times New Roman"/>
      <w:caps/>
      <w:kern w:val="28"/>
      <w:sz w:val="24"/>
      <w:szCs w:val="20"/>
      <w:u w:val="single"/>
      <w:lang w:eastAsia="fr-FR"/>
    </w:rPr>
  </w:style>
  <w:style w:type="paragraph" w:customStyle="1" w:styleId="StyleTitre5Arial10ptItaliquePruneAvant6ptAprs">
    <w:name w:val="Style Titre 5 + Arial 10 pt Italique Prune Avant : 6 pt Après ..."/>
    <w:basedOn w:val="Titre5"/>
    <w:rsid w:val="00D51FBD"/>
    <w:pPr>
      <w:numPr>
        <w:ilvl w:val="4"/>
        <w:numId w:val="1"/>
      </w:numPr>
      <w:spacing w:before="120" w:after="100"/>
    </w:pPr>
    <w:rPr>
      <w:rFonts w:ascii="Arial" w:hAnsi="Arial"/>
      <w:b w:val="0"/>
      <w:bCs w:val="0"/>
      <w:i w:val="0"/>
      <w:sz w:val="20"/>
      <w:szCs w:val="20"/>
      <w:u w:val="single"/>
      <w:lang w:eastAsia="fr-FR"/>
    </w:rPr>
  </w:style>
  <w:style w:type="paragraph" w:customStyle="1" w:styleId="Titre2-devis">
    <w:name w:val="Titre 2 - devis"/>
    <w:basedOn w:val="Normal"/>
    <w:rsid w:val="00D51FBD"/>
    <w:pPr>
      <w:keepNext/>
      <w:numPr>
        <w:ilvl w:val="1"/>
        <w:numId w:val="1"/>
      </w:numPr>
      <w:spacing w:before="120" w:after="100" w:afterAutospacing="1"/>
      <w:outlineLvl w:val="1"/>
    </w:pPr>
    <w:rPr>
      <w:rFonts w:ascii="Arial Gras" w:hAnsi="Arial Gras"/>
      <w:b/>
      <w:bCs/>
      <w:smallCaps/>
      <w:kern w:val="20"/>
      <w:szCs w:val="20"/>
      <w:lang w:eastAsia="fr-FR"/>
    </w:rPr>
  </w:style>
  <w:style w:type="paragraph" w:customStyle="1" w:styleId="Titre3-devis">
    <w:name w:val="Titre 3 - devis"/>
    <w:basedOn w:val="Normal"/>
    <w:rsid w:val="00D51FBD"/>
    <w:pPr>
      <w:keepNext/>
      <w:numPr>
        <w:ilvl w:val="2"/>
        <w:numId w:val="1"/>
      </w:numPr>
      <w:spacing w:before="120" w:after="100"/>
      <w:outlineLvl w:val="2"/>
    </w:pPr>
    <w:rPr>
      <w:rFonts w:ascii="Arial Gras" w:hAnsi="Arial Gras"/>
      <w:b/>
      <w:bCs/>
      <w:kern w:val="20"/>
      <w:szCs w:val="20"/>
      <w:lang w:eastAsia="fr-FR"/>
    </w:rPr>
  </w:style>
  <w:style w:type="paragraph" w:customStyle="1" w:styleId="Titre1-devis">
    <w:name w:val="Titre 1-devis"/>
    <w:basedOn w:val="Normal"/>
    <w:rsid w:val="00D51FBD"/>
    <w:pPr>
      <w:keepNext/>
      <w:numPr>
        <w:numId w:val="4"/>
      </w:numPr>
      <w:spacing w:before="120" w:after="100"/>
      <w:outlineLvl w:val="0"/>
    </w:pPr>
    <w:rPr>
      <w:rFonts w:ascii="Arial Gras" w:hAnsi="Arial Gras"/>
      <w:b/>
      <w:bCs/>
      <w:caps/>
      <w:kern w:val="20"/>
      <w:szCs w:val="20"/>
      <w:u w:val="single"/>
      <w:lang w:eastAsia="fr-FR"/>
    </w:rPr>
  </w:style>
  <w:style w:type="paragraph" w:customStyle="1" w:styleId="Corpstexte">
    <w:name w:val="Corps texte"/>
    <w:basedOn w:val="Normal"/>
    <w:semiHidden/>
    <w:rsid w:val="00D51FBD"/>
    <w:pPr>
      <w:spacing w:before="120" w:after="100"/>
      <w:jc w:val="both"/>
    </w:pPr>
    <w:rPr>
      <w:rFonts w:ascii="Arial" w:hAnsi="Arial"/>
      <w:szCs w:val="20"/>
      <w:lang w:eastAsia="fr-FR"/>
    </w:rPr>
  </w:style>
  <w:style w:type="character" w:customStyle="1" w:styleId="CorpsdetexteCar">
    <w:name w:val="Corps de texte Car"/>
    <w:link w:val="Corpsdetexte"/>
    <w:rsid w:val="00D51FBD"/>
    <w:rPr>
      <w:rFonts w:ascii="Arial" w:hAnsi="Arial"/>
      <w:spacing w:val="-3"/>
      <w:sz w:val="24"/>
      <w:lang w:val="fr-CA" w:eastAsia="fr-FR" w:bidi="ar-SA"/>
    </w:rPr>
  </w:style>
  <w:style w:type="paragraph" w:customStyle="1" w:styleId="Masqu">
    <w:name w:val="Masqué"/>
    <w:basedOn w:val="Normal"/>
    <w:next w:val="Normal"/>
    <w:link w:val="MasquCar"/>
    <w:rsid w:val="00BF3477"/>
    <w:pPr>
      <w:shd w:val="clear" w:color="auto" w:fill="C0C0C0"/>
      <w:spacing w:before="60" w:after="60"/>
      <w:jc w:val="both"/>
    </w:pPr>
    <w:rPr>
      <w:rFonts w:ascii="Arial" w:hAnsi="Arial" w:cs="Arial"/>
      <w:vanish/>
      <w:color w:val="0000FF"/>
      <w:szCs w:val="20"/>
      <w:lang w:eastAsia="fr-FR"/>
    </w:rPr>
  </w:style>
  <w:style w:type="paragraph" w:customStyle="1" w:styleId="Cadre">
    <w:name w:val="Cadre"/>
    <w:basedOn w:val="Normal"/>
    <w:rsid w:val="00BF3477"/>
    <w:pPr>
      <w:pBdr>
        <w:top w:val="single" w:sz="4" w:space="1" w:color="0000FF"/>
        <w:left w:val="single" w:sz="4" w:space="4" w:color="0000FF"/>
        <w:bottom w:val="single" w:sz="4" w:space="1" w:color="0000FF"/>
        <w:right w:val="single" w:sz="4" w:space="4" w:color="0000FF"/>
      </w:pBdr>
      <w:spacing w:before="120" w:after="100" w:afterAutospacing="1"/>
      <w:jc w:val="both"/>
    </w:pPr>
    <w:rPr>
      <w:rFonts w:ascii="Arial" w:hAnsi="Arial" w:cs="Arial"/>
      <w:spacing w:val="-3"/>
      <w:szCs w:val="20"/>
      <w:lang w:eastAsia="fr-FR"/>
    </w:rPr>
  </w:style>
  <w:style w:type="character" w:customStyle="1" w:styleId="MasquCar">
    <w:name w:val="Masqué Car"/>
    <w:link w:val="Masqu"/>
    <w:rsid w:val="00BF3477"/>
    <w:rPr>
      <w:rFonts w:ascii="Arial" w:hAnsi="Arial" w:cs="Arial"/>
      <w:vanish/>
      <w:color w:val="0000FF"/>
      <w:sz w:val="24"/>
      <w:lang w:val="fr-CA" w:eastAsia="fr-FR" w:bidi="ar-SA"/>
    </w:rPr>
  </w:style>
  <w:style w:type="character" w:customStyle="1" w:styleId="StyleArial10pt">
    <w:name w:val="Style Arial 10 pt"/>
    <w:semiHidden/>
    <w:rsid w:val="006B2EB5"/>
    <w:rPr>
      <w:rFonts w:ascii="Arial" w:hAnsi="Arial"/>
      <w:sz w:val="24"/>
    </w:rPr>
  </w:style>
  <w:style w:type="paragraph" w:customStyle="1" w:styleId="Puces">
    <w:name w:val="Puces"/>
    <w:basedOn w:val="Corpsdetexte"/>
    <w:rsid w:val="002E2DF1"/>
    <w:rPr>
      <w:kern w:val="1"/>
    </w:rPr>
  </w:style>
  <w:style w:type="character" w:styleId="Marquedecommentaire">
    <w:name w:val="annotation reference"/>
    <w:semiHidden/>
    <w:rsid w:val="0063152D"/>
    <w:rPr>
      <w:sz w:val="16"/>
      <w:szCs w:val="16"/>
    </w:rPr>
  </w:style>
  <w:style w:type="paragraph" w:styleId="Commentaire">
    <w:name w:val="annotation text"/>
    <w:basedOn w:val="Normal"/>
    <w:link w:val="CommentaireCar"/>
    <w:uiPriority w:val="99"/>
    <w:semiHidden/>
    <w:rsid w:val="0063152D"/>
    <w:rPr>
      <w:sz w:val="20"/>
      <w:szCs w:val="20"/>
    </w:rPr>
  </w:style>
  <w:style w:type="paragraph" w:styleId="Objetducommentaire">
    <w:name w:val="annotation subject"/>
    <w:basedOn w:val="Commentaire"/>
    <w:next w:val="Commentaire"/>
    <w:semiHidden/>
    <w:rsid w:val="0063152D"/>
    <w:rPr>
      <w:b/>
      <w:bCs/>
    </w:rPr>
  </w:style>
  <w:style w:type="paragraph" w:styleId="Textedebulles">
    <w:name w:val="Balloon Text"/>
    <w:basedOn w:val="Normal"/>
    <w:semiHidden/>
    <w:rsid w:val="0063152D"/>
    <w:rPr>
      <w:rFonts w:ascii="Tahoma" w:hAnsi="Tahoma" w:cs="Tahoma"/>
      <w:sz w:val="16"/>
      <w:szCs w:val="16"/>
    </w:rPr>
  </w:style>
  <w:style w:type="table" w:styleId="Grilledutableau">
    <w:name w:val="Table Grid"/>
    <w:basedOn w:val="TableauNormal"/>
    <w:rsid w:val="004B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GrasItalique">
    <w:name w:val="Style Arial 10 pt Gras Italique"/>
    <w:semiHidden/>
    <w:rsid w:val="00081B72"/>
    <w:rPr>
      <w:rFonts w:ascii="Arial Gras" w:hAnsi="Arial Gras"/>
      <w:b/>
      <w:bCs/>
      <w:i/>
      <w:iCs/>
      <w:spacing w:val="-3"/>
      <w:kern w:val="20"/>
      <w:sz w:val="24"/>
    </w:rPr>
  </w:style>
  <w:style w:type="paragraph" w:customStyle="1" w:styleId="StyleStyleStyleStyleTitre2Crnage10ptAvant6ptApr">
    <w:name w:val="Style Style Style Style Titre 2 + Crénage 10 pt + Avant : 6 pt Aprè..."/>
    <w:basedOn w:val="Normal"/>
    <w:rsid w:val="003648A6"/>
    <w:pPr>
      <w:keepNext/>
      <w:numPr>
        <w:ilvl w:val="1"/>
        <w:numId w:val="4"/>
      </w:numPr>
      <w:spacing w:before="120" w:after="100" w:afterAutospacing="1"/>
      <w:outlineLvl w:val="1"/>
    </w:pPr>
    <w:rPr>
      <w:rFonts w:ascii="Arial Gras" w:hAnsi="Arial Gras"/>
      <w:b/>
      <w:bCs/>
      <w:smallCaps/>
      <w:kern w:val="20"/>
      <w:szCs w:val="20"/>
      <w:lang w:eastAsia="fr-FR"/>
    </w:rPr>
  </w:style>
  <w:style w:type="character" w:styleId="Appelnotedebasdep">
    <w:name w:val="footnote reference"/>
    <w:semiHidden/>
    <w:rsid w:val="00EE3211"/>
    <w:rPr>
      <w:vertAlign w:val="superscript"/>
    </w:rPr>
  </w:style>
  <w:style w:type="paragraph" w:styleId="Pieddepage">
    <w:name w:val="footer"/>
    <w:basedOn w:val="Normal"/>
    <w:link w:val="PieddepageCar"/>
    <w:rsid w:val="0024431A"/>
    <w:pPr>
      <w:tabs>
        <w:tab w:val="center" w:pos="4320"/>
        <w:tab w:val="right" w:pos="8640"/>
      </w:tabs>
    </w:pPr>
  </w:style>
  <w:style w:type="character" w:styleId="Numrodepage">
    <w:name w:val="page number"/>
    <w:basedOn w:val="Policepardfaut"/>
    <w:rsid w:val="0024431A"/>
  </w:style>
  <w:style w:type="paragraph" w:styleId="Notedebasdepage">
    <w:name w:val="footnote text"/>
    <w:basedOn w:val="Normal"/>
    <w:semiHidden/>
    <w:rsid w:val="00CF055E"/>
    <w:rPr>
      <w:sz w:val="20"/>
      <w:szCs w:val="20"/>
    </w:rPr>
  </w:style>
  <w:style w:type="character" w:styleId="Lienhypertexte">
    <w:name w:val="Hyperlink"/>
    <w:uiPriority w:val="99"/>
    <w:rsid w:val="00CF055E"/>
    <w:rPr>
      <w:color w:val="0000FF"/>
      <w:u w:val="single"/>
    </w:rPr>
  </w:style>
  <w:style w:type="paragraph" w:styleId="En-tte">
    <w:name w:val="header"/>
    <w:basedOn w:val="Normal"/>
    <w:link w:val="En-tteCar"/>
    <w:rsid w:val="00A876D6"/>
    <w:pPr>
      <w:tabs>
        <w:tab w:val="center" w:pos="4320"/>
        <w:tab w:val="right" w:pos="8640"/>
      </w:tabs>
    </w:pPr>
  </w:style>
  <w:style w:type="numbering" w:styleId="111111">
    <w:name w:val="Outline List 2"/>
    <w:basedOn w:val="Aucuneliste"/>
    <w:rsid w:val="000B10D8"/>
    <w:pPr>
      <w:numPr>
        <w:numId w:val="6"/>
      </w:numPr>
    </w:pPr>
  </w:style>
  <w:style w:type="paragraph" w:styleId="Titre">
    <w:name w:val="Title"/>
    <w:basedOn w:val="Normal"/>
    <w:autoRedefine/>
    <w:qFormat/>
    <w:rsid w:val="000B10D8"/>
    <w:pPr>
      <w:spacing w:before="60" w:after="60"/>
      <w:jc w:val="center"/>
      <w:outlineLvl w:val="0"/>
    </w:pPr>
    <w:rPr>
      <w:rFonts w:ascii="Arial" w:hAnsi="Arial"/>
      <w:b/>
      <w:caps/>
      <w:kern w:val="28"/>
      <w:sz w:val="28"/>
      <w:szCs w:val="28"/>
      <w:u w:val="single"/>
    </w:rPr>
  </w:style>
  <w:style w:type="character" w:styleId="Lienhypertextesuivivisit">
    <w:name w:val="FollowedHyperlink"/>
    <w:rsid w:val="008206D4"/>
    <w:rPr>
      <w:color w:val="800080"/>
      <w:u w:val="single"/>
    </w:rPr>
  </w:style>
  <w:style w:type="paragraph" w:customStyle="1" w:styleId="cadre0">
    <w:name w:val="cadre"/>
    <w:basedOn w:val="Normal"/>
    <w:rsid w:val="008B0F17"/>
    <w:pPr>
      <w:spacing w:before="120" w:after="100" w:afterAutospacing="1"/>
      <w:jc w:val="both"/>
    </w:pPr>
    <w:rPr>
      <w:rFonts w:ascii="Arial" w:hAnsi="Arial" w:cs="Arial"/>
      <w:spacing w:val="-3"/>
    </w:rPr>
  </w:style>
  <w:style w:type="paragraph" w:styleId="TM1">
    <w:name w:val="toc 1"/>
    <w:basedOn w:val="Normal"/>
    <w:next w:val="Normal"/>
    <w:autoRedefine/>
    <w:semiHidden/>
    <w:rsid w:val="008B0F17"/>
    <w:pPr>
      <w:tabs>
        <w:tab w:val="left" w:pos="426"/>
        <w:tab w:val="right" w:leader="dot" w:pos="8636"/>
      </w:tabs>
      <w:spacing w:before="360" w:after="120"/>
      <w:ind w:left="605" w:hanging="605"/>
    </w:pPr>
    <w:rPr>
      <w:rFonts w:ascii="Times New Roman" w:hAnsi="Times New Roman"/>
      <w:b/>
      <w:bCs/>
      <w:caps/>
      <w:noProof/>
      <w:sz w:val="20"/>
      <w:szCs w:val="20"/>
      <w:lang w:eastAsia="fr-FR"/>
    </w:rPr>
  </w:style>
  <w:style w:type="paragraph" w:customStyle="1" w:styleId="CarCarCarCarCarCar">
    <w:name w:val="Car Car Car Car Car Car"/>
    <w:basedOn w:val="Normal"/>
    <w:rsid w:val="008B0F17"/>
    <w:rPr>
      <w:rFonts w:ascii="Arial" w:hAnsi="Arial" w:cs="Arial"/>
      <w:sz w:val="22"/>
      <w:szCs w:val="22"/>
      <w:lang w:val="en-AU" w:eastAsia="en-US"/>
    </w:rPr>
  </w:style>
  <w:style w:type="paragraph" w:styleId="Rvision">
    <w:name w:val="Revision"/>
    <w:hidden/>
    <w:uiPriority w:val="99"/>
    <w:semiHidden/>
    <w:rsid w:val="0006574B"/>
    <w:rPr>
      <w:rFonts w:ascii="Calibri" w:hAnsi="Calibri"/>
      <w:sz w:val="24"/>
      <w:szCs w:val="24"/>
    </w:rPr>
  </w:style>
  <w:style w:type="paragraph" w:styleId="NormalWeb">
    <w:name w:val="Normal (Web)"/>
    <w:basedOn w:val="Normal"/>
    <w:uiPriority w:val="99"/>
    <w:unhideWhenUsed/>
    <w:rsid w:val="009D203A"/>
    <w:pPr>
      <w:spacing w:before="100" w:beforeAutospacing="1" w:after="100" w:afterAutospacing="1"/>
    </w:pPr>
    <w:rPr>
      <w:rFonts w:ascii="Times New Roman" w:hAnsi="Times New Roman"/>
    </w:rPr>
  </w:style>
  <w:style w:type="paragraph" w:customStyle="1" w:styleId="Intrieur-Textepucepremierniveau">
    <w:name w:val="Intérieur - Texte à puce premier niveau"/>
    <w:uiPriority w:val="12"/>
    <w:qFormat/>
    <w:rsid w:val="00C43C45"/>
    <w:pPr>
      <w:numPr>
        <w:numId w:val="9"/>
      </w:numPr>
      <w:spacing w:after="120"/>
      <w:jc w:val="both"/>
    </w:pPr>
    <w:rPr>
      <w:rFonts w:ascii="Arial" w:hAnsi="Arial"/>
      <w:color w:val="595959"/>
      <w:sz w:val="22"/>
      <w:szCs w:val="24"/>
      <w:lang w:val="en-US" w:eastAsia="en-US"/>
    </w:rPr>
  </w:style>
  <w:style w:type="paragraph" w:customStyle="1" w:styleId="Intrieur-Textepucedeuximeniveau">
    <w:name w:val="Intérieur - Texte à puce deuxième niveau"/>
    <w:uiPriority w:val="13"/>
    <w:qFormat/>
    <w:rsid w:val="00C43C45"/>
    <w:pPr>
      <w:numPr>
        <w:ilvl w:val="1"/>
        <w:numId w:val="9"/>
      </w:numPr>
      <w:spacing w:after="120"/>
      <w:jc w:val="both"/>
    </w:pPr>
    <w:rPr>
      <w:rFonts w:ascii="Arial" w:hAnsi="Arial"/>
      <w:noProof/>
      <w:color w:val="595959"/>
      <w:sz w:val="22"/>
      <w:szCs w:val="24"/>
      <w:lang w:val="en-US" w:eastAsia="en-US"/>
    </w:rPr>
  </w:style>
  <w:style w:type="paragraph" w:customStyle="1" w:styleId="Intrieur-Textepucetroisimeniveau">
    <w:name w:val="Intérieur - Texte à puce troisième niveau"/>
    <w:uiPriority w:val="14"/>
    <w:qFormat/>
    <w:rsid w:val="00C43C45"/>
    <w:pPr>
      <w:numPr>
        <w:ilvl w:val="2"/>
        <w:numId w:val="9"/>
      </w:numPr>
      <w:spacing w:after="240"/>
      <w:jc w:val="both"/>
    </w:pPr>
    <w:rPr>
      <w:rFonts w:ascii="Arial" w:hAnsi="Arial"/>
      <w:noProof/>
      <w:color w:val="595959"/>
      <w:sz w:val="22"/>
      <w:szCs w:val="24"/>
      <w:lang w:val="en-US" w:eastAsia="en-US"/>
    </w:rPr>
  </w:style>
  <w:style w:type="numbering" w:customStyle="1" w:styleId="Intrieur-Listespuces">
    <w:name w:val="Intérieur - Listes à puces"/>
    <w:rsid w:val="00C43C45"/>
    <w:pPr>
      <w:numPr>
        <w:numId w:val="8"/>
      </w:numPr>
    </w:pPr>
  </w:style>
  <w:style w:type="paragraph" w:customStyle="1" w:styleId="Intrieur-En-tte">
    <w:name w:val="Intérieur - En-tête"/>
    <w:uiPriority w:val="5"/>
    <w:qFormat/>
    <w:rsid w:val="00466B74"/>
    <w:pPr>
      <w:jc w:val="right"/>
    </w:pPr>
    <w:rPr>
      <w:rFonts w:ascii="Arial" w:hAnsi="Arial"/>
      <w:caps/>
      <w:sz w:val="15"/>
      <w:szCs w:val="24"/>
      <w:lang w:eastAsia="en-US"/>
    </w:rPr>
  </w:style>
  <w:style w:type="character" w:customStyle="1" w:styleId="Mentionnonrsolue1">
    <w:name w:val="Mention non résolue1"/>
    <w:basedOn w:val="Policepardfaut"/>
    <w:uiPriority w:val="99"/>
    <w:semiHidden/>
    <w:unhideWhenUsed/>
    <w:rsid w:val="000D1D10"/>
    <w:rPr>
      <w:color w:val="605E5C"/>
      <w:shd w:val="clear" w:color="auto" w:fill="E1DFDD"/>
    </w:rPr>
  </w:style>
  <w:style w:type="character" w:styleId="CitationHTML">
    <w:name w:val="HTML Cite"/>
    <w:basedOn w:val="Policepardfaut"/>
    <w:uiPriority w:val="99"/>
    <w:unhideWhenUsed/>
    <w:rsid w:val="00DC7B2B"/>
    <w:rPr>
      <w:i/>
      <w:iCs/>
    </w:rPr>
  </w:style>
  <w:style w:type="paragraph" w:styleId="Paragraphedeliste">
    <w:name w:val="List Paragraph"/>
    <w:basedOn w:val="Normal"/>
    <w:uiPriority w:val="34"/>
    <w:qFormat/>
    <w:rsid w:val="00E46601"/>
    <w:pPr>
      <w:ind w:left="720"/>
      <w:contextualSpacing/>
    </w:pPr>
  </w:style>
  <w:style w:type="character" w:customStyle="1" w:styleId="En-tteCar">
    <w:name w:val="En-tête Car"/>
    <w:basedOn w:val="Policepardfaut"/>
    <w:link w:val="En-tte"/>
    <w:rsid w:val="006E6147"/>
    <w:rPr>
      <w:rFonts w:ascii="Calibri" w:hAnsi="Calibri"/>
      <w:sz w:val="24"/>
      <w:szCs w:val="24"/>
    </w:rPr>
  </w:style>
  <w:style w:type="character" w:customStyle="1" w:styleId="PieddepageCar">
    <w:name w:val="Pied de page Car"/>
    <w:basedOn w:val="Policepardfaut"/>
    <w:link w:val="Pieddepage"/>
    <w:rsid w:val="006E6147"/>
    <w:rPr>
      <w:rFonts w:ascii="Calibri" w:hAnsi="Calibri"/>
      <w:sz w:val="24"/>
      <w:szCs w:val="24"/>
    </w:rPr>
  </w:style>
  <w:style w:type="character" w:customStyle="1" w:styleId="CommentaireCar">
    <w:name w:val="Commentaire Car"/>
    <w:basedOn w:val="Policepardfaut"/>
    <w:link w:val="Commentaire"/>
    <w:uiPriority w:val="99"/>
    <w:semiHidden/>
    <w:rsid w:val="00221879"/>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4"/>
    </w:rPr>
  </w:style>
  <w:style w:type="paragraph" w:styleId="Titre1">
    <w:name w:val="heading 1"/>
    <w:basedOn w:val="Normal"/>
    <w:next w:val="Normal"/>
    <w:qFormat/>
    <w:rsid w:val="00D51FBD"/>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9D740E"/>
    <w:pPr>
      <w:keepNext/>
      <w:spacing w:before="240" w:after="60"/>
      <w:outlineLvl w:val="2"/>
    </w:pPr>
    <w:rPr>
      <w:rFonts w:ascii="Arial" w:hAnsi="Arial" w:cs="Arial"/>
      <w:b/>
      <w:bCs/>
      <w:sz w:val="26"/>
      <w:szCs w:val="26"/>
    </w:rPr>
  </w:style>
  <w:style w:type="paragraph" w:styleId="Titre4">
    <w:name w:val="heading 4"/>
    <w:basedOn w:val="Normal"/>
    <w:next w:val="Normal"/>
    <w:qFormat/>
    <w:rsid w:val="00D51FB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D51F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p">
    <w:name w:val="Titre 4p"/>
    <w:basedOn w:val="Titre4"/>
    <w:next w:val="Normal"/>
    <w:rsid w:val="00D51FBD"/>
    <w:pPr>
      <w:numPr>
        <w:ilvl w:val="3"/>
        <w:numId w:val="1"/>
      </w:numPr>
      <w:tabs>
        <w:tab w:val="clear" w:pos="720"/>
        <w:tab w:val="num" w:pos="360"/>
      </w:tabs>
      <w:spacing w:line="300" w:lineRule="exact"/>
      <w:ind w:left="0" w:firstLine="0"/>
    </w:pPr>
    <w:rPr>
      <w:rFonts w:ascii="Arial" w:hAnsi="Arial"/>
      <w:bCs w:val="0"/>
      <w:sz w:val="22"/>
      <w:szCs w:val="20"/>
      <w:lang w:eastAsia="fr-FR"/>
    </w:rPr>
  </w:style>
  <w:style w:type="paragraph" w:styleId="Corpsdetexte">
    <w:name w:val="Body Text"/>
    <w:basedOn w:val="Normal"/>
    <w:link w:val="CorpsdetexteCar"/>
    <w:rsid w:val="00D51FBD"/>
    <w:pPr>
      <w:suppressAutoHyphens/>
      <w:spacing w:before="120" w:after="120" w:line="300" w:lineRule="exact"/>
      <w:jc w:val="both"/>
    </w:pPr>
    <w:rPr>
      <w:rFonts w:ascii="Arial" w:hAnsi="Arial"/>
      <w:spacing w:val="-3"/>
      <w:szCs w:val="20"/>
      <w:lang w:eastAsia="fr-FR"/>
    </w:rPr>
  </w:style>
  <w:style w:type="paragraph" w:customStyle="1" w:styleId="StyleTitre110ptToutenmajusculeAvant6ptAprs5p">
    <w:name w:val="Style Titre 1 + 10 pt Tout en majuscule Avant : 6 pt Après : 5 p..."/>
    <w:basedOn w:val="Titre1"/>
    <w:rsid w:val="00D51FBD"/>
    <w:pPr>
      <w:numPr>
        <w:numId w:val="1"/>
      </w:numPr>
      <w:pBdr>
        <w:bottom w:val="single" w:sz="12" w:space="1" w:color="auto"/>
      </w:pBdr>
      <w:spacing w:before="120" w:after="100"/>
    </w:pPr>
    <w:rPr>
      <w:rFonts w:ascii="Arial Gras" w:hAnsi="Arial Gras" w:cs="Times New Roman"/>
      <w:caps/>
      <w:kern w:val="28"/>
      <w:sz w:val="24"/>
      <w:szCs w:val="20"/>
      <w:u w:val="single"/>
      <w:lang w:eastAsia="fr-FR"/>
    </w:rPr>
  </w:style>
  <w:style w:type="paragraph" w:customStyle="1" w:styleId="StyleTitre5Arial10ptItaliquePruneAvant6ptAprs">
    <w:name w:val="Style Titre 5 + Arial 10 pt Italique Prune Avant : 6 pt Après ..."/>
    <w:basedOn w:val="Titre5"/>
    <w:rsid w:val="00D51FBD"/>
    <w:pPr>
      <w:numPr>
        <w:ilvl w:val="4"/>
        <w:numId w:val="1"/>
      </w:numPr>
      <w:spacing w:before="120" w:after="100"/>
    </w:pPr>
    <w:rPr>
      <w:rFonts w:ascii="Arial" w:hAnsi="Arial"/>
      <w:b w:val="0"/>
      <w:bCs w:val="0"/>
      <w:i w:val="0"/>
      <w:sz w:val="20"/>
      <w:szCs w:val="20"/>
      <w:u w:val="single"/>
      <w:lang w:eastAsia="fr-FR"/>
    </w:rPr>
  </w:style>
  <w:style w:type="paragraph" w:customStyle="1" w:styleId="Titre2-devis">
    <w:name w:val="Titre 2 - devis"/>
    <w:basedOn w:val="Normal"/>
    <w:rsid w:val="00D51FBD"/>
    <w:pPr>
      <w:keepNext/>
      <w:numPr>
        <w:ilvl w:val="1"/>
        <w:numId w:val="1"/>
      </w:numPr>
      <w:spacing w:before="120" w:after="100" w:afterAutospacing="1"/>
      <w:outlineLvl w:val="1"/>
    </w:pPr>
    <w:rPr>
      <w:rFonts w:ascii="Arial Gras" w:hAnsi="Arial Gras"/>
      <w:b/>
      <w:bCs/>
      <w:smallCaps/>
      <w:kern w:val="20"/>
      <w:szCs w:val="20"/>
      <w:lang w:eastAsia="fr-FR"/>
    </w:rPr>
  </w:style>
  <w:style w:type="paragraph" w:customStyle="1" w:styleId="Titre3-devis">
    <w:name w:val="Titre 3 - devis"/>
    <w:basedOn w:val="Normal"/>
    <w:rsid w:val="00D51FBD"/>
    <w:pPr>
      <w:keepNext/>
      <w:numPr>
        <w:ilvl w:val="2"/>
        <w:numId w:val="1"/>
      </w:numPr>
      <w:spacing w:before="120" w:after="100"/>
      <w:outlineLvl w:val="2"/>
    </w:pPr>
    <w:rPr>
      <w:rFonts w:ascii="Arial Gras" w:hAnsi="Arial Gras"/>
      <w:b/>
      <w:bCs/>
      <w:kern w:val="20"/>
      <w:szCs w:val="20"/>
      <w:lang w:eastAsia="fr-FR"/>
    </w:rPr>
  </w:style>
  <w:style w:type="paragraph" w:customStyle="1" w:styleId="Titre1-devis">
    <w:name w:val="Titre 1-devis"/>
    <w:basedOn w:val="Normal"/>
    <w:rsid w:val="00D51FBD"/>
    <w:pPr>
      <w:keepNext/>
      <w:numPr>
        <w:numId w:val="4"/>
      </w:numPr>
      <w:spacing w:before="120" w:after="100"/>
      <w:outlineLvl w:val="0"/>
    </w:pPr>
    <w:rPr>
      <w:rFonts w:ascii="Arial Gras" w:hAnsi="Arial Gras"/>
      <w:b/>
      <w:bCs/>
      <w:caps/>
      <w:kern w:val="20"/>
      <w:szCs w:val="20"/>
      <w:u w:val="single"/>
      <w:lang w:eastAsia="fr-FR"/>
    </w:rPr>
  </w:style>
  <w:style w:type="paragraph" w:customStyle="1" w:styleId="Corpstexte">
    <w:name w:val="Corps texte"/>
    <w:basedOn w:val="Normal"/>
    <w:semiHidden/>
    <w:rsid w:val="00D51FBD"/>
    <w:pPr>
      <w:spacing w:before="120" w:after="100"/>
      <w:jc w:val="both"/>
    </w:pPr>
    <w:rPr>
      <w:rFonts w:ascii="Arial" w:hAnsi="Arial"/>
      <w:szCs w:val="20"/>
      <w:lang w:eastAsia="fr-FR"/>
    </w:rPr>
  </w:style>
  <w:style w:type="character" w:customStyle="1" w:styleId="CorpsdetexteCar">
    <w:name w:val="Corps de texte Car"/>
    <w:link w:val="Corpsdetexte"/>
    <w:rsid w:val="00D51FBD"/>
    <w:rPr>
      <w:rFonts w:ascii="Arial" w:hAnsi="Arial"/>
      <w:spacing w:val="-3"/>
      <w:sz w:val="24"/>
      <w:lang w:val="fr-CA" w:eastAsia="fr-FR" w:bidi="ar-SA"/>
    </w:rPr>
  </w:style>
  <w:style w:type="paragraph" w:customStyle="1" w:styleId="Masqu">
    <w:name w:val="Masqué"/>
    <w:basedOn w:val="Normal"/>
    <w:next w:val="Normal"/>
    <w:link w:val="MasquCar"/>
    <w:rsid w:val="00BF3477"/>
    <w:pPr>
      <w:shd w:val="clear" w:color="auto" w:fill="C0C0C0"/>
      <w:spacing w:before="60" w:after="60"/>
      <w:jc w:val="both"/>
    </w:pPr>
    <w:rPr>
      <w:rFonts w:ascii="Arial" w:hAnsi="Arial" w:cs="Arial"/>
      <w:vanish/>
      <w:color w:val="0000FF"/>
      <w:szCs w:val="20"/>
      <w:lang w:eastAsia="fr-FR"/>
    </w:rPr>
  </w:style>
  <w:style w:type="paragraph" w:customStyle="1" w:styleId="Cadre">
    <w:name w:val="Cadre"/>
    <w:basedOn w:val="Normal"/>
    <w:rsid w:val="00BF3477"/>
    <w:pPr>
      <w:pBdr>
        <w:top w:val="single" w:sz="4" w:space="1" w:color="0000FF"/>
        <w:left w:val="single" w:sz="4" w:space="4" w:color="0000FF"/>
        <w:bottom w:val="single" w:sz="4" w:space="1" w:color="0000FF"/>
        <w:right w:val="single" w:sz="4" w:space="4" w:color="0000FF"/>
      </w:pBdr>
      <w:spacing w:before="120" w:after="100" w:afterAutospacing="1"/>
      <w:jc w:val="both"/>
    </w:pPr>
    <w:rPr>
      <w:rFonts w:ascii="Arial" w:hAnsi="Arial" w:cs="Arial"/>
      <w:spacing w:val="-3"/>
      <w:szCs w:val="20"/>
      <w:lang w:eastAsia="fr-FR"/>
    </w:rPr>
  </w:style>
  <w:style w:type="character" w:customStyle="1" w:styleId="MasquCar">
    <w:name w:val="Masqué Car"/>
    <w:link w:val="Masqu"/>
    <w:rsid w:val="00BF3477"/>
    <w:rPr>
      <w:rFonts w:ascii="Arial" w:hAnsi="Arial" w:cs="Arial"/>
      <w:vanish/>
      <w:color w:val="0000FF"/>
      <w:sz w:val="24"/>
      <w:lang w:val="fr-CA" w:eastAsia="fr-FR" w:bidi="ar-SA"/>
    </w:rPr>
  </w:style>
  <w:style w:type="character" w:customStyle="1" w:styleId="StyleArial10pt">
    <w:name w:val="Style Arial 10 pt"/>
    <w:semiHidden/>
    <w:rsid w:val="006B2EB5"/>
    <w:rPr>
      <w:rFonts w:ascii="Arial" w:hAnsi="Arial"/>
      <w:sz w:val="24"/>
    </w:rPr>
  </w:style>
  <w:style w:type="paragraph" w:customStyle="1" w:styleId="Puces">
    <w:name w:val="Puces"/>
    <w:basedOn w:val="Corpsdetexte"/>
    <w:rsid w:val="002E2DF1"/>
    <w:rPr>
      <w:kern w:val="1"/>
    </w:rPr>
  </w:style>
  <w:style w:type="character" w:styleId="Marquedecommentaire">
    <w:name w:val="annotation reference"/>
    <w:semiHidden/>
    <w:rsid w:val="0063152D"/>
    <w:rPr>
      <w:sz w:val="16"/>
      <w:szCs w:val="16"/>
    </w:rPr>
  </w:style>
  <w:style w:type="paragraph" w:styleId="Commentaire">
    <w:name w:val="annotation text"/>
    <w:basedOn w:val="Normal"/>
    <w:link w:val="CommentaireCar"/>
    <w:uiPriority w:val="99"/>
    <w:semiHidden/>
    <w:rsid w:val="0063152D"/>
    <w:rPr>
      <w:sz w:val="20"/>
      <w:szCs w:val="20"/>
    </w:rPr>
  </w:style>
  <w:style w:type="paragraph" w:styleId="Objetducommentaire">
    <w:name w:val="annotation subject"/>
    <w:basedOn w:val="Commentaire"/>
    <w:next w:val="Commentaire"/>
    <w:semiHidden/>
    <w:rsid w:val="0063152D"/>
    <w:rPr>
      <w:b/>
      <w:bCs/>
    </w:rPr>
  </w:style>
  <w:style w:type="paragraph" w:styleId="Textedebulles">
    <w:name w:val="Balloon Text"/>
    <w:basedOn w:val="Normal"/>
    <w:semiHidden/>
    <w:rsid w:val="0063152D"/>
    <w:rPr>
      <w:rFonts w:ascii="Tahoma" w:hAnsi="Tahoma" w:cs="Tahoma"/>
      <w:sz w:val="16"/>
      <w:szCs w:val="16"/>
    </w:rPr>
  </w:style>
  <w:style w:type="table" w:styleId="Grilledutableau">
    <w:name w:val="Table Grid"/>
    <w:basedOn w:val="TableauNormal"/>
    <w:rsid w:val="004B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GrasItalique">
    <w:name w:val="Style Arial 10 pt Gras Italique"/>
    <w:semiHidden/>
    <w:rsid w:val="00081B72"/>
    <w:rPr>
      <w:rFonts w:ascii="Arial Gras" w:hAnsi="Arial Gras"/>
      <w:b/>
      <w:bCs/>
      <w:i/>
      <w:iCs/>
      <w:spacing w:val="-3"/>
      <w:kern w:val="20"/>
      <w:sz w:val="24"/>
    </w:rPr>
  </w:style>
  <w:style w:type="paragraph" w:customStyle="1" w:styleId="StyleStyleStyleStyleTitre2Crnage10ptAvant6ptApr">
    <w:name w:val="Style Style Style Style Titre 2 + Crénage 10 pt + Avant : 6 pt Aprè..."/>
    <w:basedOn w:val="Normal"/>
    <w:rsid w:val="003648A6"/>
    <w:pPr>
      <w:keepNext/>
      <w:numPr>
        <w:ilvl w:val="1"/>
        <w:numId w:val="4"/>
      </w:numPr>
      <w:spacing w:before="120" w:after="100" w:afterAutospacing="1"/>
      <w:outlineLvl w:val="1"/>
    </w:pPr>
    <w:rPr>
      <w:rFonts w:ascii="Arial Gras" w:hAnsi="Arial Gras"/>
      <w:b/>
      <w:bCs/>
      <w:smallCaps/>
      <w:kern w:val="20"/>
      <w:szCs w:val="20"/>
      <w:lang w:eastAsia="fr-FR"/>
    </w:rPr>
  </w:style>
  <w:style w:type="character" w:styleId="Appelnotedebasdep">
    <w:name w:val="footnote reference"/>
    <w:semiHidden/>
    <w:rsid w:val="00EE3211"/>
    <w:rPr>
      <w:vertAlign w:val="superscript"/>
    </w:rPr>
  </w:style>
  <w:style w:type="paragraph" w:styleId="Pieddepage">
    <w:name w:val="footer"/>
    <w:basedOn w:val="Normal"/>
    <w:link w:val="PieddepageCar"/>
    <w:rsid w:val="0024431A"/>
    <w:pPr>
      <w:tabs>
        <w:tab w:val="center" w:pos="4320"/>
        <w:tab w:val="right" w:pos="8640"/>
      </w:tabs>
    </w:pPr>
  </w:style>
  <w:style w:type="character" w:styleId="Numrodepage">
    <w:name w:val="page number"/>
    <w:basedOn w:val="Policepardfaut"/>
    <w:rsid w:val="0024431A"/>
  </w:style>
  <w:style w:type="paragraph" w:styleId="Notedebasdepage">
    <w:name w:val="footnote text"/>
    <w:basedOn w:val="Normal"/>
    <w:semiHidden/>
    <w:rsid w:val="00CF055E"/>
    <w:rPr>
      <w:sz w:val="20"/>
      <w:szCs w:val="20"/>
    </w:rPr>
  </w:style>
  <w:style w:type="character" w:styleId="Lienhypertexte">
    <w:name w:val="Hyperlink"/>
    <w:uiPriority w:val="99"/>
    <w:rsid w:val="00CF055E"/>
    <w:rPr>
      <w:color w:val="0000FF"/>
      <w:u w:val="single"/>
    </w:rPr>
  </w:style>
  <w:style w:type="paragraph" w:styleId="En-tte">
    <w:name w:val="header"/>
    <w:basedOn w:val="Normal"/>
    <w:link w:val="En-tteCar"/>
    <w:rsid w:val="00A876D6"/>
    <w:pPr>
      <w:tabs>
        <w:tab w:val="center" w:pos="4320"/>
        <w:tab w:val="right" w:pos="8640"/>
      </w:tabs>
    </w:pPr>
  </w:style>
  <w:style w:type="numbering" w:styleId="111111">
    <w:name w:val="Outline List 2"/>
    <w:basedOn w:val="Aucuneliste"/>
    <w:rsid w:val="000B10D8"/>
    <w:pPr>
      <w:numPr>
        <w:numId w:val="6"/>
      </w:numPr>
    </w:pPr>
  </w:style>
  <w:style w:type="paragraph" w:styleId="Titre">
    <w:name w:val="Title"/>
    <w:basedOn w:val="Normal"/>
    <w:autoRedefine/>
    <w:qFormat/>
    <w:rsid w:val="000B10D8"/>
    <w:pPr>
      <w:spacing w:before="60" w:after="60"/>
      <w:jc w:val="center"/>
      <w:outlineLvl w:val="0"/>
    </w:pPr>
    <w:rPr>
      <w:rFonts w:ascii="Arial" w:hAnsi="Arial"/>
      <w:b/>
      <w:caps/>
      <w:kern w:val="28"/>
      <w:sz w:val="28"/>
      <w:szCs w:val="28"/>
      <w:u w:val="single"/>
    </w:rPr>
  </w:style>
  <w:style w:type="character" w:styleId="Lienhypertextesuivivisit">
    <w:name w:val="FollowedHyperlink"/>
    <w:rsid w:val="008206D4"/>
    <w:rPr>
      <w:color w:val="800080"/>
      <w:u w:val="single"/>
    </w:rPr>
  </w:style>
  <w:style w:type="paragraph" w:customStyle="1" w:styleId="cadre0">
    <w:name w:val="cadre"/>
    <w:basedOn w:val="Normal"/>
    <w:rsid w:val="008B0F17"/>
    <w:pPr>
      <w:spacing w:before="120" w:after="100" w:afterAutospacing="1"/>
      <w:jc w:val="both"/>
    </w:pPr>
    <w:rPr>
      <w:rFonts w:ascii="Arial" w:hAnsi="Arial" w:cs="Arial"/>
      <w:spacing w:val="-3"/>
    </w:rPr>
  </w:style>
  <w:style w:type="paragraph" w:styleId="TM1">
    <w:name w:val="toc 1"/>
    <w:basedOn w:val="Normal"/>
    <w:next w:val="Normal"/>
    <w:autoRedefine/>
    <w:semiHidden/>
    <w:rsid w:val="008B0F17"/>
    <w:pPr>
      <w:tabs>
        <w:tab w:val="left" w:pos="426"/>
        <w:tab w:val="right" w:leader="dot" w:pos="8636"/>
      </w:tabs>
      <w:spacing w:before="360" w:after="120"/>
      <w:ind w:left="605" w:hanging="605"/>
    </w:pPr>
    <w:rPr>
      <w:rFonts w:ascii="Times New Roman" w:hAnsi="Times New Roman"/>
      <w:b/>
      <w:bCs/>
      <w:caps/>
      <w:noProof/>
      <w:sz w:val="20"/>
      <w:szCs w:val="20"/>
      <w:lang w:eastAsia="fr-FR"/>
    </w:rPr>
  </w:style>
  <w:style w:type="paragraph" w:customStyle="1" w:styleId="CarCarCarCarCarCar">
    <w:name w:val="Car Car Car Car Car Car"/>
    <w:basedOn w:val="Normal"/>
    <w:rsid w:val="008B0F17"/>
    <w:rPr>
      <w:rFonts w:ascii="Arial" w:hAnsi="Arial" w:cs="Arial"/>
      <w:sz w:val="22"/>
      <w:szCs w:val="22"/>
      <w:lang w:val="en-AU" w:eastAsia="en-US"/>
    </w:rPr>
  </w:style>
  <w:style w:type="paragraph" w:styleId="Rvision">
    <w:name w:val="Revision"/>
    <w:hidden/>
    <w:uiPriority w:val="99"/>
    <w:semiHidden/>
    <w:rsid w:val="0006574B"/>
    <w:rPr>
      <w:rFonts w:ascii="Calibri" w:hAnsi="Calibri"/>
      <w:sz w:val="24"/>
      <w:szCs w:val="24"/>
    </w:rPr>
  </w:style>
  <w:style w:type="paragraph" w:styleId="NormalWeb">
    <w:name w:val="Normal (Web)"/>
    <w:basedOn w:val="Normal"/>
    <w:uiPriority w:val="99"/>
    <w:unhideWhenUsed/>
    <w:rsid w:val="009D203A"/>
    <w:pPr>
      <w:spacing w:before="100" w:beforeAutospacing="1" w:after="100" w:afterAutospacing="1"/>
    </w:pPr>
    <w:rPr>
      <w:rFonts w:ascii="Times New Roman" w:hAnsi="Times New Roman"/>
    </w:rPr>
  </w:style>
  <w:style w:type="paragraph" w:customStyle="1" w:styleId="Intrieur-Textepucepremierniveau">
    <w:name w:val="Intérieur - Texte à puce premier niveau"/>
    <w:uiPriority w:val="12"/>
    <w:qFormat/>
    <w:rsid w:val="00C43C45"/>
    <w:pPr>
      <w:numPr>
        <w:numId w:val="9"/>
      </w:numPr>
      <w:spacing w:after="120"/>
      <w:jc w:val="both"/>
    </w:pPr>
    <w:rPr>
      <w:rFonts w:ascii="Arial" w:hAnsi="Arial"/>
      <w:color w:val="595959"/>
      <w:sz w:val="22"/>
      <w:szCs w:val="24"/>
      <w:lang w:val="en-US" w:eastAsia="en-US"/>
    </w:rPr>
  </w:style>
  <w:style w:type="paragraph" w:customStyle="1" w:styleId="Intrieur-Textepucedeuximeniveau">
    <w:name w:val="Intérieur - Texte à puce deuxième niveau"/>
    <w:uiPriority w:val="13"/>
    <w:qFormat/>
    <w:rsid w:val="00C43C45"/>
    <w:pPr>
      <w:numPr>
        <w:ilvl w:val="1"/>
        <w:numId w:val="9"/>
      </w:numPr>
      <w:spacing w:after="120"/>
      <w:jc w:val="both"/>
    </w:pPr>
    <w:rPr>
      <w:rFonts w:ascii="Arial" w:hAnsi="Arial"/>
      <w:noProof/>
      <w:color w:val="595959"/>
      <w:sz w:val="22"/>
      <w:szCs w:val="24"/>
      <w:lang w:val="en-US" w:eastAsia="en-US"/>
    </w:rPr>
  </w:style>
  <w:style w:type="paragraph" w:customStyle="1" w:styleId="Intrieur-Textepucetroisimeniveau">
    <w:name w:val="Intérieur - Texte à puce troisième niveau"/>
    <w:uiPriority w:val="14"/>
    <w:qFormat/>
    <w:rsid w:val="00C43C45"/>
    <w:pPr>
      <w:numPr>
        <w:ilvl w:val="2"/>
        <w:numId w:val="9"/>
      </w:numPr>
      <w:spacing w:after="240"/>
      <w:jc w:val="both"/>
    </w:pPr>
    <w:rPr>
      <w:rFonts w:ascii="Arial" w:hAnsi="Arial"/>
      <w:noProof/>
      <w:color w:val="595959"/>
      <w:sz w:val="22"/>
      <w:szCs w:val="24"/>
      <w:lang w:val="en-US" w:eastAsia="en-US"/>
    </w:rPr>
  </w:style>
  <w:style w:type="numbering" w:customStyle="1" w:styleId="Intrieur-Listespuces">
    <w:name w:val="Intérieur - Listes à puces"/>
    <w:rsid w:val="00C43C45"/>
    <w:pPr>
      <w:numPr>
        <w:numId w:val="8"/>
      </w:numPr>
    </w:pPr>
  </w:style>
  <w:style w:type="paragraph" w:customStyle="1" w:styleId="Intrieur-En-tte">
    <w:name w:val="Intérieur - En-tête"/>
    <w:uiPriority w:val="5"/>
    <w:qFormat/>
    <w:rsid w:val="00466B74"/>
    <w:pPr>
      <w:jc w:val="right"/>
    </w:pPr>
    <w:rPr>
      <w:rFonts w:ascii="Arial" w:hAnsi="Arial"/>
      <w:caps/>
      <w:sz w:val="15"/>
      <w:szCs w:val="24"/>
      <w:lang w:eastAsia="en-US"/>
    </w:rPr>
  </w:style>
  <w:style w:type="character" w:customStyle="1" w:styleId="Mentionnonrsolue1">
    <w:name w:val="Mention non résolue1"/>
    <w:basedOn w:val="Policepardfaut"/>
    <w:uiPriority w:val="99"/>
    <w:semiHidden/>
    <w:unhideWhenUsed/>
    <w:rsid w:val="000D1D10"/>
    <w:rPr>
      <w:color w:val="605E5C"/>
      <w:shd w:val="clear" w:color="auto" w:fill="E1DFDD"/>
    </w:rPr>
  </w:style>
  <w:style w:type="character" w:styleId="CitationHTML">
    <w:name w:val="HTML Cite"/>
    <w:basedOn w:val="Policepardfaut"/>
    <w:uiPriority w:val="99"/>
    <w:unhideWhenUsed/>
    <w:rsid w:val="00DC7B2B"/>
    <w:rPr>
      <w:i/>
      <w:iCs/>
    </w:rPr>
  </w:style>
  <w:style w:type="paragraph" w:styleId="Paragraphedeliste">
    <w:name w:val="List Paragraph"/>
    <w:basedOn w:val="Normal"/>
    <w:uiPriority w:val="34"/>
    <w:qFormat/>
    <w:rsid w:val="00E46601"/>
    <w:pPr>
      <w:ind w:left="720"/>
      <w:contextualSpacing/>
    </w:pPr>
  </w:style>
  <w:style w:type="character" w:customStyle="1" w:styleId="En-tteCar">
    <w:name w:val="En-tête Car"/>
    <w:basedOn w:val="Policepardfaut"/>
    <w:link w:val="En-tte"/>
    <w:rsid w:val="006E6147"/>
    <w:rPr>
      <w:rFonts w:ascii="Calibri" w:hAnsi="Calibri"/>
      <w:sz w:val="24"/>
      <w:szCs w:val="24"/>
    </w:rPr>
  </w:style>
  <w:style w:type="character" w:customStyle="1" w:styleId="PieddepageCar">
    <w:name w:val="Pied de page Car"/>
    <w:basedOn w:val="Policepardfaut"/>
    <w:link w:val="Pieddepage"/>
    <w:rsid w:val="006E6147"/>
    <w:rPr>
      <w:rFonts w:ascii="Calibri" w:hAnsi="Calibri"/>
      <w:sz w:val="24"/>
      <w:szCs w:val="24"/>
    </w:rPr>
  </w:style>
  <w:style w:type="character" w:customStyle="1" w:styleId="CommentaireCar">
    <w:name w:val="Commentaire Car"/>
    <w:basedOn w:val="Policepardfaut"/>
    <w:link w:val="Commentaire"/>
    <w:uiPriority w:val="99"/>
    <w:semiHidden/>
    <w:rsid w:val="0022187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3543">
      <w:bodyDiv w:val="1"/>
      <w:marLeft w:val="0"/>
      <w:marRight w:val="0"/>
      <w:marTop w:val="0"/>
      <w:marBottom w:val="0"/>
      <w:divBdr>
        <w:top w:val="none" w:sz="0" w:space="0" w:color="auto"/>
        <w:left w:val="none" w:sz="0" w:space="0" w:color="auto"/>
        <w:bottom w:val="none" w:sz="0" w:space="0" w:color="auto"/>
        <w:right w:val="none" w:sz="0" w:space="0" w:color="auto"/>
      </w:divBdr>
    </w:div>
    <w:div w:id="4083827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671">
          <w:marLeft w:val="0"/>
          <w:marRight w:val="0"/>
          <w:marTop w:val="0"/>
          <w:marBottom w:val="0"/>
          <w:divBdr>
            <w:top w:val="none" w:sz="0" w:space="0" w:color="auto"/>
            <w:left w:val="none" w:sz="0" w:space="0" w:color="auto"/>
            <w:bottom w:val="none" w:sz="0" w:space="0" w:color="auto"/>
            <w:right w:val="none" w:sz="0" w:space="0" w:color="auto"/>
          </w:divBdr>
          <w:divsChild>
            <w:div w:id="148791892">
              <w:marLeft w:val="0"/>
              <w:marRight w:val="0"/>
              <w:marTop w:val="0"/>
              <w:marBottom w:val="0"/>
              <w:divBdr>
                <w:top w:val="none" w:sz="0" w:space="0" w:color="auto"/>
                <w:left w:val="none" w:sz="0" w:space="0" w:color="auto"/>
                <w:bottom w:val="none" w:sz="0" w:space="0" w:color="auto"/>
                <w:right w:val="none" w:sz="0" w:space="0" w:color="auto"/>
              </w:divBdr>
            </w:div>
            <w:div w:id="463668673">
              <w:marLeft w:val="0"/>
              <w:marRight w:val="0"/>
              <w:marTop w:val="0"/>
              <w:marBottom w:val="0"/>
              <w:divBdr>
                <w:top w:val="none" w:sz="0" w:space="0" w:color="auto"/>
                <w:left w:val="none" w:sz="0" w:space="0" w:color="auto"/>
                <w:bottom w:val="none" w:sz="0" w:space="0" w:color="auto"/>
                <w:right w:val="none" w:sz="0" w:space="0" w:color="auto"/>
              </w:divBdr>
            </w:div>
            <w:div w:id="782847946">
              <w:marLeft w:val="0"/>
              <w:marRight w:val="0"/>
              <w:marTop w:val="0"/>
              <w:marBottom w:val="0"/>
              <w:divBdr>
                <w:top w:val="none" w:sz="0" w:space="0" w:color="auto"/>
                <w:left w:val="none" w:sz="0" w:space="0" w:color="auto"/>
                <w:bottom w:val="none" w:sz="0" w:space="0" w:color="auto"/>
                <w:right w:val="none" w:sz="0" w:space="0" w:color="auto"/>
              </w:divBdr>
            </w:div>
            <w:div w:id="1113087469">
              <w:marLeft w:val="0"/>
              <w:marRight w:val="0"/>
              <w:marTop w:val="0"/>
              <w:marBottom w:val="0"/>
              <w:divBdr>
                <w:top w:val="none" w:sz="0" w:space="0" w:color="auto"/>
                <w:left w:val="none" w:sz="0" w:space="0" w:color="auto"/>
                <w:bottom w:val="none" w:sz="0" w:space="0" w:color="auto"/>
                <w:right w:val="none" w:sz="0" w:space="0" w:color="auto"/>
              </w:divBdr>
            </w:div>
            <w:div w:id="1336690456">
              <w:marLeft w:val="0"/>
              <w:marRight w:val="0"/>
              <w:marTop w:val="0"/>
              <w:marBottom w:val="0"/>
              <w:divBdr>
                <w:top w:val="none" w:sz="0" w:space="0" w:color="auto"/>
                <w:left w:val="none" w:sz="0" w:space="0" w:color="auto"/>
                <w:bottom w:val="none" w:sz="0" w:space="0" w:color="auto"/>
                <w:right w:val="none" w:sz="0" w:space="0" w:color="auto"/>
              </w:divBdr>
            </w:div>
            <w:div w:id="1987124660">
              <w:marLeft w:val="0"/>
              <w:marRight w:val="0"/>
              <w:marTop w:val="0"/>
              <w:marBottom w:val="0"/>
              <w:divBdr>
                <w:top w:val="none" w:sz="0" w:space="0" w:color="auto"/>
                <w:left w:val="none" w:sz="0" w:space="0" w:color="auto"/>
                <w:bottom w:val="none" w:sz="0" w:space="0" w:color="auto"/>
                <w:right w:val="none" w:sz="0" w:space="0" w:color="auto"/>
              </w:divBdr>
            </w:div>
            <w:div w:id="20895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438">
      <w:bodyDiv w:val="1"/>
      <w:marLeft w:val="0"/>
      <w:marRight w:val="0"/>
      <w:marTop w:val="0"/>
      <w:marBottom w:val="0"/>
      <w:divBdr>
        <w:top w:val="none" w:sz="0" w:space="0" w:color="auto"/>
        <w:left w:val="none" w:sz="0" w:space="0" w:color="auto"/>
        <w:bottom w:val="none" w:sz="0" w:space="0" w:color="auto"/>
        <w:right w:val="none" w:sz="0" w:space="0" w:color="auto"/>
      </w:divBdr>
      <w:divsChild>
        <w:div w:id="1639914386">
          <w:marLeft w:val="0"/>
          <w:marRight w:val="0"/>
          <w:marTop w:val="0"/>
          <w:marBottom w:val="0"/>
          <w:divBdr>
            <w:top w:val="none" w:sz="0" w:space="0" w:color="auto"/>
            <w:left w:val="none" w:sz="0" w:space="0" w:color="auto"/>
            <w:bottom w:val="none" w:sz="0" w:space="0" w:color="auto"/>
            <w:right w:val="none" w:sz="0" w:space="0" w:color="auto"/>
          </w:divBdr>
          <w:divsChild>
            <w:div w:id="815683356">
              <w:marLeft w:val="0"/>
              <w:marRight w:val="0"/>
              <w:marTop w:val="0"/>
              <w:marBottom w:val="0"/>
              <w:divBdr>
                <w:top w:val="none" w:sz="0" w:space="0" w:color="auto"/>
                <w:left w:val="none" w:sz="0" w:space="0" w:color="auto"/>
                <w:bottom w:val="none" w:sz="0" w:space="0" w:color="auto"/>
                <w:right w:val="none" w:sz="0" w:space="0" w:color="auto"/>
              </w:divBdr>
              <w:divsChild>
                <w:div w:id="1418794410">
                  <w:marLeft w:val="0"/>
                  <w:marRight w:val="0"/>
                  <w:marTop w:val="0"/>
                  <w:marBottom w:val="0"/>
                  <w:divBdr>
                    <w:top w:val="none" w:sz="0" w:space="0" w:color="auto"/>
                    <w:left w:val="none" w:sz="0" w:space="0" w:color="auto"/>
                    <w:bottom w:val="none" w:sz="0" w:space="0" w:color="auto"/>
                    <w:right w:val="none" w:sz="0" w:space="0" w:color="auto"/>
                  </w:divBdr>
                  <w:divsChild>
                    <w:div w:id="1388602160">
                      <w:marLeft w:val="0"/>
                      <w:marRight w:val="0"/>
                      <w:marTop w:val="0"/>
                      <w:marBottom w:val="0"/>
                      <w:divBdr>
                        <w:top w:val="none" w:sz="0" w:space="0" w:color="auto"/>
                        <w:left w:val="none" w:sz="0" w:space="0" w:color="auto"/>
                        <w:bottom w:val="none" w:sz="0" w:space="0" w:color="auto"/>
                        <w:right w:val="none" w:sz="0" w:space="0" w:color="auto"/>
                      </w:divBdr>
                      <w:divsChild>
                        <w:div w:id="2045131849">
                          <w:marLeft w:val="0"/>
                          <w:marRight w:val="0"/>
                          <w:marTop w:val="0"/>
                          <w:marBottom w:val="0"/>
                          <w:divBdr>
                            <w:top w:val="none" w:sz="0" w:space="0" w:color="auto"/>
                            <w:left w:val="none" w:sz="0" w:space="0" w:color="auto"/>
                            <w:bottom w:val="none" w:sz="0" w:space="0" w:color="auto"/>
                            <w:right w:val="none" w:sz="0" w:space="0" w:color="auto"/>
                          </w:divBdr>
                          <w:divsChild>
                            <w:div w:id="124590258">
                              <w:marLeft w:val="2700"/>
                              <w:marRight w:val="3960"/>
                              <w:marTop w:val="0"/>
                              <w:marBottom w:val="0"/>
                              <w:divBdr>
                                <w:top w:val="none" w:sz="0" w:space="0" w:color="auto"/>
                                <w:left w:val="none" w:sz="0" w:space="0" w:color="auto"/>
                                <w:bottom w:val="none" w:sz="0" w:space="0" w:color="auto"/>
                                <w:right w:val="none" w:sz="0" w:space="0" w:color="auto"/>
                              </w:divBdr>
                              <w:divsChild>
                                <w:div w:id="1471749749">
                                  <w:marLeft w:val="0"/>
                                  <w:marRight w:val="0"/>
                                  <w:marTop w:val="0"/>
                                  <w:marBottom w:val="0"/>
                                  <w:divBdr>
                                    <w:top w:val="none" w:sz="0" w:space="0" w:color="auto"/>
                                    <w:left w:val="none" w:sz="0" w:space="0" w:color="auto"/>
                                    <w:bottom w:val="none" w:sz="0" w:space="0" w:color="auto"/>
                                    <w:right w:val="none" w:sz="0" w:space="0" w:color="auto"/>
                                  </w:divBdr>
                                  <w:divsChild>
                                    <w:div w:id="955216002">
                                      <w:marLeft w:val="0"/>
                                      <w:marRight w:val="0"/>
                                      <w:marTop w:val="0"/>
                                      <w:marBottom w:val="0"/>
                                      <w:divBdr>
                                        <w:top w:val="none" w:sz="0" w:space="0" w:color="auto"/>
                                        <w:left w:val="none" w:sz="0" w:space="0" w:color="auto"/>
                                        <w:bottom w:val="none" w:sz="0" w:space="0" w:color="auto"/>
                                        <w:right w:val="none" w:sz="0" w:space="0" w:color="auto"/>
                                      </w:divBdr>
                                      <w:divsChild>
                                        <w:div w:id="1934701283">
                                          <w:marLeft w:val="0"/>
                                          <w:marRight w:val="0"/>
                                          <w:marTop w:val="0"/>
                                          <w:marBottom w:val="0"/>
                                          <w:divBdr>
                                            <w:top w:val="none" w:sz="0" w:space="0" w:color="auto"/>
                                            <w:left w:val="none" w:sz="0" w:space="0" w:color="auto"/>
                                            <w:bottom w:val="none" w:sz="0" w:space="0" w:color="auto"/>
                                            <w:right w:val="none" w:sz="0" w:space="0" w:color="auto"/>
                                          </w:divBdr>
                                          <w:divsChild>
                                            <w:div w:id="324474251">
                                              <w:marLeft w:val="0"/>
                                              <w:marRight w:val="0"/>
                                              <w:marTop w:val="90"/>
                                              <w:marBottom w:val="0"/>
                                              <w:divBdr>
                                                <w:top w:val="none" w:sz="0" w:space="0" w:color="auto"/>
                                                <w:left w:val="none" w:sz="0" w:space="0" w:color="auto"/>
                                                <w:bottom w:val="none" w:sz="0" w:space="0" w:color="auto"/>
                                                <w:right w:val="none" w:sz="0" w:space="0" w:color="auto"/>
                                              </w:divBdr>
                                              <w:divsChild>
                                                <w:div w:id="1269583721">
                                                  <w:marLeft w:val="0"/>
                                                  <w:marRight w:val="0"/>
                                                  <w:marTop w:val="0"/>
                                                  <w:marBottom w:val="405"/>
                                                  <w:divBdr>
                                                    <w:top w:val="none" w:sz="0" w:space="0" w:color="auto"/>
                                                    <w:left w:val="none" w:sz="0" w:space="0" w:color="auto"/>
                                                    <w:bottom w:val="none" w:sz="0" w:space="0" w:color="auto"/>
                                                    <w:right w:val="none" w:sz="0" w:space="0" w:color="auto"/>
                                                  </w:divBdr>
                                                  <w:divsChild>
                                                    <w:div w:id="345133414">
                                                      <w:marLeft w:val="0"/>
                                                      <w:marRight w:val="0"/>
                                                      <w:marTop w:val="0"/>
                                                      <w:marBottom w:val="0"/>
                                                      <w:divBdr>
                                                        <w:top w:val="none" w:sz="0" w:space="0" w:color="auto"/>
                                                        <w:left w:val="none" w:sz="0" w:space="0" w:color="auto"/>
                                                        <w:bottom w:val="none" w:sz="0" w:space="0" w:color="auto"/>
                                                        <w:right w:val="none" w:sz="0" w:space="0" w:color="auto"/>
                                                      </w:divBdr>
                                                      <w:divsChild>
                                                        <w:div w:id="426852634">
                                                          <w:marLeft w:val="0"/>
                                                          <w:marRight w:val="0"/>
                                                          <w:marTop w:val="0"/>
                                                          <w:marBottom w:val="0"/>
                                                          <w:divBdr>
                                                            <w:top w:val="none" w:sz="0" w:space="0" w:color="auto"/>
                                                            <w:left w:val="none" w:sz="0" w:space="0" w:color="auto"/>
                                                            <w:bottom w:val="none" w:sz="0" w:space="0" w:color="auto"/>
                                                            <w:right w:val="none" w:sz="0" w:space="0" w:color="auto"/>
                                                          </w:divBdr>
                                                          <w:divsChild>
                                                            <w:div w:id="1763799689">
                                                              <w:marLeft w:val="0"/>
                                                              <w:marRight w:val="0"/>
                                                              <w:marTop w:val="0"/>
                                                              <w:marBottom w:val="0"/>
                                                              <w:divBdr>
                                                                <w:top w:val="none" w:sz="0" w:space="0" w:color="auto"/>
                                                                <w:left w:val="none" w:sz="0" w:space="0" w:color="auto"/>
                                                                <w:bottom w:val="none" w:sz="0" w:space="0" w:color="auto"/>
                                                                <w:right w:val="none" w:sz="0" w:space="0" w:color="auto"/>
                                                              </w:divBdr>
                                                              <w:divsChild>
                                                                <w:div w:id="1648822043">
                                                                  <w:marLeft w:val="0"/>
                                                                  <w:marRight w:val="0"/>
                                                                  <w:marTop w:val="0"/>
                                                                  <w:marBottom w:val="0"/>
                                                                  <w:divBdr>
                                                                    <w:top w:val="none" w:sz="0" w:space="0" w:color="auto"/>
                                                                    <w:left w:val="none" w:sz="0" w:space="0" w:color="auto"/>
                                                                    <w:bottom w:val="none" w:sz="0" w:space="0" w:color="auto"/>
                                                                    <w:right w:val="none" w:sz="0" w:space="0" w:color="auto"/>
                                                                  </w:divBdr>
                                                                </w:div>
                                                                <w:div w:id="345716422">
                                                                  <w:marLeft w:val="0"/>
                                                                  <w:marRight w:val="0"/>
                                                                  <w:marTop w:val="0"/>
                                                                  <w:marBottom w:val="0"/>
                                                                  <w:divBdr>
                                                                    <w:top w:val="none" w:sz="0" w:space="0" w:color="auto"/>
                                                                    <w:left w:val="none" w:sz="0" w:space="0" w:color="auto"/>
                                                                    <w:bottom w:val="none" w:sz="0" w:space="0" w:color="auto"/>
                                                                    <w:right w:val="none" w:sz="0" w:space="0" w:color="auto"/>
                                                                  </w:divBdr>
                                                                  <w:divsChild>
                                                                    <w:div w:id="798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amh.gouv.qc.ca/gestion-contractuelle-et-ethique/gestion-contractuell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orts.gouv.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DAE4F4FC11550940BF806E54D000944F" ma:contentTypeVersion="13" ma:contentTypeDescription="" ma:contentTypeScope="" ma:versionID="4a5691a0bb96f6528b1a377c5edae9bb">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665b8c700344fd405fb82dba20361842"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Devis type de services professionnels - Élaboration d’un plan d’intervention en infrastructures routières locales</DescriptionDocument>
    <DatePublication xmlns="35ae7812-1ab0-4572-a6c7-91e90b93790a">2020-06-01T04:00:00+00:00</DatePublication>
    <ExclureImportation xmlns="35ae7812-1ab0-4572-a6c7-91e90b93790a">false</ExclureImportation>
    <Theme xmlns="35ae7812-1ab0-4572-a6c7-91e90b93790a">
      <Value>8</Value>
    </Theme>
    <SousSousTheme xmlns="35ae7812-1ab0-4572-a6c7-91e90b93790a"/>
    <RoutingRuleDescription xmlns="http://schemas.microsoft.com/sharepoint/v3" xsi:nil="true"/>
    <TypeDocument xmlns="35ae7812-1ab0-4572-a6c7-91e90b93790a">5</TypeDocument>
    <SousTheme xmlns="35ae7812-1ab0-4572-a6c7-91e90b93790a">
      <Value>46</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UMXZNRYXENRP-1039-41</_dlc_DocId>
    <_dlc_DocIdUrl xmlns="35ae7812-1ab0-4572-a6c7-91e90b93790a">
      <Url>http://edition.simtq.mtq.min.intra/fr/aide-finan/municipalites/programme-aide-voirie/_layouts/15/DocIdRedir.aspx?ID=UMXZNRYXENRP-1039-41</Url>
      <Description>UMXZNRYXENRP-1039-41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ECE0-EE7F-4CD3-BFD0-BE85DA371920}">
  <ds:schemaRefs>
    <ds:schemaRef ds:uri="http://schemas.microsoft.com/sharepoint/events"/>
  </ds:schemaRefs>
</ds:datastoreItem>
</file>

<file path=customXml/itemProps2.xml><?xml version="1.0" encoding="utf-8"?>
<ds:datastoreItem xmlns:ds="http://schemas.openxmlformats.org/officeDocument/2006/customXml" ds:itemID="{2E2D90DB-4E68-48A6-8003-39945D591313}">
  <ds:schemaRefs>
    <ds:schemaRef ds:uri="http://schemas.microsoft.com/office/2006/metadata/longProperties"/>
  </ds:schemaRefs>
</ds:datastoreItem>
</file>

<file path=customXml/itemProps3.xml><?xml version="1.0" encoding="utf-8"?>
<ds:datastoreItem xmlns:ds="http://schemas.openxmlformats.org/officeDocument/2006/customXml" ds:itemID="{A973B7C7-9784-4738-BC57-697EE3467B37}"/>
</file>

<file path=customXml/itemProps4.xml><?xml version="1.0" encoding="utf-8"?>
<ds:datastoreItem xmlns:ds="http://schemas.openxmlformats.org/officeDocument/2006/customXml" ds:itemID="{EFC5F507-75D1-486D-A263-574E4E8FA755}">
  <ds:schemaRefs>
    <ds:schemaRef ds:uri="http://schemas.microsoft.com/sharepoint/v3/contenttype/forms"/>
  </ds:schemaRefs>
</ds:datastoreItem>
</file>

<file path=customXml/itemProps5.xml><?xml version="1.0" encoding="utf-8"?>
<ds:datastoreItem xmlns:ds="http://schemas.openxmlformats.org/officeDocument/2006/customXml" ds:itemID="{40924102-5618-4503-9D74-D1E130CB52A1}">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customXml/itemProps6.xml><?xml version="1.0" encoding="utf-8"?>
<ds:datastoreItem xmlns:ds="http://schemas.openxmlformats.org/officeDocument/2006/customXml" ds:itemID="{0475B4D3-8FAE-4551-9C13-5305E5B6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5341</Words>
  <Characters>29377</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Devis type de services professionnels - Élaboration d’un plan d’intervention en infrastructures routières locales</vt:lpstr>
    </vt:vector>
  </TitlesOfParts>
  <Company>Ministère des Transports du Québec</Company>
  <LinksUpToDate>false</LinksUpToDate>
  <CharactersWithSpaces>34649</CharactersWithSpaces>
  <SharedDoc>false</SharedDoc>
  <HLinks>
    <vt:vector size="18" baseType="variant">
      <vt:variant>
        <vt:i4>2359333</vt:i4>
      </vt:variant>
      <vt:variant>
        <vt:i4>3</vt:i4>
      </vt:variant>
      <vt:variant>
        <vt:i4>0</vt:i4>
      </vt:variant>
      <vt:variant>
        <vt:i4>5</vt:i4>
      </vt:variant>
      <vt:variant>
        <vt:lpwstr>http://www.mamot.gouv.qc.ca/gestion-contractuelle-et-ethique/gestion-contractuelle/</vt:lpwstr>
      </vt:variant>
      <vt:variant>
        <vt:lpwstr>c6995</vt:lpwstr>
      </vt:variant>
      <vt:variant>
        <vt:i4>2818175</vt:i4>
      </vt:variant>
      <vt:variant>
        <vt:i4>0</vt:i4>
      </vt:variant>
      <vt:variant>
        <vt:i4>0</vt:i4>
      </vt:variant>
      <vt:variant>
        <vt:i4>5</vt:i4>
      </vt:variant>
      <vt:variant>
        <vt:lpwstr>http://www.mamot.gouv.qc.ca/gestion-contractuelle-et-ethique/gestion-contractuelle/</vt:lpwstr>
      </vt:variant>
      <vt:variant>
        <vt:lpwstr/>
      </vt:variant>
      <vt:variant>
        <vt:i4>6225921</vt:i4>
      </vt:variant>
      <vt:variant>
        <vt:i4>0</vt:i4>
      </vt:variant>
      <vt:variant>
        <vt:i4>0</vt:i4>
      </vt:variant>
      <vt:variant>
        <vt:i4>5</vt:i4>
      </vt:variant>
      <vt:variant>
        <vt:lpwstr>http://www.transports.gouv.qc.ca/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 type de services professionnels - Élaboration d’un plan d’intervention en infrastructures routières locales</dc:title>
  <dc:creator>cocloutier</dc:creator>
  <cp:keywords/>
  <cp:lastModifiedBy>Roberge, Jean-François</cp:lastModifiedBy>
  <cp:revision>12</cp:revision>
  <cp:lastPrinted>2020-05-05T20:27:00Z</cp:lastPrinted>
  <dcterms:created xsi:type="dcterms:W3CDTF">2020-05-20T15:08:00Z</dcterms:created>
  <dcterms:modified xsi:type="dcterms:W3CDTF">2020-05-20T15:49:00Z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UMXZNRYXENRP-430-3208</vt:lpwstr>
  </property>
  <property fmtid="{D5CDD505-2E9C-101B-9397-08002B2CF9AE}" pid="3" name="_dlc_DocIdItemGuid">
    <vt:lpwstr>164f9d7b-8224-4ed4-b915-e1faf55a32e3</vt:lpwstr>
  </property>
  <property fmtid="{D5CDD505-2E9C-101B-9397-08002B2CF9AE}" pid="4" name="_dlc_DocIdUrl">
    <vt:lpwstr>http://edition.simtq.mtq.min.intra/fr/aide-finan/municipalites/programme-aide-voirie/amelioration-reseau-routier-municipal/_layouts/15/DocIdRedir.aspx?ID=UMXZNRYXENRP-430-3208, UMXZNRYXENRP-430-3208</vt:lpwstr>
  </property>
  <property fmtid="{D5CDD505-2E9C-101B-9397-08002B2CF9AE}" pid="5" name="PublishingExpirationDate">
    <vt:lpwstr/>
  </property>
  <property fmtid="{D5CDD505-2E9C-101B-9397-08002B2CF9AE}" pid="6" name="PublishingStartDate">
    <vt:lpwstr/>
  </property>
  <property fmtid="{D5CDD505-2E9C-101B-9397-08002B2CF9AE}" pid="7" name="Theme">
    <vt:lpwstr>4;#</vt:lpwstr>
  </property>
  <property fmtid="{D5CDD505-2E9C-101B-9397-08002B2CF9AE}" pid="8" name="SousSousTheme">
    <vt:lpwstr>38;#</vt:lpwstr>
  </property>
  <property fmtid="{D5CDD505-2E9C-101B-9397-08002B2CF9AE}" pid="9" name="ExclureImportation">
    <vt:lpwstr>0</vt:lpwstr>
  </property>
  <property fmtid="{D5CDD505-2E9C-101B-9397-08002B2CF9AE}" pid="10" name="ContentTypeId">
    <vt:lpwstr>0x0101004CF7858666DCF549A225B94A6B816A8100DAE4F4FC11550940BF806E54D000944F</vt:lpwstr>
  </property>
  <property fmtid="{D5CDD505-2E9C-101B-9397-08002B2CF9AE}" pid="11" name="LiensConnexes">
    <vt:lpwstr>&lt;div title="_schemaversion" id="_3"&gt;
  &lt;div title="_view"&gt;
    &lt;span title="_columns"&gt;1&lt;/span&gt;
    &lt;span title="_linkstyle"&gt;&lt;/span&gt;
    &lt;span title="_groupstyle"&gt;&lt;/span&gt;
  &lt;/div&gt;
&lt;/div&gt;</vt:lpwstr>
  </property>
  <property fmtid="{D5CDD505-2E9C-101B-9397-08002B2CF9AE}" pid="12" name="SousTheme">
    <vt:lpwstr>11;#</vt:lpwstr>
  </property>
  <property fmtid="{D5CDD505-2E9C-101B-9397-08002B2CF9AE}" pid="13" name="RoutingRuleDescription">
    <vt:lpwstr/>
  </property>
  <property fmtid="{D5CDD505-2E9C-101B-9397-08002B2CF9AE}" pid="14" name="TypeDocument">
    <vt:lpwstr>13</vt:lpwstr>
  </property>
  <property fmtid="{D5CDD505-2E9C-101B-9397-08002B2CF9AE}" pid="15" name="ImageDocument">
    <vt:lpwstr>, </vt:lpwstr>
  </property>
  <property fmtid="{D5CDD505-2E9C-101B-9397-08002B2CF9AE}" pid="16" name="DescriptionDocument">
    <vt:lpwstr/>
  </property>
  <property fmtid="{D5CDD505-2E9C-101B-9397-08002B2CF9AE}" pid="17" name="DatePublication">
    <vt:lpwstr>2020-03-24T15:41:24Z</vt:lpwstr>
  </property>
</Properties>
</file>