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99"/>
        <w:tblW w:w="10788" w:type="dxa"/>
        <w:tblLayout w:type="fixed"/>
        <w:tblCellMar>
          <w:left w:w="0" w:type="dxa"/>
          <w:right w:w="0" w:type="dxa"/>
        </w:tblCellMar>
        <w:tblLook w:val="0000" w:firstRow="0" w:lastRow="0" w:firstColumn="0" w:lastColumn="0" w:noHBand="0" w:noVBand="0"/>
      </w:tblPr>
      <w:tblGrid>
        <w:gridCol w:w="1014"/>
        <w:gridCol w:w="735"/>
        <w:gridCol w:w="105"/>
        <w:gridCol w:w="57"/>
        <w:gridCol w:w="723"/>
        <w:gridCol w:w="60"/>
        <w:gridCol w:w="927"/>
        <w:gridCol w:w="1653"/>
        <w:gridCol w:w="727"/>
        <w:gridCol w:w="1265"/>
        <w:gridCol w:w="46"/>
        <w:gridCol w:w="2402"/>
        <w:gridCol w:w="1074"/>
      </w:tblGrid>
      <w:tr w:rsidR="006F32EB" w:rsidRPr="006F32EB" w14:paraId="476268FC" w14:textId="77777777" w:rsidTr="009036AA">
        <w:trPr>
          <w:cantSplit/>
          <w:trHeight w:hRule="exact" w:val="450"/>
        </w:trPr>
        <w:tc>
          <w:tcPr>
            <w:tcW w:w="2694" w:type="dxa"/>
            <w:gridSpan w:val="6"/>
          </w:tcPr>
          <w:p w14:paraId="7C163745" w14:textId="77777777" w:rsidR="006F32EB" w:rsidRPr="006F32EB" w:rsidRDefault="006F32EB" w:rsidP="006F32EB">
            <w:pPr>
              <w:spacing w:line="240" w:lineRule="exact"/>
              <w:ind w:right="9"/>
              <w:rPr>
                <w:rFonts w:ascii="Times New Roman" w:hAnsi="Times New Roman"/>
                <w:sz w:val="16"/>
                <w:lang w:val="fr-CA" w:eastAsia="en-US"/>
              </w:rPr>
            </w:pPr>
            <w:bookmarkStart w:id="0" w:name="OLE_LINK1"/>
            <w:bookmarkStart w:id="1" w:name="OLE_LINK5"/>
            <w:bookmarkStart w:id="2" w:name="OLE_LINK47"/>
            <w:bookmarkStart w:id="3" w:name="OLE_LINK48"/>
            <w:r w:rsidRPr="006F32EB">
              <w:rPr>
                <w:rFonts w:ascii="Times New Roman" w:hAnsi="Times New Roman"/>
                <w:noProof/>
                <w:lang w:val="fr-CA" w:eastAsia="en-US"/>
              </w:rPr>
              <w:drawing>
                <wp:anchor distT="0" distB="0" distL="114300" distR="114300" simplePos="0" relativeHeight="251659264" behindDoc="0" locked="0" layoutInCell="1" allowOverlap="1" wp14:anchorId="756A0A6A" wp14:editId="001E7AD3">
                  <wp:simplePos x="0" y="0"/>
                  <wp:positionH relativeFrom="column">
                    <wp:posOffset>0</wp:posOffset>
                  </wp:positionH>
                  <wp:positionV relativeFrom="paragraph">
                    <wp:posOffset>156210</wp:posOffset>
                  </wp:positionV>
                  <wp:extent cx="1555115" cy="48768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115"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gridSpan w:val="7"/>
            <w:shd w:val="clear" w:color="auto" w:fill="auto"/>
          </w:tcPr>
          <w:p w14:paraId="7B5357F6" w14:textId="77777777" w:rsidR="006F32EB" w:rsidRPr="006F32EB" w:rsidRDefault="006F32EB" w:rsidP="006F32EB">
            <w:pPr>
              <w:tabs>
                <w:tab w:val="left" w:pos="6303"/>
              </w:tabs>
              <w:spacing w:before="60"/>
              <w:ind w:left="120"/>
              <w:rPr>
                <w:rFonts w:ascii="Chaloult_Cond_Demi_Gras" w:hAnsi="Chaloult_Cond_Demi_Gras" w:cs="Arial"/>
                <w:bCs/>
                <w:sz w:val="28"/>
                <w:lang w:val="fr-CA" w:eastAsia="en-US"/>
              </w:rPr>
            </w:pPr>
          </w:p>
        </w:tc>
      </w:tr>
      <w:tr w:rsidR="006F32EB" w:rsidRPr="006F32EB" w14:paraId="21E6E62B" w14:textId="77777777" w:rsidTr="009036AA">
        <w:trPr>
          <w:cantSplit/>
          <w:trHeight w:hRule="exact" w:val="480"/>
        </w:trPr>
        <w:tc>
          <w:tcPr>
            <w:tcW w:w="2694" w:type="dxa"/>
            <w:gridSpan w:val="6"/>
          </w:tcPr>
          <w:p w14:paraId="256265B0" w14:textId="77777777" w:rsidR="006F32EB" w:rsidRPr="006F32EB" w:rsidRDefault="006F32EB" w:rsidP="006F32EB">
            <w:pPr>
              <w:spacing w:line="240" w:lineRule="exact"/>
              <w:ind w:right="9"/>
              <w:rPr>
                <w:rFonts w:ascii="Times New Roman" w:hAnsi="Times New Roman"/>
                <w:sz w:val="16"/>
                <w:lang w:val="fr-CA" w:eastAsia="en-US"/>
              </w:rPr>
            </w:pPr>
          </w:p>
        </w:tc>
        <w:tc>
          <w:tcPr>
            <w:tcW w:w="8094" w:type="dxa"/>
            <w:gridSpan w:val="7"/>
            <w:shd w:val="clear" w:color="auto" w:fill="D9D9D9"/>
          </w:tcPr>
          <w:p w14:paraId="4AE3D81E" w14:textId="77777777" w:rsidR="006F32EB" w:rsidRPr="006F32EB" w:rsidRDefault="006F32EB" w:rsidP="006F32EB">
            <w:pPr>
              <w:tabs>
                <w:tab w:val="left" w:pos="6303"/>
              </w:tabs>
              <w:spacing w:before="60"/>
              <w:ind w:left="120"/>
              <w:rPr>
                <w:rFonts w:ascii="Chaloult_Cond_Demi_Gras" w:hAnsi="Chaloult_Cond_Demi_Gras" w:cs="Arial"/>
                <w:bCs/>
                <w:sz w:val="28"/>
                <w:lang w:val="fr-CA" w:eastAsia="en-US"/>
              </w:rPr>
            </w:pPr>
            <w:bookmarkStart w:id="4" w:name="OLE_LINK4"/>
            <w:r w:rsidRPr="006F32EB">
              <w:rPr>
                <w:rFonts w:ascii="Chaloult_Cond_Demi_Gras" w:hAnsi="Chaloult_Cond_Demi_Gras" w:cs="Arial"/>
                <w:bCs/>
                <w:sz w:val="28"/>
                <w:lang w:val="fr-CA" w:eastAsia="en-US"/>
              </w:rPr>
              <w:t xml:space="preserve">Devis </w:t>
            </w:r>
            <w:bookmarkEnd w:id="4"/>
            <w:r w:rsidRPr="006F32EB">
              <w:rPr>
                <w:rFonts w:ascii="Chaloult_Cond_Demi_Gras" w:hAnsi="Chaloult_Cond_Demi_Gras" w:cs="Arial"/>
                <w:bCs/>
                <w:sz w:val="28"/>
                <w:lang w:val="fr-CA" w:eastAsia="en-US"/>
              </w:rPr>
              <w:fldChar w:fldCharType="begin">
                <w:ffData>
                  <w:name w:val="ListeDéroulante1"/>
                  <w:enabled/>
                  <w:calcOnExit w:val="0"/>
                  <w:ddList>
                    <w:listEntry w:val="Choisir une option..."/>
                    <w:listEntry w:val="spécial"/>
                    <w:listEntry w:val="spécial – Clauses administratives"/>
                    <w:listEntry w:val="spécial – Clauses administratives et particulières"/>
                    <w:listEntry w:val="spécial – Partie technique"/>
                    <w:listEntry w:val="spécial – Parties technique et descriptive"/>
                    <w:listEntry w:val="spécial – Dessins normalisés"/>
                    <w:listEntry w:val="spécial – Plans spécifiques"/>
                    <w:listEntry w:val=" – descriptif"/>
                  </w:ddList>
                </w:ffData>
              </w:fldChar>
            </w:r>
            <w:bookmarkStart w:id="5" w:name="ListeDéroulante1"/>
            <w:r w:rsidRPr="006F32EB">
              <w:rPr>
                <w:rFonts w:ascii="Chaloult_Cond_Demi_Gras" w:hAnsi="Chaloult_Cond_Demi_Gras" w:cs="Arial"/>
                <w:bCs/>
                <w:sz w:val="28"/>
                <w:lang w:val="fr-CA" w:eastAsia="en-US"/>
              </w:rPr>
              <w:instrText xml:space="preserve"> FORMDROPDOWN </w:instrText>
            </w:r>
            <w:r w:rsidR="00000000">
              <w:rPr>
                <w:rFonts w:ascii="Chaloult_Cond_Demi_Gras" w:hAnsi="Chaloult_Cond_Demi_Gras" w:cs="Arial"/>
                <w:bCs/>
                <w:sz w:val="28"/>
                <w:lang w:val="fr-CA" w:eastAsia="en-US"/>
              </w:rPr>
            </w:r>
            <w:r w:rsidR="00000000">
              <w:rPr>
                <w:rFonts w:ascii="Chaloult_Cond_Demi_Gras" w:hAnsi="Chaloult_Cond_Demi_Gras" w:cs="Arial"/>
                <w:bCs/>
                <w:sz w:val="28"/>
                <w:lang w:val="fr-CA" w:eastAsia="en-US"/>
              </w:rPr>
              <w:fldChar w:fldCharType="separate"/>
            </w:r>
            <w:r w:rsidRPr="006F32EB">
              <w:rPr>
                <w:rFonts w:ascii="Chaloult_Cond_Demi_Gras" w:hAnsi="Chaloult_Cond_Demi_Gras" w:cs="Arial"/>
                <w:bCs/>
                <w:sz w:val="28"/>
                <w:lang w:val="fr-CA" w:eastAsia="en-US"/>
              </w:rPr>
              <w:fldChar w:fldCharType="end"/>
            </w:r>
            <w:bookmarkEnd w:id="5"/>
            <w:r w:rsidRPr="006F32EB">
              <w:rPr>
                <w:rFonts w:ascii="Chaloult_Cond_Demi_Gras" w:hAnsi="Chaloult_Cond_Demi_Gras" w:cs="Arial"/>
                <w:bCs/>
                <w:sz w:val="28"/>
                <w:lang w:val="fr-CA" w:eastAsia="en-US"/>
              </w:rPr>
              <w:t xml:space="preserve"> </w:t>
            </w:r>
          </w:p>
        </w:tc>
      </w:tr>
      <w:tr w:rsidR="006F32EB" w:rsidRPr="006F32EB" w14:paraId="7CD746FF" w14:textId="77777777" w:rsidTr="009036AA">
        <w:trPr>
          <w:cantSplit/>
          <w:trHeight w:hRule="exact" w:val="400"/>
        </w:trPr>
        <w:tc>
          <w:tcPr>
            <w:tcW w:w="10788" w:type="dxa"/>
            <w:gridSpan w:val="13"/>
            <w:vAlign w:val="bottom"/>
          </w:tcPr>
          <w:p w14:paraId="3218CF59" w14:textId="77777777" w:rsidR="006F32EB" w:rsidRPr="006F32EB" w:rsidRDefault="006F32EB" w:rsidP="006F32EB">
            <w:pPr>
              <w:spacing w:line="200" w:lineRule="exact"/>
              <w:rPr>
                <w:spacing w:val="-2"/>
                <w:sz w:val="14"/>
                <w:lang w:val="fr-CA" w:eastAsia="en-US"/>
              </w:rPr>
            </w:pPr>
          </w:p>
        </w:tc>
      </w:tr>
      <w:tr w:rsidR="006F32EB" w:rsidRPr="006F32EB" w14:paraId="01107EF7" w14:textId="77777777" w:rsidTr="009036AA">
        <w:trPr>
          <w:trHeight w:hRule="exact" w:val="320"/>
        </w:trPr>
        <w:tc>
          <w:tcPr>
            <w:tcW w:w="7312" w:type="dxa"/>
            <w:gridSpan w:val="11"/>
            <w:tcBorders>
              <w:top w:val="single" w:sz="8" w:space="0" w:color="000000"/>
              <w:left w:val="single" w:sz="8" w:space="0" w:color="000000"/>
              <w:right w:val="single" w:sz="8" w:space="0" w:color="000000"/>
            </w:tcBorders>
            <w:shd w:val="clear" w:color="auto" w:fill="D9D9D9"/>
            <w:vAlign w:val="center"/>
          </w:tcPr>
          <w:p w14:paraId="69CB9148" w14:textId="77777777" w:rsidR="006F32EB" w:rsidRPr="006F32EB" w:rsidRDefault="006F32EB" w:rsidP="006F32EB">
            <w:pPr>
              <w:tabs>
                <w:tab w:val="left" w:pos="366"/>
                <w:tab w:val="right" w:pos="8504"/>
              </w:tabs>
              <w:spacing w:line="200" w:lineRule="exact"/>
              <w:ind w:left="120"/>
              <w:rPr>
                <w:rFonts w:cs="Arial"/>
                <w:b/>
                <w:bCs/>
                <w:szCs w:val="24"/>
                <w:lang w:val="fr-CA" w:eastAsia="en-US"/>
              </w:rPr>
            </w:pPr>
            <w:r w:rsidRPr="006F32EB">
              <w:rPr>
                <w:rFonts w:cs="Arial"/>
                <w:b/>
                <w:bCs/>
                <w:sz w:val="20"/>
                <w:lang w:val="fr-CA" w:eastAsia="en-US"/>
              </w:rPr>
              <w:t>Unité administrative</w:t>
            </w:r>
          </w:p>
        </w:tc>
        <w:tc>
          <w:tcPr>
            <w:tcW w:w="3476" w:type="dxa"/>
            <w:gridSpan w:val="2"/>
            <w:tcBorders>
              <w:top w:val="single" w:sz="8" w:space="0" w:color="000000"/>
              <w:left w:val="single" w:sz="8" w:space="0" w:color="000000"/>
              <w:right w:val="single" w:sz="8" w:space="0" w:color="auto"/>
            </w:tcBorders>
            <w:shd w:val="clear" w:color="auto" w:fill="D9D9D9"/>
            <w:vAlign w:val="center"/>
          </w:tcPr>
          <w:p w14:paraId="41915FAE" w14:textId="77777777" w:rsidR="006F32EB" w:rsidRPr="006F32EB" w:rsidRDefault="006F32EB" w:rsidP="006F32EB">
            <w:pPr>
              <w:tabs>
                <w:tab w:val="left" w:pos="366"/>
                <w:tab w:val="right" w:pos="8504"/>
              </w:tabs>
              <w:spacing w:line="200" w:lineRule="exact"/>
              <w:ind w:left="120"/>
              <w:rPr>
                <w:rFonts w:cs="Arial"/>
                <w:b/>
                <w:bCs/>
                <w:szCs w:val="24"/>
                <w:lang w:val="fr-CA" w:eastAsia="en-US"/>
              </w:rPr>
            </w:pPr>
            <w:r w:rsidRPr="006F32EB">
              <w:rPr>
                <w:rFonts w:cs="Arial"/>
                <w:b/>
                <w:bCs/>
                <w:sz w:val="20"/>
                <w:lang w:val="fr-CA" w:eastAsia="en-US"/>
              </w:rPr>
              <w:t>Numéro de projet</w:t>
            </w:r>
          </w:p>
        </w:tc>
      </w:tr>
      <w:tr w:rsidR="006F32EB" w:rsidRPr="006F32EB" w14:paraId="3A12F7BF" w14:textId="77777777" w:rsidTr="009036AA">
        <w:trPr>
          <w:trHeight w:hRule="exact" w:val="320"/>
        </w:trPr>
        <w:tc>
          <w:tcPr>
            <w:tcW w:w="7312" w:type="dxa"/>
            <w:gridSpan w:val="11"/>
            <w:tcBorders>
              <w:left w:val="single" w:sz="8" w:space="0" w:color="000000"/>
              <w:right w:val="single" w:sz="8" w:space="0" w:color="000000"/>
            </w:tcBorders>
            <w:shd w:val="clear" w:color="auto" w:fill="auto"/>
            <w:vAlign w:val="center"/>
          </w:tcPr>
          <w:p w14:paraId="70E37AA8" w14:textId="77777777" w:rsidR="006F32EB" w:rsidRPr="006F32EB" w:rsidRDefault="006F32EB" w:rsidP="006F32EB">
            <w:pPr>
              <w:tabs>
                <w:tab w:val="left" w:pos="366"/>
                <w:tab w:val="right" w:pos="8504"/>
              </w:tabs>
              <w:spacing w:before="60" w:line="200" w:lineRule="exact"/>
              <w:ind w:left="120"/>
              <w:rPr>
                <w:rFonts w:ascii="Arial Narrow" w:hAnsi="Arial Narrow" w:cs="Arial"/>
                <w:bCs/>
                <w:sz w:val="18"/>
                <w:szCs w:val="18"/>
                <w:lang w:val="fr-CA" w:eastAsia="en-US"/>
              </w:rPr>
            </w:pPr>
          </w:p>
        </w:tc>
        <w:tc>
          <w:tcPr>
            <w:tcW w:w="3476" w:type="dxa"/>
            <w:gridSpan w:val="2"/>
            <w:tcBorders>
              <w:left w:val="single" w:sz="8" w:space="0" w:color="000000"/>
              <w:right w:val="single" w:sz="8" w:space="0" w:color="auto"/>
            </w:tcBorders>
            <w:shd w:val="clear" w:color="auto" w:fill="auto"/>
            <w:vAlign w:val="center"/>
          </w:tcPr>
          <w:p w14:paraId="61E57052" w14:textId="77777777" w:rsidR="006F32EB" w:rsidRPr="006F32EB" w:rsidRDefault="006F32EB" w:rsidP="006F32EB">
            <w:pPr>
              <w:tabs>
                <w:tab w:val="left" w:pos="366"/>
                <w:tab w:val="right" w:pos="8504"/>
              </w:tabs>
              <w:spacing w:line="200" w:lineRule="exact"/>
              <w:ind w:left="120"/>
              <w:rPr>
                <w:rFonts w:ascii="Arial Narrow" w:hAnsi="Arial Narrow" w:cs="Arial"/>
                <w:bCs/>
                <w:sz w:val="20"/>
                <w:lang w:val="fr-CA" w:eastAsia="en-US"/>
              </w:rPr>
            </w:pPr>
            <w:r w:rsidRPr="006F32EB">
              <w:rPr>
                <w:rFonts w:cs="Arial"/>
                <w:bCs/>
                <w:sz w:val="20"/>
                <w:lang w:val="fr-CA" w:eastAsia="en-US"/>
              </w:rPr>
              <w:fldChar w:fldCharType="begin">
                <w:ffData>
                  <w:name w:val=""/>
                  <w:enabled/>
                  <w:calcOnExit w:val="0"/>
                  <w:textInput>
                    <w:maxLength w:val="25"/>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744E5C24" w14:textId="77777777" w:rsidTr="009036AA">
        <w:trPr>
          <w:trHeight w:hRule="exact" w:val="320"/>
        </w:trPr>
        <w:tc>
          <w:tcPr>
            <w:tcW w:w="1749" w:type="dxa"/>
            <w:gridSpan w:val="2"/>
            <w:tcBorders>
              <w:left w:val="single" w:sz="8" w:space="0" w:color="000000"/>
            </w:tcBorders>
            <w:shd w:val="clear" w:color="auto" w:fill="auto"/>
            <w:vAlign w:val="center"/>
          </w:tcPr>
          <w:p w14:paraId="04B71AD4" w14:textId="77777777" w:rsidR="006F32EB" w:rsidRPr="006F32EB" w:rsidRDefault="006F32EB" w:rsidP="006F32EB">
            <w:pPr>
              <w:tabs>
                <w:tab w:val="left" w:pos="366"/>
                <w:tab w:val="right" w:pos="8504"/>
              </w:tabs>
              <w:spacing w:line="200" w:lineRule="exact"/>
              <w:ind w:left="120"/>
              <w:rPr>
                <w:rFonts w:ascii="Arial Narrow" w:hAnsi="Arial Narrow" w:cs="Arial"/>
                <w:b/>
                <w:bCs/>
                <w:sz w:val="20"/>
                <w:lang w:val="fr-CA" w:eastAsia="en-US"/>
              </w:rPr>
            </w:pPr>
            <w:r w:rsidRPr="006F32EB">
              <w:rPr>
                <w:rFonts w:cs="Arial"/>
                <w:b/>
                <w:bCs/>
                <w:sz w:val="20"/>
                <w:szCs w:val="22"/>
                <w:lang w:val="fr-CA" w:eastAsia="en-US"/>
              </w:rPr>
              <w:t>Sous-ministériat</w:t>
            </w:r>
          </w:p>
        </w:tc>
        <w:tc>
          <w:tcPr>
            <w:tcW w:w="5563" w:type="dxa"/>
            <w:gridSpan w:val="9"/>
            <w:tcBorders>
              <w:right w:val="single" w:sz="8" w:space="0" w:color="000000"/>
            </w:tcBorders>
            <w:shd w:val="clear" w:color="auto" w:fill="auto"/>
            <w:vAlign w:val="center"/>
          </w:tcPr>
          <w:p w14:paraId="7F8CF294" w14:textId="77777777" w:rsidR="006F32EB" w:rsidRPr="006F32EB" w:rsidRDefault="006F32EB" w:rsidP="006F32EB">
            <w:pPr>
              <w:tabs>
                <w:tab w:val="left" w:pos="366"/>
                <w:tab w:val="right" w:pos="8504"/>
              </w:tabs>
              <w:spacing w:line="200" w:lineRule="exact"/>
              <w:ind w:left="29"/>
              <w:rPr>
                <w:rFonts w:ascii="Arial Narrow" w:hAnsi="Arial Narrow" w:cs="Arial"/>
                <w:b/>
                <w:sz w:val="20"/>
                <w:lang w:val="fr-CA" w:eastAsia="en-US"/>
              </w:rPr>
            </w:pPr>
            <w:r w:rsidRPr="006F32EB">
              <w:rPr>
                <w:rFonts w:cs="Arial"/>
                <w:b/>
                <w:sz w:val="20"/>
                <w:szCs w:val="22"/>
                <w:lang w:val="fr-CA" w:eastAsia="en-US"/>
              </w:rPr>
              <w:fldChar w:fldCharType="begin">
                <w:ffData>
                  <w:name w:val=""/>
                  <w:enabled/>
                  <w:calcOnExit w:val="0"/>
                  <w:textInput>
                    <w:maxLength w:val="600"/>
                  </w:textInput>
                </w:ffData>
              </w:fldChar>
            </w:r>
            <w:r w:rsidRPr="006F32EB">
              <w:rPr>
                <w:rFonts w:cs="Arial"/>
                <w:b/>
                <w:sz w:val="20"/>
                <w:szCs w:val="22"/>
                <w:lang w:val="fr-CA" w:eastAsia="en-US"/>
              </w:rPr>
              <w:instrText xml:space="preserve"> FORMTEXT </w:instrText>
            </w:r>
            <w:r w:rsidRPr="006F32EB">
              <w:rPr>
                <w:rFonts w:cs="Arial"/>
                <w:b/>
                <w:sz w:val="20"/>
                <w:szCs w:val="22"/>
                <w:lang w:val="fr-CA" w:eastAsia="en-US"/>
              </w:rPr>
            </w:r>
            <w:r w:rsidRPr="006F32EB">
              <w:rPr>
                <w:rFonts w:cs="Arial"/>
                <w:b/>
                <w:sz w:val="20"/>
                <w:szCs w:val="22"/>
                <w:lang w:val="fr-CA" w:eastAsia="en-US"/>
              </w:rPr>
              <w:fldChar w:fldCharType="separate"/>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sz w:val="20"/>
                <w:szCs w:val="22"/>
                <w:lang w:val="fr-CA" w:eastAsia="en-US"/>
              </w:rPr>
              <w:fldChar w:fldCharType="end"/>
            </w:r>
          </w:p>
        </w:tc>
        <w:tc>
          <w:tcPr>
            <w:tcW w:w="3476" w:type="dxa"/>
            <w:gridSpan w:val="2"/>
            <w:tcBorders>
              <w:left w:val="single" w:sz="8" w:space="0" w:color="000000"/>
              <w:right w:val="single" w:sz="8" w:space="0" w:color="auto"/>
            </w:tcBorders>
            <w:shd w:val="clear" w:color="auto" w:fill="D9D9D9"/>
            <w:vAlign w:val="center"/>
          </w:tcPr>
          <w:p w14:paraId="5D43277A" w14:textId="77777777" w:rsidR="006F32EB" w:rsidRPr="006F32EB" w:rsidRDefault="006F32EB" w:rsidP="006F32EB">
            <w:pPr>
              <w:tabs>
                <w:tab w:val="left" w:pos="366"/>
                <w:tab w:val="right" w:pos="8504"/>
              </w:tabs>
              <w:spacing w:after="20"/>
              <w:ind w:left="120"/>
              <w:rPr>
                <w:rFonts w:cs="Arial"/>
                <w:b/>
                <w:bCs/>
                <w:sz w:val="20"/>
                <w:lang w:val="fr-CA" w:eastAsia="en-US"/>
              </w:rPr>
            </w:pPr>
            <w:r w:rsidRPr="006F32EB">
              <w:rPr>
                <w:rFonts w:cs="Arial"/>
                <w:b/>
                <w:bCs/>
                <w:sz w:val="20"/>
                <w:lang w:val="fr-CA" w:eastAsia="en-US"/>
              </w:rPr>
              <w:t>Numéro de dossier</w:t>
            </w:r>
          </w:p>
        </w:tc>
      </w:tr>
      <w:tr w:rsidR="006F32EB" w:rsidRPr="006F32EB" w14:paraId="3124C1B3" w14:textId="77777777" w:rsidTr="009036AA">
        <w:trPr>
          <w:trHeight w:hRule="exact" w:val="320"/>
        </w:trPr>
        <w:tc>
          <w:tcPr>
            <w:tcW w:w="1911" w:type="dxa"/>
            <w:gridSpan w:val="4"/>
            <w:tcBorders>
              <w:left w:val="single" w:sz="8" w:space="0" w:color="000000"/>
            </w:tcBorders>
            <w:shd w:val="clear" w:color="auto" w:fill="auto"/>
            <w:vAlign w:val="center"/>
          </w:tcPr>
          <w:p w14:paraId="7D31D5B3" w14:textId="77777777" w:rsidR="006F32EB" w:rsidRPr="006F32EB" w:rsidRDefault="006F32EB" w:rsidP="006F32EB">
            <w:pPr>
              <w:tabs>
                <w:tab w:val="left" w:pos="366"/>
                <w:tab w:val="right" w:pos="8504"/>
              </w:tabs>
              <w:spacing w:line="200" w:lineRule="exact"/>
              <w:ind w:left="120"/>
              <w:rPr>
                <w:rFonts w:ascii="Arial Narrow" w:hAnsi="Arial Narrow" w:cs="Arial"/>
                <w:b/>
                <w:bCs/>
                <w:sz w:val="20"/>
                <w:lang w:val="fr-CA" w:eastAsia="en-US"/>
              </w:rPr>
            </w:pPr>
            <w:r w:rsidRPr="006F32EB">
              <w:rPr>
                <w:rFonts w:cs="Arial"/>
                <w:b/>
                <w:bCs/>
                <w:sz w:val="20"/>
                <w:szCs w:val="22"/>
                <w:lang w:val="fr-CA" w:eastAsia="en-US"/>
              </w:rPr>
              <w:t>Direction générale</w:t>
            </w:r>
          </w:p>
        </w:tc>
        <w:tc>
          <w:tcPr>
            <w:tcW w:w="5401" w:type="dxa"/>
            <w:gridSpan w:val="7"/>
            <w:tcBorders>
              <w:right w:val="single" w:sz="8" w:space="0" w:color="000000"/>
            </w:tcBorders>
            <w:shd w:val="clear" w:color="auto" w:fill="auto"/>
            <w:vAlign w:val="center"/>
          </w:tcPr>
          <w:p w14:paraId="7BE02158" w14:textId="77777777" w:rsidR="006F32EB" w:rsidRPr="006F32EB" w:rsidRDefault="006F32EB" w:rsidP="006F32EB">
            <w:pPr>
              <w:tabs>
                <w:tab w:val="left" w:pos="366"/>
                <w:tab w:val="right" w:pos="8504"/>
              </w:tabs>
              <w:spacing w:line="200" w:lineRule="exact"/>
              <w:ind w:left="43"/>
              <w:rPr>
                <w:rFonts w:ascii="Arial Narrow" w:hAnsi="Arial Narrow" w:cs="Arial"/>
                <w:b/>
                <w:sz w:val="20"/>
                <w:lang w:val="fr-CA" w:eastAsia="en-US"/>
              </w:rPr>
            </w:pPr>
            <w:r w:rsidRPr="006F32EB">
              <w:rPr>
                <w:rFonts w:cs="Arial"/>
                <w:b/>
                <w:sz w:val="20"/>
                <w:szCs w:val="22"/>
                <w:lang w:val="fr-CA" w:eastAsia="en-US"/>
              </w:rPr>
              <w:fldChar w:fldCharType="begin">
                <w:ffData>
                  <w:name w:val=""/>
                  <w:enabled/>
                  <w:calcOnExit w:val="0"/>
                  <w:textInput>
                    <w:maxLength w:val="600"/>
                  </w:textInput>
                </w:ffData>
              </w:fldChar>
            </w:r>
            <w:r w:rsidRPr="006F32EB">
              <w:rPr>
                <w:rFonts w:cs="Arial"/>
                <w:b/>
                <w:sz w:val="20"/>
                <w:szCs w:val="22"/>
                <w:lang w:val="fr-CA" w:eastAsia="en-US"/>
              </w:rPr>
              <w:instrText xml:space="preserve"> FORMTEXT </w:instrText>
            </w:r>
            <w:r w:rsidRPr="006F32EB">
              <w:rPr>
                <w:rFonts w:cs="Arial"/>
                <w:b/>
                <w:sz w:val="20"/>
                <w:szCs w:val="22"/>
                <w:lang w:val="fr-CA" w:eastAsia="en-US"/>
              </w:rPr>
            </w:r>
            <w:r w:rsidRPr="006F32EB">
              <w:rPr>
                <w:rFonts w:cs="Arial"/>
                <w:b/>
                <w:sz w:val="20"/>
                <w:szCs w:val="22"/>
                <w:lang w:val="fr-CA" w:eastAsia="en-US"/>
              </w:rPr>
              <w:fldChar w:fldCharType="separate"/>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sz w:val="20"/>
                <w:szCs w:val="22"/>
                <w:lang w:val="fr-CA" w:eastAsia="en-US"/>
              </w:rPr>
              <w:fldChar w:fldCharType="end"/>
            </w:r>
          </w:p>
        </w:tc>
        <w:tc>
          <w:tcPr>
            <w:tcW w:w="3476" w:type="dxa"/>
            <w:gridSpan w:val="2"/>
            <w:tcBorders>
              <w:left w:val="single" w:sz="8" w:space="0" w:color="000000"/>
              <w:right w:val="single" w:sz="8" w:space="0" w:color="auto"/>
            </w:tcBorders>
            <w:shd w:val="clear" w:color="auto" w:fill="auto"/>
            <w:vAlign w:val="center"/>
          </w:tcPr>
          <w:p w14:paraId="606C2DC5" w14:textId="77777777" w:rsidR="006F32EB" w:rsidRPr="006F32EB" w:rsidRDefault="006F32EB" w:rsidP="006F32EB">
            <w:pPr>
              <w:tabs>
                <w:tab w:val="left" w:pos="366"/>
                <w:tab w:val="right" w:pos="8504"/>
              </w:tabs>
              <w:spacing w:line="200" w:lineRule="exact"/>
              <w:ind w:left="120"/>
              <w:rPr>
                <w:rFonts w:ascii="Arial Narrow" w:hAnsi="Arial Narrow" w:cs="Arial"/>
                <w:bCs/>
                <w:sz w:val="20"/>
                <w:lang w:val="fr-CA" w:eastAsia="en-US"/>
              </w:rPr>
            </w:pPr>
            <w:r w:rsidRPr="006F32EB">
              <w:rPr>
                <w:rFonts w:cs="Arial"/>
                <w:bCs/>
                <w:sz w:val="20"/>
                <w:lang w:val="fr-CA" w:eastAsia="en-US"/>
              </w:rPr>
              <w:fldChar w:fldCharType="begin">
                <w:ffData>
                  <w:name w:val=""/>
                  <w:enabled/>
                  <w:calcOnExit w:val="0"/>
                  <w:textInput>
                    <w:maxLength w:val="25"/>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72A4EEC6" w14:textId="77777777" w:rsidTr="009036AA">
        <w:trPr>
          <w:trHeight w:hRule="exact" w:val="320"/>
        </w:trPr>
        <w:tc>
          <w:tcPr>
            <w:tcW w:w="7312" w:type="dxa"/>
            <w:gridSpan w:val="11"/>
            <w:vMerge w:val="restart"/>
            <w:tcBorders>
              <w:left w:val="single" w:sz="8" w:space="0" w:color="000000"/>
              <w:right w:val="single" w:sz="8" w:space="0" w:color="000000"/>
            </w:tcBorders>
            <w:shd w:val="clear" w:color="auto" w:fill="auto"/>
            <w:vAlign w:val="center"/>
          </w:tcPr>
          <w:p w14:paraId="6A27AF6A" w14:textId="77777777" w:rsidR="006F32EB" w:rsidRPr="006F32EB" w:rsidRDefault="006F32EB" w:rsidP="006F32EB">
            <w:pPr>
              <w:tabs>
                <w:tab w:val="left" w:pos="366"/>
                <w:tab w:val="right" w:pos="8504"/>
              </w:tabs>
              <w:spacing w:line="200" w:lineRule="exact"/>
              <w:ind w:left="120"/>
              <w:rPr>
                <w:rFonts w:ascii="Arial Narrow" w:hAnsi="Arial Narrow" w:cs="Arial"/>
                <w:bCs/>
                <w:sz w:val="20"/>
                <w:lang w:val="fr-CA" w:eastAsia="en-US"/>
              </w:rPr>
            </w:pPr>
          </w:p>
        </w:tc>
        <w:tc>
          <w:tcPr>
            <w:tcW w:w="3476" w:type="dxa"/>
            <w:gridSpan w:val="2"/>
            <w:tcBorders>
              <w:left w:val="single" w:sz="8" w:space="0" w:color="000000"/>
              <w:right w:val="single" w:sz="8" w:space="0" w:color="auto"/>
            </w:tcBorders>
            <w:shd w:val="clear" w:color="auto" w:fill="D9D9D9"/>
            <w:vAlign w:val="center"/>
          </w:tcPr>
          <w:p w14:paraId="0F8168FA" w14:textId="77777777" w:rsidR="006F32EB" w:rsidRPr="006F32EB" w:rsidRDefault="006F32EB" w:rsidP="006F32EB">
            <w:pPr>
              <w:tabs>
                <w:tab w:val="left" w:pos="366"/>
                <w:tab w:val="right" w:pos="8504"/>
              </w:tabs>
              <w:spacing w:line="200" w:lineRule="exact"/>
              <w:ind w:left="120"/>
              <w:rPr>
                <w:rFonts w:cs="Arial"/>
                <w:b/>
                <w:bCs/>
                <w:sz w:val="20"/>
                <w:lang w:val="fr-CA" w:eastAsia="en-US"/>
              </w:rPr>
            </w:pPr>
            <w:r w:rsidRPr="006F32EB">
              <w:rPr>
                <w:rFonts w:cs="Arial"/>
                <w:b/>
                <w:bCs/>
                <w:sz w:val="20"/>
                <w:lang w:val="fr-CA" w:eastAsia="en-US"/>
              </w:rPr>
              <w:t>Numéro de document</w:t>
            </w:r>
          </w:p>
        </w:tc>
      </w:tr>
      <w:tr w:rsidR="006F32EB" w:rsidRPr="006F32EB" w14:paraId="1A557D6E" w14:textId="77777777" w:rsidTr="009036AA">
        <w:trPr>
          <w:trHeight w:hRule="exact" w:val="320"/>
        </w:trPr>
        <w:tc>
          <w:tcPr>
            <w:tcW w:w="7312" w:type="dxa"/>
            <w:gridSpan w:val="11"/>
            <w:vMerge/>
            <w:tcBorders>
              <w:left w:val="single" w:sz="8" w:space="0" w:color="000000"/>
              <w:bottom w:val="single" w:sz="8" w:space="0" w:color="auto"/>
              <w:right w:val="single" w:sz="8" w:space="0" w:color="000000"/>
            </w:tcBorders>
            <w:shd w:val="clear" w:color="auto" w:fill="auto"/>
            <w:vAlign w:val="center"/>
          </w:tcPr>
          <w:p w14:paraId="3C69055C" w14:textId="77777777" w:rsidR="006F32EB" w:rsidRPr="006F32EB" w:rsidRDefault="006F32EB" w:rsidP="006F32EB">
            <w:pPr>
              <w:tabs>
                <w:tab w:val="left" w:pos="366"/>
                <w:tab w:val="right" w:pos="8504"/>
              </w:tabs>
              <w:spacing w:line="200" w:lineRule="exact"/>
              <w:ind w:left="120"/>
              <w:rPr>
                <w:rFonts w:ascii="Arial Narrow" w:hAnsi="Arial Narrow" w:cs="Arial"/>
                <w:bCs/>
                <w:sz w:val="20"/>
                <w:lang w:val="fr-CA" w:eastAsia="en-US"/>
              </w:rPr>
            </w:pPr>
          </w:p>
        </w:tc>
        <w:tc>
          <w:tcPr>
            <w:tcW w:w="3476" w:type="dxa"/>
            <w:gridSpan w:val="2"/>
            <w:tcBorders>
              <w:left w:val="single" w:sz="8" w:space="0" w:color="000000"/>
              <w:bottom w:val="single" w:sz="8" w:space="0" w:color="auto"/>
              <w:right w:val="single" w:sz="8" w:space="0" w:color="auto"/>
            </w:tcBorders>
            <w:shd w:val="clear" w:color="auto" w:fill="auto"/>
            <w:vAlign w:val="center"/>
          </w:tcPr>
          <w:p w14:paraId="23FF75C3" w14:textId="77777777" w:rsidR="006F32EB" w:rsidRPr="006F32EB" w:rsidRDefault="006F32EB" w:rsidP="006F32EB">
            <w:pPr>
              <w:tabs>
                <w:tab w:val="left" w:pos="366"/>
                <w:tab w:val="right" w:pos="8504"/>
              </w:tabs>
              <w:spacing w:line="200" w:lineRule="exact"/>
              <w:ind w:left="120"/>
              <w:rPr>
                <w:rFonts w:ascii="Arial Narrow" w:hAnsi="Arial Narrow" w:cs="Arial"/>
                <w:bCs/>
                <w:sz w:val="20"/>
                <w:lang w:val="fr-CA" w:eastAsia="en-US"/>
              </w:rPr>
            </w:pPr>
            <w:r w:rsidRPr="006F32EB">
              <w:rPr>
                <w:rFonts w:cs="Arial"/>
                <w:bCs/>
                <w:sz w:val="20"/>
                <w:lang w:val="fr-CA" w:eastAsia="en-US"/>
              </w:rPr>
              <w:fldChar w:fldCharType="begin">
                <w:ffData>
                  <w:name w:val=""/>
                  <w:enabled/>
                  <w:calcOnExit w:val="0"/>
                  <w:textInput>
                    <w:maxLength w:val="25"/>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562E1CF7" w14:textId="77777777" w:rsidTr="009036AA">
        <w:trPr>
          <w:trHeight w:hRule="exact" w:val="400"/>
        </w:trPr>
        <w:tc>
          <w:tcPr>
            <w:tcW w:w="10788" w:type="dxa"/>
            <w:gridSpan w:val="13"/>
            <w:tcBorders>
              <w:top w:val="single" w:sz="8" w:space="0" w:color="auto"/>
              <w:bottom w:val="single" w:sz="8" w:space="0" w:color="000000"/>
            </w:tcBorders>
            <w:vAlign w:val="center"/>
          </w:tcPr>
          <w:p w14:paraId="5CB9924B" w14:textId="77777777" w:rsidR="006F32EB" w:rsidRPr="006F32EB" w:rsidRDefault="006F32EB" w:rsidP="006F32EB">
            <w:pPr>
              <w:tabs>
                <w:tab w:val="left" w:pos="366"/>
                <w:tab w:val="right" w:pos="8504"/>
              </w:tabs>
              <w:spacing w:line="200" w:lineRule="exact"/>
              <w:ind w:left="120"/>
              <w:rPr>
                <w:rFonts w:cs="Arial"/>
                <w:bCs/>
                <w:sz w:val="16"/>
                <w:lang w:val="fr-CA" w:eastAsia="en-US"/>
              </w:rPr>
            </w:pPr>
          </w:p>
        </w:tc>
      </w:tr>
      <w:tr w:rsidR="006F32EB" w:rsidRPr="006F32EB" w14:paraId="7AC30528" w14:textId="77777777" w:rsidTr="009036AA">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421A01C7" w14:textId="77777777" w:rsidR="006F32EB" w:rsidRPr="006F32EB" w:rsidRDefault="006F32EB" w:rsidP="006F32EB">
            <w:pPr>
              <w:tabs>
                <w:tab w:val="left" w:pos="366"/>
                <w:tab w:val="right" w:pos="8504"/>
              </w:tabs>
              <w:spacing w:line="200" w:lineRule="exact"/>
              <w:ind w:left="120"/>
              <w:rPr>
                <w:rFonts w:cs="Arial"/>
                <w:b/>
                <w:bCs/>
                <w:sz w:val="20"/>
                <w:lang w:val="fr-CA" w:eastAsia="en-US"/>
              </w:rPr>
            </w:pPr>
            <w:r w:rsidRPr="006F32EB">
              <w:rPr>
                <w:rFonts w:cs="Arial"/>
                <w:b/>
                <w:bCs/>
                <w:sz w:val="20"/>
                <w:lang w:val="fr-CA" w:eastAsia="en-US"/>
              </w:rPr>
              <w:t>Plans et devis d’ingénierie</w:t>
            </w:r>
          </w:p>
        </w:tc>
      </w:tr>
      <w:tr w:rsidR="006F32EB" w:rsidRPr="006F32EB" w14:paraId="0B5B3E64" w14:textId="77777777" w:rsidTr="009036AA">
        <w:trPr>
          <w:trHeight w:hRule="exact" w:val="800"/>
        </w:trPr>
        <w:tc>
          <w:tcPr>
            <w:tcW w:w="3621" w:type="dxa"/>
            <w:gridSpan w:val="7"/>
            <w:tcBorders>
              <w:left w:val="single" w:sz="8" w:space="0" w:color="000000"/>
              <w:bottom w:val="single" w:sz="8" w:space="0" w:color="000000"/>
            </w:tcBorders>
            <w:vAlign w:val="center"/>
          </w:tcPr>
          <w:p w14:paraId="26A9D5E1" w14:textId="77777777" w:rsidR="006F32EB" w:rsidRPr="006F32EB" w:rsidRDefault="006F32EB" w:rsidP="006F32EB">
            <w:pPr>
              <w:tabs>
                <w:tab w:val="left" w:pos="366"/>
                <w:tab w:val="right" w:pos="8504"/>
              </w:tabs>
              <w:spacing w:before="60" w:line="200" w:lineRule="exact"/>
              <w:ind w:left="60"/>
              <w:rPr>
                <w:rFonts w:cs="Arial"/>
                <w:b/>
                <w:bCs/>
                <w:sz w:val="20"/>
                <w:lang w:val="fr-CA" w:eastAsia="en-US"/>
              </w:rPr>
            </w:pPr>
            <w:r w:rsidRPr="006F32EB">
              <w:rPr>
                <w:rFonts w:cs="Arial"/>
                <w:b/>
                <w:bCs/>
                <w:sz w:val="20"/>
                <w:szCs w:val="22"/>
                <w:lang w:val="fr-CA" w:eastAsia="en-US"/>
              </w:rPr>
              <w:t>Unité responsable de la préparation :</w:t>
            </w:r>
          </w:p>
        </w:tc>
        <w:tc>
          <w:tcPr>
            <w:tcW w:w="7167" w:type="dxa"/>
            <w:gridSpan w:val="6"/>
            <w:tcBorders>
              <w:bottom w:val="single" w:sz="8" w:space="0" w:color="000000"/>
              <w:right w:val="single" w:sz="8" w:space="0" w:color="auto"/>
            </w:tcBorders>
            <w:vAlign w:val="center"/>
          </w:tcPr>
          <w:p w14:paraId="5C7EE670" w14:textId="77777777" w:rsidR="006F32EB" w:rsidRPr="006F32EB" w:rsidRDefault="006F32EB" w:rsidP="006F32EB">
            <w:pPr>
              <w:tabs>
                <w:tab w:val="left" w:pos="366"/>
                <w:tab w:val="right" w:pos="8504"/>
              </w:tabs>
              <w:spacing w:before="60" w:line="200" w:lineRule="exact"/>
              <w:ind w:left="60"/>
              <w:rPr>
                <w:rFonts w:cs="Arial"/>
                <w:b/>
                <w:sz w:val="20"/>
                <w:lang w:val="fr-CA" w:eastAsia="en-US"/>
              </w:rPr>
            </w:pPr>
            <w:r w:rsidRPr="006F32EB">
              <w:rPr>
                <w:rFonts w:cs="Arial"/>
                <w:b/>
                <w:sz w:val="20"/>
                <w:szCs w:val="22"/>
                <w:lang w:val="fr-CA" w:eastAsia="en-US"/>
              </w:rPr>
              <w:fldChar w:fldCharType="begin">
                <w:ffData>
                  <w:name w:val=""/>
                  <w:enabled/>
                  <w:calcOnExit w:val="0"/>
                  <w:textInput>
                    <w:maxLength w:val="350"/>
                  </w:textInput>
                </w:ffData>
              </w:fldChar>
            </w:r>
            <w:r w:rsidRPr="006F32EB">
              <w:rPr>
                <w:rFonts w:cs="Arial"/>
                <w:b/>
                <w:sz w:val="20"/>
                <w:szCs w:val="22"/>
                <w:lang w:val="fr-CA" w:eastAsia="en-US"/>
              </w:rPr>
              <w:instrText xml:space="preserve"> FORMTEXT </w:instrText>
            </w:r>
            <w:r w:rsidRPr="006F32EB">
              <w:rPr>
                <w:rFonts w:cs="Arial"/>
                <w:b/>
                <w:sz w:val="20"/>
                <w:szCs w:val="22"/>
                <w:lang w:val="fr-CA" w:eastAsia="en-US"/>
              </w:rPr>
            </w:r>
            <w:r w:rsidRPr="006F32EB">
              <w:rPr>
                <w:rFonts w:cs="Arial"/>
                <w:b/>
                <w:sz w:val="20"/>
                <w:szCs w:val="22"/>
                <w:lang w:val="fr-CA" w:eastAsia="en-US"/>
              </w:rPr>
              <w:fldChar w:fldCharType="separate"/>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noProof/>
                <w:sz w:val="20"/>
                <w:szCs w:val="22"/>
                <w:lang w:val="fr-CA" w:eastAsia="en-US"/>
              </w:rPr>
              <w:t> </w:t>
            </w:r>
            <w:r w:rsidRPr="006F32EB">
              <w:rPr>
                <w:rFonts w:cs="Arial"/>
                <w:b/>
                <w:sz w:val="20"/>
                <w:szCs w:val="22"/>
                <w:lang w:val="fr-CA" w:eastAsia="en-US"/>
              </w:rPr>
              <w:fldChar w:fldCharType="end"/>
            </w:r>
          </w:p>
        </w:tc>
      </w:tr>
      <w:tr w:rsidR="006F32EB" w:rsidRPr="006F32EB" w14:paraId="1BDCD7A5" w14:textId="77777777" w:rsidTr="009036AA">
        <w:trPr>
          <w:trHeight w:hRule="exact" w:val="400"/>
        </w:trPr>
        <w:tc>
          <w:tcPr>
            <w:tcW w:w="10788" w:type="dxa"/>
            <w:gridSpan w:val="13"/>
            <w:tcBorders>
              <w:top w:val="single" w:sz="8" w:space="0" w:color="000000"/>
              <w:bottom w:val="single" w:sz="8" w:space="0" w:color="000000"/>
            </w:tcBorders>
          </w:tcPr>
          <w:p w14:paraId="467544CA" w14:textId="77777777" w:rsidR="006F32EB" w:rsidRPr="006F32EB" w:rsidRDefault="006F32EB" w:rsidP="006F32EB">
            <w:pPr>
              <w:tabs>
                <w:tab w:val="left" w:pos="366"/>
                <w:tab w:val="right" w:pos="8504"/>
              </w:tabs>
              <w:spacing w:before="60"/>
              <w:ind w:left="60"/>
              <w:rPr>
                <w:rFonts w:cs="Arial"/>
                <w:bCs/>
                <w:sz w:val="22"/>
                <w:szCs w:val="22"/>
                <w:lang w:val="fr-CA" w:eastAsia="en-US"/>
              </w:rPr>
            </w:pPr>
          </w:p>
        </w:tc>
      </w:tr>
      <w:tr w:rsidR="006F32EB" w:rsidRPr="006F32EB" w14:paraId="5CE8E12D" w14:textId="77777777" w:rsidTr="009036AA">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02499BC1" w14:textId="77777777" w:rsidR="006F32EB" w:rsidRPr="006F32EB" w:rsidRDefault="006F32EB" w:rsidP="006F32EB">
            <w:pPr>
              <w:tabs>
                <w:tab w:val="left" w:pos="366"/>
                <w:tab w:val="right" w:pos="8504"/>
              </w:tabs>
              <w:spacing w:line="200" w:lineRule="exact"/>
              <w:ind w:left="120"/>
              <w:rPr>
                <w:rFonts w:cs="Arial"/>
                <w:b/>
                <w:bCs/>
                <w:sz w:val="20"/>
                <w:lang w:val="fr-CA" w:eastAsia="en-US"/>
              </w:rPr>
            </w:pPr>
            <w:r w:rsidRPr="006F32EB">
              <w:rPr>
                <w:rFonts w:cs="Arial"/>
                <w:b/>
                <w:bCs/>
                <w:sz w:val="20"/>
                <w:lang w:val="fr-CA" w:eastAsia="en-US"/>
              </w:rPr>
              <w:t>Objet des travaux</w:t>
            </w:r>
          </w:p>
        </w:tc>
      </w:tr>
      <w:tr w:rsidR="006F32EB" w:rsidRPr="006F32EB" w14:paraId="1B4A6902" w14:textId="77777777" w:rsidTr="009036AA">
        <w:trPr>
          <w:trHeight w:hRule="exact" w:val="1596"/>
        </w:trPr>
        <w:tc>
          <w:tcPr>
            <w:tcW w:w="10788" w:type="dxa"/>
            <w:gridSpan w:val="13"/>
            <w:tcBorders>
              <w:left w:val="single" w:sz="8" w:space="0" w:color="000000"/>
              <w:bottom w:val="single" w:sz="8" w:space="0" w:color="000000"/>
              <w:right w:val="single" w:sz="8" w:space="0" w:color="auto"/>
            </w:tcBorders>
            <w:vAlign w:val="center"/>
          </w:tcPr>
          <w:p w14:paraId="6D135FAD" w14:textId="7A17E741" w:rsidR="006F32EB" w:rsidRPr="006F32EB" w:rsidRDefault="00BC2C3B" w:rsidP="006F32EB">
            <w:pPr>
              <w:tabs>
                <w:tab w:val="left" w:pos="366"/>
                <w:tab w:val="right" w:pos="8504"/>
              </w:tabs>
              <w:spacing w:before="60" w:line="200" w:lineRule="exact"/>
              <w:ind w:left="60"/>
              <w:jc w:val="center"/>
              <w:rPr>
                <w:rFonts w:cs="Arial"/>
                <w:b/>
                <w:sz w:val="20"/>
                <w:lang w:val="fr-CA" w:eastAsia="en-US"/>
              </w:rPr>
            </w:pPr>
            <w:r w:rsidRPr="00BC2C3B">
              <w:rPr>
                <w:rFonts w:cs="Arial"/>
                <w:b/>
                <w:sz w:val="20"/>
                <w:lang w:val="fr-CA" w:eastAsia="en-US"/>
              </w:rPr>
              <w:t>ENLÈVEMENT ET DISPOSITION D’UN ENROBÉ CONTENANT DES FIBRES D’AMIANTE</w:t>
            </w:r>
          </w:p>
        </w:tc>
      </w:tr>
      <w:tr w:rsidR="006F32EB" w:rsidRPr="006F32EB" w14:paraId="14DB1E3B" w14:textId="77777777" w:rsidTr="009036AA">
        <w:trPr>
          <w:trHeight w:hRule="exact" w:val="400"/>
        </w:trPr>
        <w:tc>
          <w:tcPr>
            <w:tcW w:w="10788" w:type="dxa"/>
            <w:gridSpan w:val="13"/>
            <w:tcBorders>
              <w:top w:val="single" w:sz="8" w:space="0" w:color="000000"/>
            </w:tcBorders>
            <w:vAlign w:val="center"/>
          </w:tcPr>
          <w:p w14:paraId="10AB40A1" w14:textId="77777777" w:rsidR="006F32EB" w:rsidRPr="006F32EB" w:rsidRDefault="006F32EB" w:rsidP="006F32EB">
            <w:pPr>
              <w:tabs>
                <w:tab w:val="left" w:pos="366"/>
                <w:tab w:val="right" w:pos="8504"/>
              </w:tabs>
              <w:spacing w:line="200" w:lineRule="exact"/>
              <w:ind w:left="60"/>
              <w:rPr>
                <w:rFonts w:cs="Arial"/>
                <w:bCs/>
                <w:sz w:val="16"/>
                <w:lang w:val="fr-CA" w:eastAsia="en-US"/>
              </w:rPr>
            </w:pPr>
          </w:p>
        </w:tc>
      </w:tr>
      <w:tr w:rsidR="006F32EB" w:rsidRPr="006F32EB" w14:paraId="2F8C3FD4" w14:textId="77777777" w:rsidTr="009036AA">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35238AB0" w14:textId="77777777" w:rsidR="006F32EB" w:rsidRPr="006F32EB" w:rsidRDefault="006F32EB" w:rsidP="006F32EB">
            <w:pPr>
              <w:tabs>
                <w:tab w:val="left" w:pos="366"/>
                <w:tab w:val="right" w:pos="8504"/>
              </w:tabs>
              <w:spacing w:line="200" w:lineRule="exact"/>
              <w:ind w:left="60"/>
              <w:rPr>
                <w:rFonts w:cs="Arial"/>
                <w:b/>
                <w:bCs/>
                <w:sz w:val="20"/>
                <w:lang w:val="fr-CA" w:eastAsia="en-US"/>
              </w:rPr>
            </w:pPr>
            <w:r w:rsidRPr="006F32EB">
              <w:rPr>
                <w:rFonts w:cs="Arial"/>
                <w:b/>
                <w:bCs/>
                <w:sz w:val="20"/>
                <w:lang w:val="fr-CA" w:eastAsia="en-US"/>
              </w:rPr>
              <w:t>Localisation</w:t>
            </w:r>
          </w:p>
        </w:tc>
      </w:tr>
      <w:tr w:rsidR="006F32EB" w:rsidRPr="006F32EB" w14:paraId="4B35695B" w14:textId="77777777" w:rsidTr="009036AA">
        <w:trPr>
          <w:trHeight w:hRule="exact" w:val="400"/>
        </w:trPr>
        <w:tc>
          <w:tcPr>
            <w:tcW w:w="1014" w:type="dxa"/>
            <w:tcBorders>
              <w:left w:val="single" w:sz="8" w:space="0" w:color="000000"/>
              <w:bottom w:val="single" w:sz="8" w:space="0" w:color="BFBFBF"/>
              <w:right w:val="single" w:sz="8" w:space="0" w:color="BFBFBF"/>
            </w:tcBorders>
            <w:shd w:val="clear" w:color="auto" w:fill="auto"/>
            <w:vAlign w:val="center"/>
          </w:tcPr>
          <w:p w14:paraId="32798334" w14:textId="77777777" w:rsidR="006F32EB" w:rsidRPr="006F32EB" w:rsidRDefault="006F32EB" w:rsidP="006F32EB">
            <w:pPr>
              <w:tabs>
                <w:tab w:val="right" w:pos="8504"/>
              </w:tabs>
              <w:spacing w:line="220" w:lineRule="exact"/>
              <w:ind w:left="20"/>
              <w:rPr>
                <w:rFonts w:cs="Arial"/>
                <w:bCs/>
                <w:sz w:val="20"/>
                <w:lang w:val="fr-CA" w:eastAsia="en-US"/>
              </w:rPr>
            </w:pPr>
            <w:r w:rsidRPr="006F32EB">
              <w:rPr>
                <w:rFonts w:cs="Arial"/>
                <w:bCs/>
                <w:sz w:val="20"/>
                <w:lang w:val="fr-CA" w:eastAsia="en-US"/>
              </w:rPr>
              <w:t>Route</w:t>
            </w:r>
          </w:p>
        </w:tc>
        <w:tc>
          <w:tcPr>
            <w:tcW w:w="840" w:type="dxa"/>
            <w:gridSpan w:val="2"/>
            <w:tcBorders>
              <w:left w:val="single" w:sz="8" w:space="0" w:color="BFBFBF"/>
              <w:bottom w:val="single" w:sz="8" w:space="0" w:color="BFBFBF"/>
              <w:right w:val="single" w:sz="8" w:space="0" w:color="BFBFBF"/>
            </w:tcBorders>
            <w:vAlign w:val="center"/>
          </w:tcPr>
          <w:p w14:paraId="7AAB3DE6"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fr-CA" w:eastAsia="en-US"/>
              </w:rPr>
              <w:t>Tronçon</w:t>
            </w:r>
          </w:p>
        </w:tc>
        <w:tc>
          <w:tcPr>
            <w:tcW w:w="780" w:type="dxa"/>
            <w:gridSpan w:val="2"/>
            <w:tcBorders>
              <w:left w:val="single" w:sz="8" w:space="0" w:color="BFBFBF"/>
              <w:bottom w:val="single" w:sz="8" w:space="0" w:color="BFBFBF"/>
              <w:right w:val="single" w:sz="8" w:space="0" w:color="BFBFBF"/>
            </w:tcBorders>
            <w:vAlign w:val="center"/>
          </w:tcPr>
          <w:p w14:paraId="1672A2DC"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fr-CA" w:eastAsia="en-US"/>
              </w:rPr>
              <w:t>Section</w:t>
            </w:r>
          </w:p>
        </w:tc>
        <w:tc>
          <w:tcPr>
            <w:tcW w:w="2640" w:type="dxa"/>
            <w:gridSpan w:val="3"/>
            <w:tcBorders>
              <w:left w:val="single" w:sz="8" w:space="0" w:color="BFBFBF"/>
              <w:bottom w:val="single" w:sz="8" w:space="0" w:color="BFBFBF"/>
              <w:right w:val="single" w:sz="8" w:space="0" w:color="BFBFBF"/>
            </w:tcBorders>
            <w:vAlign w:val="center"/>
          </w:tcPr>
          <w:p w14:paraId="46DE809A"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fr-CA" w:eastAsia="en-US"/>
              </w:rPr>
              <w:t>Municipalité</w:t>
            </w:r>
          </w:p>
        </w:tc>
        <w:tc>
          <w:tcPr>
            <w:tcW w:w="1992" w:type="dxa"/>
            <w:gridSpan w:val="2"/>
            <w:tcBorders>
              <w:left w:val="single" w:sz="8" w:space="0" w:color="BFBFBF"/>
              <w:bottom w:val="single" w:sz="8" w:space="0" w:color="BFBFBF"/>
              <w:right w:val="single" w:sz="8" w:space="0" w:color="BFBFBF"/>
            </w:tcBorders>
            <w:vAlign w:val="center"/>
          </w:tcPr>
          <w:p w14:paraId="60F87400"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fr-CA" w:eastAsia="en-US"/>
              </w:rPr>
              <w:t>C.E.P.</w:t>
            </w:r>
          </w:p>
        </w:tc>
        <w:tc>
          <w:tcPr>
            <w:tcW w:w="2448" w:type="dxa"/>
            <w:gridSpan w:val="2"/>
            <w:tcBorders>
              <w:left w:val="single" w:sz="8" w:space="0" w:color="BFBFBF"/>
              <w:bottom w:val="single" w:sz="8" w:space="0" w:color="BFBFBF"/>
              <w:right w:val="single" w:sz="8" w:space="0" w:color="BFBFBF"/>
            </w:tcBorders>
            <w:vAlign w:val="center"/>
          </w:tcPr>
          <w:p w14:paraId="36871EF5"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en-CA" w:eastAsia="en-US"/>
              </w:rPr>
              <w:t>M.R.C.</w:t>
            </w:r>
          </w:p>
        </w:tc>
        <w:tc>
          <w:tcPr>
            <w:tcW w:w="1074" w:type="dxa"/>
            <w:tcBorders>
              <w:left w:val="single" w:sz="8" w:space="0" w:color="BFBFBF"/>
              <w:bottom w:val="single" w:sz="8" w:space="0" w:color="BFBFBF"/>
              <w:right w:val="single" w:sz="8" w:space="0" w:color="auto"/>
            </w:tcBorders>
            <w:vAlign w:val="center"/>
          </w:tcPr>
          <w:p w14:paraId="78BB799D"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en-CA" w:eastAsia="en-US"/>
              </w:rPr>
              <w:t>Longueur</w:t>
            </w:r>
          </w:p>
        </w:tc>
      </w:tr>
      <w:tr w:rsidR="006F32EB" w:rsidRPr="006F32EB" w14:paraId="3F599666"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B17A27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4C1C53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8B6C79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71396B6"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589C06C" w14:textId="77777777" w:rsidR="006F32EB" w:rsidRPr="006F32EB" w:rsidRDefault="006F32EB" w:rsidP="006F32EB">
            <w:pPr>
              <w:tabs>
                <w:tab w:val="left" w:pos="366"/>
                <w:tab w:val="right" w:pos="8504"/>
              </w:tabs>
              <w:spacing w:line="220" w:lineRule="exact"/>
              <w:ind w:left="20"/>
              <w:rPr>
                <w:rFonts w:cs="Arial"/>
                <w:bCs/>
                <w:sz w:val="20"/>
                <w:lang w:val="fr-CA" w:eastAsia="en-US"/>
              </w:rPr>
            </w:pPr>
            <w:r w:rsidRPr="006F32EB">
              <w:rPr>
                <w:rFonts w:cs="Arial"/>
                <w:bCs/>
                <w:sz w:val="20"/>
                <w:lang w:val="fr-CA" w:eastAsia="en-US"/>
              </w:rPr>
              <w:fldChar w:fldCharType="begin">
                <w:ffData>
                  <w:name w:val=""/>
                  <w:enabled/>
                  <w:calcOnExit/>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0A7D63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sz w:val="20"/>
                <w:lang w:val="fr-CA" w:eastAsia="en-US"/>
              </w:rPr>
              <w:t> </w:t>
            </w:r>
            <w:r w:rsidRPr="006F32EB">
              <w:rPr>
                <w:rFonts w:cs="Arial"/>
                <w:bCs/>
                <w:sz w:val="20"/>
                <w:lang w:val="fr-CA" w:eastAsia="en-US"/>
              </w:rPr>
              <w:t> </w:t>
            </w:r>
            <w:r w:rsidRPr="006F32EB">
              <w:rPr>
                <w:rFonts w:cs="Arial"/>
                <w:bCs/>
                <w:sz w:val="20"/>
                <w:lang w:val="fr-CA" w:eastAsia="en-US"/>
              </w:rPr>
              <w:t> </w:t>
            </w:r>
            <w:r w:rsidRPr="006F32EB">
              <w:rPr>
                <w:rFonts w:cs="Arial"/>
                <w:bCs/>
                <w:sz w:val="20"/>
                <w:lang w:val="fr-CA" w:eastAsia="en-US"/>
              </w:rPr>
              <w:t> </w:t>
            </w:r>
            <w:r w:rsidRPr="006F32EB">
              <w:rPr>
                <w:rFonts w:cs="Arial"/>
                <w:bCs/>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1D0B91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1DA117A1"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AEBA83D"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DA20D3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CE0F354"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CE3D85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BEEB6E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FEB9215"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B502B7D"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bookmarkStart w:id="6" w:name="Long2"/>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bookmarkEnd w:id="6"/>
          </w:p>
        </w:tc>
      </w:tr>
      <w:tr w:rsidR="006F32EB" w:rsidRPr="006F32EB" w14:paraId="434CA991"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48143E53"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BA7D0E4"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0059366"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0F457FD"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8E07DFE"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74E756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7FBD5F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369584C6"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F120008"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098236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791E615"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3345CB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AD4BA76"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E01F14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B91E1F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79897A94"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113742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25BB5F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35F93C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4B4053E"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939F9DC"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0333AB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85FAD56"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3A6B0FDB"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A3084C4"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262169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28087778"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7DBF24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BEBB7F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CFE1EF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BF75454"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55EA099B"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84C0945"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80C653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E9313C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1B6B2A6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946EC1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0DB0D9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EA40894"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24F323D6"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E7F521C"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57DA4A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021B7FE"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89C364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BDB4C0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700E25D"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7F8F59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196F2883"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EB28B35"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293282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227826F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67C113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0AE8238"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1C65A3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17FA87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30F079D2"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871FB6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7C6DDF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33E6E2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D13A534"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5B5A51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48B3E18"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CD9F748"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023A56B3"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47E4003"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A6A7AF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1FB772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717A3F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0FABBA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DFE165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7AAE5A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28707E0A"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31CC8A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249736C"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6DDEA25"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A6C8D9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17FE4BE"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2772A8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0A7979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54A4AE15"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7EA016D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E99A58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476F0687"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95A3985"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55D59F0"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95035FC"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533F0AC"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3C15376C"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4CB72CED"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A435D03"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553F88E"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31734FD4"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FCA55C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048898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9D00322"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09FDD8A2"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4FC0D1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48E0F0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8E469A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DB6C04D"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6FC3B7E"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5830B7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F5AD081"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20B9D6AD"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A6C6463"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B542A3E"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46E5652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966D186"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880F6A5"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682E02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5DED5B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66D37F38" w14:textId="77777777" w:rsidTr="009036AA">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46D74BB"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1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623E128"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780" w:type="dxa"/>
            <w:gridSpan w:val="2"/>
            <w:tcBorders>
              <w:top w:val="single" w:sz="8" w:space="0" w:color="BFBFBF"/>
              <w:left w:val="single" w:sz="8" w:space="0" w:color="BFBFBF"/>
              <w:bottom w:val="single" w:sz="8" w:space="0" w:color="auto"/>
              <w:right w:val="single" w:sz="8" w:space="0" w:color="BFBFBF"/>
            </w:tcBorders>
            <w:vAlign w:val="center"/>
          </w:tcPr>
          <w:p w14:paraId="69819059"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3"/>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640" w:type="dxa"/>
            <w:gridSpan w:val="3"/>
            <w:tcBorders>
              <w:top w:val="single" w:sz="8" w:space="0" w:color="BFBFBF"/>
              <w:left w:val="single" w:sz="8" w:space="0" w:color="BFBFBF"/>
              <w:bottom w:val="single" w:sz="8" w:space="0" w:color="auto"/>
              <w:right w:val="single" w:sz="8" w:space="0" w:color="BFBFBF"/>
            </w:tcBorders>
            <w:vAlign w:val="center"/>
          </w:tcPr>
          <w:p w14:paraId="2A8B97D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8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992" w:type="dxa"/>
            <w:gridSpan w:val="2"/>
            <w:tcBorders>
              <w:top w:val="single" w:sz="8" w:space="0" w:color="BFBFBF"/>
              <w:left w:val="single" w:sz="8" w:space="0" w:color="BFBFBF"/>
              <w:bottom w:val="single" w:sz="8" w:space="0" w:color="auto"/>
              <w:right w:val="single" w:sz="8" w:space="0" w:color="BFBFBF"/>
            </w:tcBorders>
            <w:vAlign w:val="center"/>
          </w:tcPr>
          <w:p w14:paraId="484D40CA"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val="0"/>
                  <w:textInput>
                    <w:maxLength w:val="2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2448" w:type="dxa"/>
            <w:gridSpan w:val="2"/>
            <w:tcBorders>
              <w:top w:val="single" w:sz="8" w:space="0" w:color="BFBFBF"/>
              <w:left w:val="single" w:sz="8" w:space="0" w:color="BFBFBF"/>
              <w:bottom w:val="single" w:sz="8" w:space="0" w:color="auto"/>
              <w:right w:val="single" w:sz="8" w:space="0" w:color="BFBFBF"/>
            </w:tcBorders>
            <w:vAlign w:val="center"/>
          </w:tcPr>
          <w:p w14:paraId="56BB60DF"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
                  <w:enabled/>
                  <w:calcOnExit/>
                  <w:textInput>
                    <w:maxLength w:val="6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1074" w:type="dxa"/>
            <w:tcBorders>
              <w:top w:val="single" w:sz="8" w:space="0" w:color="BFBFBF"/>
              <w:left w:val="single" w:sz="8" w:space="0" w:color="BFBFBF"/>
              <w:bottom w:val="single" w:sz="8" w:space="0" w:color="auto"/>
              <w:right w:val="single" w:sz="8" w:space="0" w:color="auto"/>
            </w:tcBorders>
            <w:vAlign w:val="center"/>
          </w:tcPr>
          <w:p w14:paraId="6D801C88" w14:textId="77777777" w:rsidR="006F32EB" w:rsidRPr="006F32EB" w:rsidRDefault="006F32EB" w:rsidP="006F32EB">
            <w:pPr>
              <w:tabs>
                <w:tab w:val="left" w:pos="366"/>
                <w:tab w:val="right" w:pos="8504"/>
              </w:tabs>
              <w:ind w:left="20"/>
              <w:rPr>
                <w:rFonts w:cs="Arial"/>
                <w:bCs/>
                <w:sz w:val="20"/>
                <w:lang w:val="fr-CA" w:eastAsia="en-US"/>
              </w:rPr>
            </w:pPr>
            <w:r w:rsidRPr="006F32EB">
              <w:rPr>
                <w:rFonts w:cs="Arial"/>
                <w:bCs/>
                <w:sz w:val="20"/>
                <w:lang w:val="fr-CA" w:eastAsia="en-US"/>
              </w:rPr>
              <w:fldChar w:fldCharType="begin">
                <w:ffData>
                  <w:name w:val="Long2"/>
                  <w:enabled/>
                  <w:calcOnExit/>
                  <w:textInput>
                    <w:maxLength w:val="1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r w:rsidR="006F32EB" w:rsidRPr="006F32EB" w14:paraId="40125D39" w14:textId="77777777" w:rsidTr="009036AA">
        <w:trPr>
          <w:trHeight w:hRule="exact" w:val="400"/>
        </w:trPr>
        <w:tc>
          <w:tcPr>
            <w:tcW w:w="10788" w:type="dxa"/>
            <w:gridSpan w:val="13"/>
            <w:tcBorders>
              <w:top w:val="single" w:sz="8" w:space="0" w:color="auto"/>
              <w:bottom w:val="single" w:sz="8" w:space="0" w:color="000000"/>
            </w:tcBorders>
            <w:vAlign w:val="center"/>
          </w:tcPr>
          <w:p w14:paraId="5AC4843F" w14:textId="77777777" w:rsidR="006F32EB" w:rsidRPr="006F32EB" w:rsidRDefault="006F32EB" w:rsidP="006F32EB">
            <w:pPr>
              <w:tabs>
                <w:tab w:val="left" w:pos="366"/>
                <w:tab w:val="right" w:pos="8504"/>
              </w:tabs>
              <w:spacing w:line="200" w:lineRule="exact"/>
              <w:ind w:left="60"/>
              <w:rPr>
                <w:rFonts w:cs="Arial"/>
                <w:bCs/>
                <w:sz w:val="16"/>
                <w:lang w:val="fr-CA" w:eastAsia="en-US"/>
              </w:rPr>
            </w:pPr>
          </w:p>
        </w:tc>
      </w:tr>
      <w:tr w:rsidR="006F32EB" w:rsidRPr="006F32EB" w14:paraId="5D2F7869" w14:textId="77777777" w:rsidTr="009036AA">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1B8F229C" w14:textId="77777777" w:rsidR="006F32EB" w:rsidRPr="006F32EB" w:rsidRDefault="006F32EB" w:rsidP="006F32EB">
            <w:pPr>
              <w:tabs>
                <w:tab w:val="left" w:pos="366"/>
                <w:tab w:val="right" w:pos="8504"/>
              </w:tabs>
              <w:spacing w:line="200" w:lineRule="exact"/>
              <w:ind w:left="120"/>
              <w:rPr>
                <w:rFonts w:cs="Arial"/>
                <w:b/>
                <w:bCs/>
                <w:sz w:val="20"/>
                <w:lang w:val="fr-CA" w:eastAsia="en-US"/>
              </w:rPr>
            </w:pPr>
            <w:r w:rsidRPr="006F32EB">
              <w:rPr>
                <w:rFonts w:cs="Arial"/>
                <w:b/>
                <w:bCs/>
                <w:sz w:val="20"/>
                <w:lang w:val="fr-CA" w:eastAsia="en-US"/>
              </w:rPr>
              <w:t>Identification technique</w:t>
            </w:r>
          </w:p>
        </w:tc>
      </w:tr>
      <w:tr w:rsidR="006F32EB" w:rsidRPr="006F32EB" w14:paraId="0B50FE20" w14:textId="77777777" w:rsidTr="009036AA">
        <w:trPr>
          <w:trHeight w:hRule="exact" w:val="320"/>
        </w:trPr>
        <w:tc>
          <w:tcPr>
            <w:tcW w:w="6001" w:type="dxa"/>
            <w:gridSpan w:val="9"/>
            <w:tcBorders>
              <w:left w:val="single" w:sz="8" w:space="0" w:color="000000"/>
              <w:bottom w:val="single" w:sz="8" w:space="0" w:color="BFBFBF"/>
              <w:right w:val="single" w:sz="8" w:space="0" w:color="BFBFBF"/>
            </w:tcBorders>
            <w:vAlign w:val="center"/>
          </w:tcPr>
          <w:p w14:paraId="012B47C3" w14:textId="77777777" w:rsidR="006F32EB" w:rsidRPr="006F32EB" w:rsidRDefault="006F32EB" w:rsidP="006F32EB">
            <w:pPr>
              <w:tabs>
                <w:tab w:val="left" w:pos="366"/>
                <w:tab w:val="right" w:pos="8504"/>
              </w:tabs>
              <w:spacing w:line="240" w:lineRule="exact"/>
              <w:ind w:left="120"/>
              <w:rPr>
                <w:rFonts w:cs="Arial"/>
                <w:bCs/>
                <w:sz w:val="20"/>
                <w:lang w:val="fr-CA" w:eastAsia="en-US"/>
              </w:rPr>
            </w:pPr>
            <w:r w:rsidRPr="006F32EB">
              <w:rPr>
                <w:rFonts w:cs="Arial"/>
                <w:bCs/>
                <w:sz w:val="20"/>
                <w:lang w:val="fr-CA" w:eastAsia="en-US"/>
              </w:rPr>
              <w:t>Numéro du plan</w:t>
            </w:r>
          </w:p>
        </w:tc>
        <w:tc>
          <w:tcPr>
            <w:tcW w:w="4787" w:type="dxa"/>
            <w:gridSpan w:val="4"/>
            <w:tcBorders>
              <w:left w:val="single" w:sz="8" w:space="0" w:color="BFBFBF"/>
              <w:bottom w:val="single" w:sz="8" w:space="0" w:color="BFBFBF"/>
              <w:right w:val="single" w:sz="8" w:space="0" w:color="auto"/>
            </w:tcBorders>
            <w:vAlign w:val="center"/>
          </w:tcPr>
          <w:p w14:paraId="746CC1BA" w14:textId="77777777" w:rsidR="006F32EB" w:rsidRPr="006F32EB" w:rsidRDefault="006F32EB" w:rsidP="006F32EB">
            <w:pPr>
              <w:tabs>
                <w:tab w:val="left" w:pos="366"/>
                <w:tab w:val="right" w:pos="8504"/>
              </w:tabs>
              <w:spacing w:line="240" w:lineRule="exact"/>
              <w:ind w:left="120"/>
              <w:rPr>
                <w:rFonts w:cs="Arial"/>
                <w:bCs/>
                <w:color w:val="FF0000"/>
                <w:sz w:val="20"/>
                <w:lang w:val="fr-CA" w:eastAsia="en-US"/>
              </w:rPr>
            </w:pPr>
            <w:r w:rsidRPr="006F32EB">
              <w:rPr>
                <w:rFonts w:cs="Arial"/>
                <w:bCs/>
                <w:color w:val="000000"/>
                <w:sz w:val="20"/>
                <w:lang w:val="fr-CA" w:eastAsia="en-US"/>
              </w:rPr>
              <w:t>Numéro de l’unité administrative</w:t>
            </w:r>
          </w:p>
        </w:tc>
      </w:tr>
      <w:tr w:rsidR="006F32EB" w:rsidRPr="006F32EB" w14:paraId="736E9C2B" w14:textId="77777777" w:rsidTr="009036AA">
        <w:trPr>
          <w:trHeight w:hRule="exact" w:val="444"/>
        </w:trPr>
        <w:tc>
          <w:tcPr>
            <w:tcW w:w="6001" w:type="dxa"/>
            <w:gridSpan w:val="9"/>
            <w:tcBorders>
              <w:top w:val="single" w:sz="8" w:space="0" w:color="BFBFBF"/>
              <w:left w:val="single" w:sz="8" w:space="0" w:color="000000"/>
              <w:bottom w:val="single" w:sz="8" w:space="0" w:color="000000"/>
              <w:right w:val="single" w:sz="8" w:space="0" w:color="BFBFBF"/>
            </w:tcBorders>
            <w:vAlign w:val="center"/>
          </w:tcPr>
          <w:p w14:paraId="3D31D2E3" w14:textId="77777777" w:rsidR="006F32EB" w:rsidRPr="006F32EB" w:rsidRDefault="006F32EB" w:rsidP="006F32EB">
            <w:pPr>
              <w:tabs>
                <w:tab w:val="left" w:pos="366"/>
                <w:tab w:val="right" w:pos="8504"/>
              </w:tabs>
              <w:spacing w:before="60" w:line="200" w:lineRule="exact"/>
              <w:ind w:left="120"/>
              <w:rPr>
                <w:rFonts w:cs="Arial"/>
                <w:bCs/>
                <w:sz w:val="20"/>
                <w:lang w:val="fr-CA" w:eastAsia="en-US"/>
              </w:rPr>
            </w:pPr>
            <w:r w:rsidRPr="006F32EB">
              <w:rPr>
                <w:rFonts w:cs="Arial"/>
                <w:bCs/>
                <w:sz w:val="20"/>
                <w:lang w:val="fr-CA" w:eastAsia="en-US"/>
              </w:rPr>
              <w:fldChar w:fldCharType="begin">
                <w:ffData>
                  <w:name w:val=""/>
                  <w:enabled/>
                  <w:calcOnExit w:val="0"/>
                  <w:textInput>
                    <w:maxLength w:val="190"/>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c>
          <w:tcPr>
            <w:tcW w:w="4787" w:type="dxa"/>
            <w:gridSpan w:val="4"/>
            <w:tcBorders>
              <w:top w:val="single" w:sz="8" w:space="0" w:color="BFBFBF"/>
              <w:left w:val="single" w:sz="8" w:space="0" w:color="BFBFBF"/>
              <w:bottom w:val="single" w:sz="8" w:space="0" w:color="000000"/>
              <w:right w:val="single" w:sz="8" w:space="0" w:color="auto"/>
            </w:tcBorders>
            <w:vAlign w:val="center"/>
          </w:tcPr>
          <w:p w14:paraId="3B743052" w14:textId="77777777" w:rsidR="006F32EB" w:rsidRPr="006F32EB" w:rsidRDefault="006F32EB" w:rsidP="006F32EB">
            <w:pPr>
              <w:tabs>
                <w:tab w:val="left" w:pos="366"/>
                <w:tab w:val="right" w:pos="8504"/>
              </w:tabs>
              <w:spacing w:before="60" w:line="200" w:lineRule="exact"/>
              <w:ind w:left="120"/>
              <w:rPr>
                <w:rFonts w:cs="Arial"/>
                <w:bCs/>
                <w:sz w:val="20"/>
                <w:lang w:val="fr-CA" w:eastAsia="en-US"/>
              </w:rPr>
            </w:pPr>
            <w:r w:rsidRPr="006F32EB">
              <w:rPr>
                <w:rFonts w:cs="Arial"/>
                <w:bCs/>
                <w:sz w:val="20"/>
                <w:lang w:val="fr-CA" w:eastAsia="en-US"/>
              </w:rPr>
              <w:fldChar w:fldCharType="begin">
                <w:ffData>
                  <w:name w:val=""/>
                  <w:enabled/>
                  <w:calcOnExit w:val="0"/>
                  <w:textInput>
                    <w:maxLength w:val="88"/>
                  </w:textInput>
                </w:ffData>
              </w:fldChar>
            </w:r>
            <w:r w:rsidRPr="006F32EB">
              <w:rPr>
                <w:rFonts w:cs="Arial"/>
                <w:bCs/>
                <w:sz w:val="20"/>
                <w:lang w:val="fr-CA" w:eastAsia="en-US"/>
              </w:rPr>
              <w:instrText xml:space="preserve"> FORMTEXT </w:instrText>
            </w:r>
            <w:r w:rsidRPr="006F32EB">
              <w:rPr>
                <w:rFonts w:cs="Arial"/>
                <w:bCs/>
                <w:sz w:val="20"/>
                <w:lang w:val="fr-CA" w:eastAsia="en-US"/>
              </w:rPr>
            </w:r>
            <w:r w:rsidRPr="006F32EB">
              <w:rPr>
                <w:rFonts w:cs="Arial"/>
                <w:bCs/>
                <w:sz w:val="20"/>
                <w:lang w:val="fr-CA" w:eastAsia="en-US"/>
              </w:rPr>
              <w:fldChar w:fldCharType="separate"/>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noProof/>
                <w:sz w:val="20"/>
                <w:lang w:val="fr-CA" w:eastAsia="en-US"/>
              </w:rPr>
              <w:t> </w:t>
            </w:r>
            <w:r w:rsidRPr="006F32EB">
              <w:rPr>
                <w:rFonts w:cs="Arial"/>
                <w:bCs/>
                <w:sz w:val="20"/>
                <w:lang w:val="fr-CA" w:eastAsia="en-US"/>
              </w:rPr>
              <w:fldChar w:fldCharType="end"/>
            </w:r>
          </w:p>
        </w:tc>
      </w:tr>
    </w:tbl>
    <w:p w14:paraId="560B0613" w14:textId="77777777" w:rsidR="006B7EC7" w:rsidRDefault="006B7EC7" w:rsidP="009E3266">
      <w:pPr>
        <w:ind w:left="292"/>
        <w:rPr>
          <w:rFonts w:cs="Arial"/>
        </w:rPr>
        <w:sectPr w:rsidR="006B7EC7" w:rsidSect="00EB0286">
          <w:footerReference w:type="default" r:id="rId13"/>
          <w:pgSz w:w="12240" w:h="20160" w:code="5"/>
          <w:pgMar w:top="318" w:right="1797" w:bottom="1077" w:left="1797" w:header="289" w:footer="289" w:gutter="0"/>
          <w:pgNumType w:start="2"/>
          <w:cols w:space="720"/>
          <w:docGrid w:linePitch="326"/>
        </w:sectPr>
      </w:pPr>
    </w:p>
    <w:p w14:paraId="13E66016" w14:textId="77777777" w:rsidR="006F32EB" w:rsidRPr="00A620E2" w:rsidRDefault="006F32EB" w:rsidP="006F32EB">
      <w:pPr>
        <w:pStyle w:val="TitretabledesmatiresIllustrations"/>
      </w:pPr>
      <w:bookmarkStart w:id="7" w:name="_Toc532185061"/>
      <w:bookmarkStart w:id="8" w:name="_Toc83518255"/>
      <w:bookmarkStart w:id="9" w:name="_Toc84220366"/>
      <w:bookmarkStart w:id="10" w:name="_Toc245266486"/>
      <w:bookmarkEnd w:id="0"/>
      <w:bookmarkEnd w:id="1"/>
      <w:bookmarkEnd w:id="2"/>
      <w:bookmarkEnd w:id="3"/>
      <w:r w:rsidRPr="00A620E2">
        <w:lastRenderedPageBreak/>
        <w:t>TABLE DES MATIÈRES</w:t>
      </w:r>
    </w:p>
    <w:p w14:paraId="61F637CE" w14:textId="77777777" w:rsidR="006F32EB" w:rsidRPr="00A620E2" w:rsidRDefault="006F32EB" w:rsidP="006F32EB">
      <w:pPr>
        <w:pStyle w:val="ArticleDescriptionPagetables"/>
        <w:rPr>
          <w:lang w:eastAsia="en-US"/>
        </w:rPr>
      </w:pPr>
      <w:r w:rsidRPr="00A620E2">
        <w:rPr>
          <w:lang w:eastAsia="en-US"/>
        </w:rPr>
        <w:t>ARTICLE</w:t>
      </w:r>
      <w:r w:rsidRPr="00A620E2">
        <w:rPr>
          <w:lang w:eastAsia="en-US"/>
        </w:rPr>
        <w:tab/>
        <w:t>DESCRIPTION</w:t>
      </w:r>
      <w:r w:rsidRPr="00A620E2">
        <w:rPr>
          <w:lang w:eastAsia="en-US"/>
        </w:rPr>
        <w:tab/>
        <w:t>PAGE</w:t>
      </w:r>
    </w:p>
    <w:p w14:paraId="428CC61D" w14:textId="1F6CD36D" w:rsidR="00C62A2F" w:rsidRDefault="006F32EB">
      <w:pPr>
        <w:pStyle w:val="TM1"/>
        <w:rPr>
          <w:rFonts w:asciiTheme="minorHAnsi" w:eastAsiaTheme="minorEastAsia" w:hAnsiTheme="minorHAnsi" w:cstheme="minorBidi"/>
          <w:b w:val="0"/>
          <w:bCs w:val="0"/>
          <w:noProof/>
          <w:kern w:val="2"/>
          <w:sz w:val="22"/>
          <w:szCs w:val="22"/>
          <w:lang w:val="fr-CA" w:eastAsia="fr-CA"/>
          <w14:ligatures w14:val="standardContextual"/>
        </w:rPr>
      </w:pPr>
      <w:r>
        <w:rPr>
          <w:b w:val="0"/>
          <w:bCs w:val="0"/>
          <w:lang w:val="fr-CA"/>
        </w:rPr>
        <w:fldChar w:fldCharType="begin"/>
      </w:r>
      <w:r>
        <w:rPr>
          <w:b w:val="0"/>
          <w:bCs w:val="0"/>
          <w:lang w:val="fr-CA"/>
        </w:rPr>
        <w:instrText xml:space="preserve"> TOC \o "1-4" \h \z \u </w:instrText>
      </w:r>
      <w:r>
        <w:rPr>
          <w:b w:val="0"/>
          <w:bCs w:val="0"/>
          <w:lang w:val="fr-CA"/>
        </w:rPr>
        <w:fldChar w:fldCharType="separate"/>
      </w:r>
      <w:hyperlink w:anchor="_Toc185302270" w:history="1">
        <w:r w:rsidR="00C62A2F" w:rsidRPr="00BD7C43">
          <w:rPr>
            <w:rStyle w:val="Lienhypertexte"/>
            <w:noProof/>
          </w:rPr>
          <w:t>1.</w:t>
        </w:r>
        <w:r w:rsidR="00C62A2F">
          <w:rPr>
            <w:rFonts w:asciiTheme="minorHAnsi" w:eastAsiaTheme="minorEastAsia" w:hAnsiTheme="minorHAnsi" w:cstheme="minorBidi"/>
            <w:b w:val="0"/>
            <w:bCs w:val="0"/>
            <w:noProof/>
            <w:kern w:val="2"/>
            <w:sz w:val="22"/>
            <w:szCs w:val="22"/>
            <w:lang w:val="fr-CA" w:eastAsia="fr-CA"/>
            <w14:ligatures w14:val="standardContextual"/>
          </w:rPr>
          <w:tab/>
        </w:r>
        <w:r w:rsidR="00C62A2F" w:rsidRPr="00BD7C43">
          <w:rPr>
            <w:rStyle w:val="Lienhypertexte"/>
            <w:noProof/>
          </w:rPr>
          <w:t>Documents de référence</w:t>
        </w:r>
        <w:r w:rsidR="00C62A2F">
          <w:rPr>
            <w:noProof/>
            <w:webHidden/>
          </w:rPr>
          <w:tab/>
        </w:r>
        <w:r w:rsidR="00C62A2F">
          <w:rPr>
            <w:noProof/>
            <w:webHidden/>
          </w:rPr>
          <w:fldChar w:fldCharType="begin"/>
        </w:r>
        <w:r w:rsidR="00C62A2F">
          <w:rPr>
            <w:noProof/>
            <w:webHidden/>
          </w:rPr>
          <w:instrText xml:space="preserve"> PAGEREF _Toc185302270 \h </w:instrText>
        </w:r>
        <w:r w:rsidR="00C62A2F">
          <w:rPr>
            <w:noProof/>
            <w:webHidden/>
          </w:rPr>
        </w:r>
        <w:r w:rsidR="00C62A2F">
          <w:rPr>
            <w:noProof/>
            <w:webHidden/>
          </w:rPr>
          <w:fldChar w:fldCharType="separate"/>
        </w:r>
        <w:r w:rsidR="00C62A2F">
          <w:rPr>
            <w:noProof/>
            <w:webHidden/>
          </w:rPr>
          <w:t>3</w:t>
        </w:r>
        <w:r w:rsidR="00C62A2F">
          <w:rPr>
            <w:noProof/>
            <w:webHidden/>
          </w:rPr>
          <w:fldChar w:fldCharType="end"/>
        </w:r>
      </w:hyperlink>
    </w:p>
    <w:p w14:paraId="2D992446" w14:textId="77352308" w:rsidR="00C62A2F" w:rsidRDefault="00000000">
      <w:pPr>
        <w:pStyle w:val="TM1"/>
        <w:rPr>
          <w:rFonts w:asciiTheme="minorHAnsi" w:eastAsiaTheme="minorEastAsia" w:hAnsiTheme="minorHAnsi" w:cstheme="minorBidi"/>
          <w:b w:val="0"/>
          <w:bCs w:val="0"/>
          <w:noProof/>
          <w:kern w:val="2"/>
          <w:sz w:val="22"/>
          <w:szCs w:val="22"/>
          <w:lang w:val="fr-CA" w:eastAsia="fr-CA"/>
          <w14:ligatures w14:val="standardContextual"/>
        </w:rPr>
      </w:pPr>
      <w:hyperlink w:anchor="_Toc185302271" w:history="1">
        <w:r w:rsidR="00C62A2F" w:rsidRPr="00BD7C43">
          <w:rPr>
            <w:rStyle w:val="Lienhypertexte"/>
            <w:noProof/>
          </w:rPr>
          <w:t>2.</w:t>
        </w:r>
        <w:r w:rsidR="00C62A2F">
          <w:rPr>
            <w:rFonts w:asciiTheme="minorHAnsi" w:eastAsiaTheme="minorEastAsia" w:hAnsiTheme="minorHAnsi" w:cstheme="minorBidi"/>
            <w:b w:val="0"/>
            <w:bCs w:val="0"/>
            <w:noProof/>
            <w:kern w:val="2"/>
            <w:sz w:val="22"/>
            <w:szCs w:val="22"/>
            <w:lang w:val="fr-CA" w:eastAsia="fr-CA"/>
            <w14:ligatures w14:val="standardContextual"/>
          </w:rPr>
          <w:tab/>
        </w:r>
        <w:r w:rsidR="00C62A2F" w:rsidRPr="00BD7C43">
          <w:rPr>
            <w:rStyle w:val="Lienhypertexte"/>
            <w:noProof/>
          </w:rPr>
          <w:t>Description des travaux</w:t>
        </w:r>
        <w:r w:rsidR="00C62A2F">
          <w:rPr>
            <w:noProof/>
            <w:webHidden/>
          </w:rPr>
          <w:tab/>
        </w:r>
        <w:r w:rsidR="00C62A2F">
          <w:rPr>
            <w:noProof/>
            <w:webHidden/>
          </w:rPr>
          <w:fldChar w:fldCharType="begin"/>
        </w:r>
        <w:r w:rsidR="00C62A2F">
          <w:rPr>
            <w:noProof/>
            <w:webHidden/>
          </w:rPr>
          <w:instrText xml:space="preserve"> PAGEREF _Toc185302271 \h </w:instrText>
        </w:r>
        <w:r w:rsidR="00C62A2F">
          <w:rPr>
            <w:noProof/>
            <w:webHidden/>
          </w:rPr>
        </w:r>
        <w:r w:rsidR="00C62A2F">
          <w:rPr>
            <w:noProof/>
            <w:webHidden/>
          </w:rPr>
          <w:fldChar w:fldCharType="separate"/>
        </w:r>
        <w:r w:rsidR="00C62A2F">
          <w:rPr>
            <w:noProof/>
            <w:webHidden/>
          </w:rPr>
          <w:t>4</w:t>
        </w:r>
        <w:r w:rsidR="00C62A2F">
          <w:rPr>
            <w:noProof/>
            <w:webHidden/>
          </w:rPr>
          <w:fldChar w:fldCharType="end"/>
        </w:r>
      </w:hyperlink>
    </w:p>
    <w:p w14:paraId="67114DD2" w14:textId="2B62CCD9" w:rsidR="00C62A2F" w:rsidRDefault="00000000">
      <w:pPr>
        <w:pStyle w:val="TM1"/>
        <w:rPr>
          <w:rFonts w:asciiTheme="minorHAnsi" w:eastAsiaTheme="minorEastAsia" w:hAnsiTheme="minorHAnsi" w:cstheme="minorBidi"/>
          <w:b w:val="0"/>
          <w:bCs w:val="0"/>
          <w:noProof/>
          <w:kern w:val="2"/>
          <w:sz w:val="22"/>
          <w:szCs w:val="22"/>
          <w:lang w:val="fr-CA" w:eastAsia="fr-CA"/>
          <w14:ligatures w14:val="standardContextual"/>
        </w:rPr>
      </w:pPr>
      <w:hyperlink w:anchor="_Toc185302272" w:history="1">
        <w:r w:rsidR="00C62A2F" w:rsidRPr="00BD7C43">
          <w:rPr>
            <w:rStyle w:val="Lienhypertexte"/>
            <w:noProof/>
          </w:rPr>
          <w:t>3.</w:t>
        </w:r>
        <w:r w:rsidR="00C62A2F">
          <w:rPr>
            <w:rFonts w:asciiTheme="minorHAnsi" w:eastAsiaTheme="minorEastAsia" w:hAnsiTheme="minorHAnsi" w:cstheme="minorBidi"/>
            <w:b w:val="0"/>
            <w:bCs w:val="0"/>
            <w:noProof/>
            <w:kern w:val="2"/>
            <w:sz w:val="22"/>
            <w:szCs w:val="22"/>
            <w:lang w:val="fr-CA" w:eastAsia="fr-CA"/>
            <w14:ligatures w14:val="standardContextual"/>
          </w:rPr>
          <w:tab/>
        </w:r>
        <w:r w:rsidR="00C62A2F" w:rsidRPr="00BD7C43">
          <w:rPr>
            <w:rStyle w:val="Lienhypertexte"/>
            <w:noProof/>
          </w:rPr>
          <w:t>Généralités</w:t>
        </w:r>
        <w:r w:rsidR="00C62A2F">
          <w:rPr>
            <w:noProof/>
            <w:webHidden/>
          </w:rPr>
          <w:tab/>
        </w:r>
        <w:r w:rsidR="00C62A2F">
          <w:rPr>
            <w:noProof/>
            <w:webHidden/>
          </w:rPr>
          <w:fldChar w:fldCharType="begin"/>
        </w:r>
        <w:r w:rsidR="00C62A2F">
          <w:rPr>
            <w:noProof/>
            <w:webHidden/>
          </w:rPr>
          <w:instrText xml:space="preserve"> PAGEREF _Toc185302272 \h </w:instrText>
        </w:r>
        <w:r w:rsidR="00C62A2F">
          <w:rPr>
            <w:noProof/>
            <w:webHidden/>
          </w:rPr>
        </w:r>
        <w:r w:rsidR="00C62A2F">
          <w:rPr>
            <w:noProof/>
            <w:webHidden/>
          </w:rPr>
          <w:fldChar w:fldCharType="separate"/>
        </w:r>
        <w:r w:rsidR="00C62A2F">
          <w:rPr>
            <w:noProof/>
            <w:webHidden/>
          </w:rPr>
          <w:t>5</w:t>
        </w:r>
        <w:r w:rsidR="00C62A2F">
          <w:rPr>
            <w:noProof/>
            <w:webHidden/>
          </w:rPr>
          <w:fldChar w:fldCharType="end"/>
        </w:r>
      </w:hyperlink>
    </w:p>
    <w:p w14:paraId="1DE35A91" w14:textId="095FD54C" w:rsidR="00C62A2F" w:rsidRDefault="00000000">
      <w:pPr>
        <w:pStyle w:val="TM1"/>
        <w:rPr>
          <w:rFonts w:asciiTheme="minorHAnsi" w:eastAsiaTheme="minorEastAsia" w:hAnsiTheme="minorHAnsi" w:cstheme="minorBidi"/>
          <w:b w:val="0"/>
          <w:bCs w:val="0"/>
          <w:noProof/>
          <w:kern w:val="2"/>
          <w:sz w:val="22"/>
          <w:szCs w:val="22"/>
          <w:lang w:val="fr-CA" w:eastAsia="fr-CA"/>
          <w14:ligatures w14:val="standardContextual"/>
        </w:rPr>
      </w:pPr>
      <w:hyperlink w:anchor="_Toc185302273" w:history="1">
        <w:r w:rsidR="00C62A2F" w:rsidRPr="00BD7C43">
          <w:rPr>
            <w:rStyle w:val="Lienhypertexte"/>
            <w:noProof/>
          </w:rPr>
          <w:t>4.</w:t>
        </w:r>
        <w:r w:rsidR="00C62A2F">
          <w:rPr>
            <w:rFonts w:asciiTheme="minorHAnsi" w:eastAsiaTheme="minorEastAsia" w:hAnsiTheme="minorHAnsi" w:cstheme="minorBidi"/>
            <w:b w:val="0"/>
            <w:bCs w:val="0"/>
            <w:noProof/>
            <w:kern w:val="2"/>
            <w:sz w:val="22"/>
            <w:szCs w:val="22"/>
            <w:lang w:val="fr-CA" w:eastAsia="fr-CA"/>
            <w14:ligatures w14:val="standardContextual"/>
          </w:rPr>
          <w:tab/>
        </w:r>
        <w:r w:rsidR="00C62A2F" w:rsidRPr="00BD7C43">
          <w:rPr>
            <w:rStyle w:val="Lienhypertexte"/>
            <w:noProof/>
          </w:rPr>
          <w:t>Délimitation de l'aire de travail</w:t>
        </w:r>
        <w:r w:rsidR="00C62A2F">
          <w:rPr>
            <w:noProof/>
            <w:webHidden/>
          </w:rPr>
          <w:tab/>
        </w:r>
        <w:r w:rsidR="00C62A2F">
          <w:rPr>
            <w:noProof/>
            <w:webHidden/>
          </w:rPr>
          <w:fldChar w:fldCharType="begin"/>
        </w:r>
        <w:r w:rsidR="00C62A2F">
          <w:rPr>
            <w:noProof/>
            <w:webHidden/>
          </w:rPr>
          <w:instrText xml:space="preserve"> PAGEREF _Toc185302273 \h </w:instrText>
        </w:r>
        <w:r w:rsidR="00C62A2F">
          <w:rPr>
            <w:noProof/>
            <w:webHidden/>
          </w:rPr>
        </w:r>
        <w:r w:rsidR="00C62A2F">
          <w:rPr>
            <w:noProof/>
            <w:webHidden/>
          </w:rPr>
          <w:fldChar w:fldCharType="separate"/>
        </w:r>
        <w:r w:rsidR="00C62A2F">
          <w:rPr>
            <w:noProof/>
            <w:webHidden/>
          </w:rPr>
          <w:t>5</w:t>
        </w:r>
        <w:r w:rsidR="00C62A2F">
          <w:rPr>
            <w:noProof/>
            <w:webHidden/>
          </w:rPr>
          <w:fldChar w:fldCharType="end"/>
        </w:r>
      </w:hyperlink>
    </w:p>
    <w:p w14:paraId="36162805" w14:textId="71A5A7F7" w:rsidR="00C62A2F" w:rsidRDefault="00000000">
      <w:pPr>
        <w:pStyle w:val="TM1"/>
        <w:rPr>
          <w:rFonts w:asciiTheme="minorHAnsi" w:eastAsiaTheme="minorEastAsia" w:hAnsiTheme="minorHAnsi" w:cstheme="minorBidi"/>
          <w:b w:val="0"/>
          <w:bCs w:val="0"/>
          <w:noProof/>
          <w:kern w:val="2"/>
          <w:sz w:val="22"/>
          <w:szCs w:val="22"/>
          <w:lang w:val="fr-CA" w:eastAsia="fr-CA"/>
          <w14:ligatures w14:val="standardContextual"/>
        </w:rPr>
      </w:pPr>
      <w:hyperlink w:anchor="_Toc185302274" w:history="1">
        <w:r w:rsidR="00C62A2F" w:rsidRPr="00BD7C43">
          <w:rPr>
            <w:rStyle w:val="Lienhypertexte"/>
            <w:noProof/>
          </w:rPr>
          <w:t>5.</w:t>
        </w:r>
        <w:r w:rsidR="00C62A2F">
          <w:rPr>
            <w:rFonts w:asciiTheme="minorHAnsi" w:eastAsiaTheme="minorEastAsia" w:hAnsiTheme="minorHAnsi" w:cstheme="minorBidi"/>
            <w:b w:val="0"/>
            <w:bCs w:val="0"/>
            <w:noProof/>
            <w:kern w:val="2"/>
            <w:sz w:val="22"/>
            <w:szCs w:val="22"/>
            <w:lang w:val="fr-CA" w:eastAsia="fr-CA"/>
            <w14:ligatures w14:val="standardContextual"/>
          </w:rPr>
          <w:tab/>
        </w:r>
        <w:r w:rsidR="00C62A2F" w:rsidRPr="00BD7C43">
          <w:rPr>
            <w:rStyle w:val="Lienhypertexte"/>
            <w:noProof/>
          </w:rPr>
          <w:t>Santé et sécurité</w:t>
        </w:r>
        <w:r w:rsidR="00C62A2F">
          <w:rPr>
            <w:noProof/>
            <w:webHidden/>
          </w:rPr>
          <w:tab/>
        </w:r>
        <w:r w:rsidR="00C62A2F">
          <w:rPr>
            <w:noProof/>
            <w:webHidden/>
          </w:rPr>
          <w:fldChar w:fldCharType="begin"/>
        </w:r>
        <w:r w:rsidR="00C62A2F">
          <w:rPr>
            <w:noProof/>
            <w:webHidden/>
          </w:rPr>
          <w:instrText xml:space="preserve"> PAGEREF _Toc185302274 \h </w:instrText>
        </w:r>
        <w:r w:rsidR="00C62A2F">
          <w:rPr>
            <w:noProof/>
            <w:webHidden/>
          </w:rPr>
        </w:r>
        <w:r w:rsidR="00C62A2F">
          <w:rPr>
            <w:noProof/>
            <w:webHidden/>
          </w:rPr>
          <w:fldChar w:fldCharType="separate"/>
        </w:r>
        <w:r w:rsidR="00C62A2F">
          <w:rPr>
            <w:noProof/>
            <w:webHidden/>
          </w:rPr>
          <w:t>6</w:t>
        </w:r>
        <w:r w:rsidR="00C62A2F">
          <w:rPr>
            <w:noProof/>
            <w:webHidden/>
          </w:rPr>
          <w:fldChar w:fldCharType="end"/>
        </w:r>
      </w:hyperlink>
    </w:p>
    <w:p w14:paraId="0B0A1C44" w14:textId="41E38F91"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75" w:history="1">
        <w:r w:rsidR="00C62A2F" w:rsidRPr="00BD7C43">
          <w:rPr>
            <w:rStyle w:val="Lienhypertexte"/>
            <w:noProof/>
          </w:rPr>
          <w:t>5.1</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Généralités</w:t>
        </w:r>
        <w:r w:rsidR="00C62A2F">
          <w:rPr>
            <w:noProof/>
            <w:webHidden/>
          </w:rPr>
          <w:tab/>
        </w:r>
        <w:r w:rsidR="00C62A2F">
          <w:rPr>
            <w:noProof/>
            <w:webHidden/>
          </w:rPr>
          <w:fldChar w:fldCharType="begin"/>
        </w:r>
        <w:r w:rsidR="00C62A2F">
          <w:rPr>
            <w:noProof/>
            <w:webHidden/>
          </w:rPr>
          <w:instrText xml:space="preserve"> PAGEREF _Toc185302275 \h </w:instrText>
        </w:r>
        <w:r w:rsidR="00C62A2F">
          <w:rPr>
            <w:noProof/>
            <w:webHidden/>
          </w:rPr>
        </w:r>
        <w:r w:rsidR="00C62A2F">
          <w:rPr>
            <w:noProof/>
            <w:webHidden/>
          </w:rPr>
          <w:fldChar w:fldCharType="separate"/>
        </w:r>
        <w:r w:rsidR="00C62A2F">
          <w:rPr>
            <w:noProof/>
            <w:webHidden/>
          </w:rPr>
          <w:t>6</w:t>
        </w:r>
        <w:r w:rsidR="00C62A2F">
          <w:rPr>
            <w:noProof/>
            <w:webHidden/>
          </w:rPr>
          <w:fldChar w:fldCharType="end"/>
        </w:r>
      </w:hyperlink>
    </w:p>
    <w:p w14:paraId="1DEB0504" w14:textId="645BB0C9"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76" w:history="1">
        <w:r w:rsidR="00C62A2F" w:rsidRPr="00BD7C43">
          <w:rPr>
            <w:rStyle w:val="Lienhypertexte"/>
            <w:noProof/>
          </w:rPr>
          <w:t>5.2</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Avis d’ouverture et de fermeture du chantier</w:t>
        </w:r>
        <w:r w:rsidR="00C62A2F">
          <w:rPr>
            <w:noProof/>
            <w:webHidden/>
          </w:rPr>
          <w:tab/>
        </w:r>
        <w:r w:rsidR="00C62A2F">
          <w:rPr>
            <w:noProof/>
            <w:webHidden/>
          </w:rPr>
          <w:fldChar w:fldCharType="begin"/>
        </w:r>
        <w:r w:rsidR="00C62A2F">
          <w:rPr>
            <w:noProof/>
            <w:webHidden/>
          </w:rPr>
          <w:instrText xml:space="preserve"> PAGEREF _Toc185302276 \h </w:instrText>
        </w:r>
        <w:r w:rsidR="00C62A2F">
          <w:rPr>
            <w:noProof/>
            <w:webHidden/>
          </w:rPr>
        </w:r>
        <w:r w:rsidR="00C62A2F">
          <w:rPr>
            <w:noProof/>
            <w:webHidden/>
          </w:rPr>
          <w:fldChar w:fldCharType="separate"/>
        </w:r>
        <w:r w:rsidR="00C62A2F">
          <w:rPr>
            <w:noProof/>
            <w:webHidden/>
          </w:rPr>
          <w:t>6</w:t>
        </w:r>
        <w:r w:rsidR="00C62A2F">
          <w:rPr>
            <w:noProof/>
            <w:webHidden/>
          </w:rPr>
          <w:fldChar w:fldCharType="end"/>
        </w:r>
      </w:hyperlink>
    </w:p>
    <w:p w14:paraId="5C2C39A7" w14:textId="3AAF56E5"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77" w:history="1">
        <w:r w:rsidR="00C62A2F" w:rsidRPr="00BD7C43">
          <w:rPr>
            <w:rStyle w:val="Lienhypertexte"/>
            <w:noProof/>
          </w:rPr>
          <w:t>5.3</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Niveau de risque</w:t>
        </w:r>
        <w:r w:rsidR="00C62A2F">
          <w:rPr>
            <w:noProof/>
            <w:webHidden/>
          </w:rPr>
          <w:tab/>
        </w:r>
        <w:r w:rsidR="00C62A2F">
          <w:rPr>
            <w:noProof/>
            <w:webHidden/>
          </w:rPr>
          <w:fldChar w:fldCharType="begin"/>
        </w:r>
        <w:r w:rsidR="00C62A2F">
          <w:rPr>
            <w:noProof/>
            <w:webHidden/>
          </w:rPr>
          <w:instrText xml:space="preserve"> PAGEREF _Toc185302277 \h </w:instrText>
        </w:r>
        <w:r w:rsidR="00C62A2F">
          <w:rPr>
            <w:noProof/>
            <w:webHidden/>
          </w:rPr>
        </w:r>
        <w:r w:rsidR="00C62A2F">
          <w:rPr>
            <w:noProof/>
            <w:webHidden/>
          </w:rPr>
          <w:fldChar w:fldCharType="separate"/>
        </w:r>
        <w:r w:rsidR="00C62A2F">
          <w:rPr>
            <w:noProof/>
            <w:webHidden/>
          </w:rPr>
          <w:t>6</w:t>
        </w:r>
        <w:r w:rsidR="00C62A2F">
          <w:rPr>
            <w:noProof/>
            <w:webHidden/>
          </w:rPr>
          <w:fldChar w:fldCharType="end"/>
        </w:r>
      </w:hyperlink>
    </w:p>
    <w:p w14:paraId="27AC9549" w14:textId="0787B596"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78" w:history="1">
        <w:r w:rsidR="00C62A2F" w:rsidRPr="00BD7C43">
          <w:rPr>
            <w:rStyle w:val="Lienhypertexte"/>
            <w:noProof/>
          </w:rPr>
          <w:t>5.4</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Programme de formation et d'information du travailleur</w:t>
        </w:r>
        <w:r w:rsidR="00C62A2F">
          <w:rPr>
            <w:noProof/>
            <w:webHidden/>
          </w:rPr>
          <w:tab/>
        </w:r>
        <w:r w:rsidR="00C62A2F">
          <w:rPr>
            <w:noProof/>
            <w:webHidden/>
          </w:rPr>
          <w:fldChar w:fldCharType="begin"/>
        </w:r>
        <w:r w:rsidR="00C62A2F">
          <w:rPr>
            <w:noProof/>
            <w:webHidden/>
          </w:rPr>
          <w:instrText xml:space="preserve"> PAGEREF _Toc185302278 \h </w:instrText>
        </w:r>
        <w:r w:rsidR="00C62A2F">
          <w:rPr>
            <w:noProof/>
            <w:webHidden/>
          </w:rPr>
        </w:r>
        <w:r w:rsidR="00C62A2F">
          <w:rPr>
            <w:noProof/>
            <w:webHidden/>
          </w:rPr>
          <w:fldChar w:fldCharType="separate"/>
        </w:r>
        <w:r w:rsidR="00C62A2F">
          <w:rPr>
            <w:noProof/>
            <w:webHidden/>
          </w:rPr>
          <w:t>7</w:t>
        </w:r>
        <w:r w:rsidR="00C62A2F">
          <w:rPr>
            <w:noProof/>
            <w:webHidden/>
          </w:rPr>
          <w:fldChar w:fldCharType="end"/>
        </w:r>
      </w:hyperlink>
    </w:p>
    <w:p w14:paraId="22E7CE4A" w14:textId="46A81F40"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79" w:history="1">
        <w:r w:rsidR="00C62A2F" w:rsidRPr="00BD7C43">
          <w:rPr>
            <w:rStyle w:val="Lienhypertexte"/>
            <w:noProof/>
          </w:rPr>
          <w:t>5.5</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Appareils et vêtements de protection des travailleurs</w:t>
        </w:r>
        <w:r w:rsidR="00C62A2F">
          <w:rPr>
            <w:noProof/>
            <w:webHidden/>
          </w:rPr>
          <w:tab/>
        </w:r>
        <w:r w:rsidR="00C62A2F">
          <w:rPr>
            <w:noProof/>
            <w:webHidden/>
          </w:rPr>
          <w:fldChar w:fldCharType="begin"/>
        </w:r>
        <w:r w:rsidR="00C62A2F">
          <w:rPr>
            <w:noProof/>
            <w:webHidden/>
          </w:rPr>
          <w:instrText xml:space="preserve"> PAGEREF _Toc185302279 \h </w:instrText>
        </w:r>
        <w:r w:rsidR="00C62A2F">
          <w:rPr>
            <w:noProof/>
            <w:webHidden/>
          </w:rPr>
        </w:r>
        <w:r w:rsidR="00C62A2F">
          <w:rPr>
            <w:noProof/>
            <w:webHidden/>
          </w:rPr>
          <w:fldChar w:fldCharType="separate"/>
        </w:r>
        <w:r w:rsidR="00C62A2F">
          <w:rPr>
            <w:noProof/>
            <w:webHidden/>
          </w:rPr>
          <w:t>7</w:t>
        </w:r>
        <w:r w:rsidR="00C62A2F">
          <w:rPr>
            <w:noProof/>
            <w:webHidden/>
          </w:rPr>
          <w:fldChar w:fldCharType="end"/>
        </w:r>
      </w:hyperlink>
    </w:p>
    <w:p w14:paraId="31E1AC46" w14:textId="5B9EC099"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80" w:history="1">
        <w:r w:rsidR="00C62A2F" w:rsidRPr="00BD7C43">
          <w:rPr>
            <w:rStyle w:val="Lienhypertexte"/>
            <w:noProof/>
          </w:rPr>
          <w:t>5.6</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Préparation et nettoyage des travailleurs</w:t>
        </w:r>
        <w:r w:rsidR="00C62A2F">
          <w:rPr>
            <w:noProof/>
            <w:webHidden/>
          </w:rPr>
          <w:tab/>
        </w:r>
        <w:r w:rsidR="00C62A2F">
          <w:rPr>
            <w:noProof/>
            <w:webHidden/>
          </w:rPr>
          <w:fldChar w:fldCharType="begin"/>
        </w:r>
        <w:r w:rsidR="00C62A2F">
          <w:rPr>
            <w:noProof/>
            <w:webHidden/>
          </w:rPr>
          <w:instrText xml:space="preserve"> PAGEREF _Toc185302280 \h </w:instrText>
        </w:r>
        <w:r w:rsidR="00C62A2F">
          <w:rPr>
            <w:noProof/>
            <w:webHidden/>
          </w:rPr>
        </w:r>
        <w:r w:rsidR="00C62A2F">
          <w:rPr>
            <w:noProof/>
            <w:webHidden/>
          </w:rPr>
          <w:fldChar w:fldCharType="separate"/>
        </w:r>
        <w:r w:rsidR="00C62A2F">
          <w:rPr>
            <w:noProof/>
            <w:webHidden/>
          </w:rPr>
          <w:t>8</w:t>
        </w:r>
        <w:r w:rsidR="00C62A2F">
          <w:rPr>
            <w:noProof/>
            <w:webHidden/>
          </w:rPr>
          <w:fldChar w:fldCharType="end"/>
        </w:r>
      </w:hyperlink>
    </w:p>
    <w:p w14:paraId="399AC688" w14:textId="47ED2D21"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81" w:history="1">
        <w:r w:rsidR="00C62A2F" w:rsidRPr="00BD7C43">
          <w:rPr>
            <w:rStyle w:val="Lienhypertexte"/>
            <w:noProof/>
          </w:rPr>
          <w:t>5.7</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Nettoyage des véhicules et des équipements</w:t>
        </w:r>
        <w:r w:rsidR="00C62A2F">
          <w:rPr>
            <w:noProof/>
            <w:webHidden/>
          </w:rPr>
          <w:tab/>
        </w:r>
        <w:r w:rsidR="00C62A2F">
          <w:rPr>
            <w:noProof/>
            <w:webHidden/>
          </w:rPr>
          <w:fldChar w:fldCharType="begin"/>
        </w:r>
        <w:r w:rsidR="00C62A2F">
          <w:rPr>
            <w:noProof/>
            <w:webHidden/>
          </w:rPr>
          <w:instrText xml:space="preserve"> PAGEREF _Toc185302281 \h </w:instrText>
        </w:r>
        <w:r w:rsidR="00C62A2F">
          <w:rPr>
            <w:noProof/>
            <w:webHidden/>
          </w:rPr>
        </w:r>
        <w:r w:rsidR="00C62A2F">
          <w:rPr>
            <w:noProof/>
            <w:webHidden/>
          </w:rPr>
          <w:fldChar w:fldCharType="separate"/>
        </w:r>
        <w:r w:rsidR="00C62A2F">
          <w:rPr>
            <w:noProof/>
            <w:webHidden/>
          </w:rPr>
          <w:t>8</w:t>
        </w:r>
        <w:r w:rsidR="00C62A2F">
          <w:rPr>
            <w:noProof/>
            <w:webHidden/>
          </w:rPr>
          <w:fldChar w:fldCharType="end"/>
        </w:r>
      </w:hyperlink>
    </w:p>
    <w:p w14:paraId="01BF25BA" w14:textId="72146794"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82" w:history="1">
        <w:r w:rsidR="00C62A2F" w:rsidRPr="00BD7C43">
          <w:rPr>
            <w:rStyle w:val="Lienhypertexte"/>
            <w:noProof/>
          </w:rPr>
          <w:t>5.8</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Responsable affecté au déplacement des travailleurs dans l'aire de travail</w:t>
        </w:r>
        <w:r w:rsidR="00C62A2F">
          <w:rPr>
            <w:noProof/>
            <w:webHidden/>
          </w:rPr>
          <w:tab/>
        </w:r>
        <w:r w:rsidR="00C62A2F">
          <w:rPr>
            <w:noProof/>
            <w:webHidden/>
          </w:rPr>
          <w:fldChar w:fldCharType="begin"/>
        </w:r>
        <w:r w:rsidR="00C62A2F">
          <w:rPr>
            <w:noProof/>
            <w:webHidden/>
          </w:rPr>
          <w:instrText xml:space="preserve"> PAGEREF _Toc185302282 \h </w:instrText>
        </w:r>
        <w:r w:rsidR="00C62A2F">
          <w:rPr>
            <w:noProof/>
            <w:webHidden/>
          </w:rPr>
        </w:r>
        <w:r w:rsidR="00C62A2F">
          <w:rPr>
            <w:noProof/>
            <w:webHidden/>
          </w:rPr>
          <w:fldChar w:fldCharType="separate"/>
        </w:r>
        <w:r w:rsidR="00C62A2F">
          <w:rPr>
            <w:noProof/>
            <w:webHidden/>
          </w:rPr>
          <w:t>8</w:t>
        </w:r>
        <w:r w:rsidR="00C62A2F">
          <w:rPr>
            <w:noProof/>
            <w:webHidden/>
          </w:rPr>
          <w:fldChar w:fldCharType="end"/>
        </w:r>
      </w:hyperlink>
    </w:p>
    <w:p w14:paraId="1D170DA4" w14:textId="14BFA73A"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83" w:history="1">
        <w:r w:rsidR="00C62A2F" w:rsidRPr="00BD7C43">
          <w:rPr>
            <w:rStyle w:val="Lienhypertexte"/>
            <w:noProof/>
          </w:rPr>
          <w:t>5.9</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Mesures de protection des travailleurs applicables au site de déchargement des résidus de planage</w:t>
        </w:r>
        <w:r w:rsidR="00C62A2F">
          <w:rPr>
            <w:noProof/>
            <w:webHidden/>
          </w:rPr>
          <w:tab/>
        </w:r>
        <w:r w:rsidR="00C62A2F">
          <w:rPr>
            <w:noProof/>
            <w:webHidden/>
          </w:rPr>
          <w:fldChar w:fldCharType="begin"/>
        </w:r>
        <w:r w:rsidR="00C62A2F">
          <w:rPr>
            <w:noProof/>
            <w:webHidden/>
          </w:rPr>
          <w:instrText xml:space="preserve"> PAGEREF _Toc185302283 \h </w:instrText>
        </w:r>
        <w:r w:rsidR="00C62A2F">
          <w:rPr>
            <w:noProof/>
            <w:webHidden/>
          </w:rPr>
        </w:r>
        <w:r w:rsidR="00C62A2F">
          <w:rPr>
            <w:noProof/>
            <w:webHidden/>
          </w:rPr>
          <w:fldChar w:fldCharType="separate"/>
        </w:r>
        <w:r w:rsidR="00C62A2F">
          <w:rPr>
            <w:noProof/>
            <w:webHidden/>
          </w:rPr>
          <w:t>9</w:t>
        </w:r>
        <w:r w:rsidR="00C62A2F">
          <w:rPr>
            <w:noProof/>
            <w:webHidden/>
          </w:rPr>
          <w:fldChar w:fldCharType="end"/>
        </w:r>
      </w:hyperlink>
    </w:p>
    <w:p w14:paraId="1873017C" w14:textId="1FACDEF5"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284" w:history="1">
        <w:r w:rsidR="00C62A2F" w:rsidRPr="00BD7C43">
          <w:rPr>
            <w:rStyle w:val="Lienhypertexte"/>
            <w:noProof/>
          </w:rPr>
          <w:t>5.9.1</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Résidus de planage amiantés non stabilisés</w:t>
        </w:r>
        <w:r w:rsidR="00C62A2F">
          <w:rPr>
            <w:noProof/>
            <w:webHidden/>
          </w:rPr>
          <w:tab/>
        </w:r>
        <w:r w:rsidR="00C62A2F">
          <w:rPr>
            <w:noProof/>
            <w:webHidden/>
          </w:rPr>
          <w:fldChar w:fldCharType="begin"/>
        </w:r>
        <w:r w:rsidR="00C62A2F">
          <w:rPr>
            <w:noProof/>
            <w:webHidden/>
          </w:rPr>
          <w:instrText xml:space="preserve"> PAGEREF _Toc185302284 \h </w:instrText>
        </w:r>
        <w:r w:rsidR="00C62A2F">
          <w:rPr>
            <w:noProof/>
            <w:webHidden/>
          </w:rPr>
        </w:r>
        <w:r w:rsidR="00C62A2F">
          <w:rPr>
            <w:noProof/>
            <w:webHidden/>
          </w:rPr>
          <w:fldChar w:fldCharType="separate"/>
        </w:r>
        <w:r w:rsidR="00C62A2F">
          <w:rPr>
            <w:noProof/>
            <w:webHidden/>
          </w:rPr>
          <w:t>9</w:t>
        </w:r>
        <w:r w:rsidR="00C62A2F">
          <w:rPr>
            <w:noProof/>
            <w:webHidden/>
          </w:rPr>
          <w:fldChar w:fldCharType="end"/>
        </w:r>
      </w:hyperlink>
    </w:p>
    <w:p w14:paraId="0F0C9F4F" w14:textId="66AC315E"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285" w:history="1">
        <w:r w:rsidR="00C62A2F" w:rsidRPr="00BD7C43">
          <w:rPr>
            <w:rStyle w:val="Lienhypertexte"/>
            <w:noProof/>
          </w:rPr>
          <w:t>5.9.2</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Résidus de planage amiantés stabilisés</w:t>
        </w:r>
        <w:r w:rsidR="00C62A2F">
          <w:rPr>
            <w:noProof/>
            <w:webHidden/>
          </w:rPr>
          <w:tab/>
        </w:r>
        <w:r w:rsidR="00C62A2F">
          <w:rPr>
            <w:noProof/>
            <w:webHidden/>
          </w:rPr>
          <w:fldChar w:fldCharType="begin"/>
        </w:r>
        <w:r w:rsidR="00C62A2F">
          <w:rPr>
            <w:noProof/>
            <w:webHidden/>
          </w:rPr>
          <w:instrText xml:space="preserve"> PAGEREF _Toc185302285 \h </w:instrText>
        </w:r>
        <w:r w:rsidR="00C62A2F">
          <w:rPr>
            <w:noProof/>
            <w:webHidden/>
          </w:rPr>
        </w:r>
        <w:r w:rsidR="00C62A2F">
          <w:rPr>
            <w:noProof/>
            <w:webHidden/>
          </w:rPr>
          <w:fldChar w:fldCharType="separate"/>
        </w:r>
        <w:r w:rsidR="00C62A2F">
          <w:rPr>
            <w:noProof/>
            <w:webHidden/>
          </w:rPr>
          <w:t>9</w:t>
        </w:r>
        <w:r w:rsidR="00C62A2F">
          <w:rPr>
            <w:noProof/>
            <w:webHidden/>
          </w:rPr>
          <w:fldChar w:fldCharType="end"/>
        </w:r>
      </w:hyperlink>
    </w:p>
    <w:p w14:paraId="72484215" w14:textId="7A444D9B" w:rsidR="00C62A2F" w:rsidRDefault="00000000">
      <w:pPr>
        <w:pStyle w:val="TM1"/>
        <w:rPr>
          <w:rFonts w:asciiTheme="minorHAnsi" w:eastAsiaTheme="minorEastAsia" w:hAnsiTheme="minorHAnsi" w:cstheme="minorBidi"/>
          <w:b w:val="0"/>
          <w:bCs w:val="0"/>
          <w:noProof/>
          <w:kern w:val="2"/>
          <w:sz w:val="22"/>
          <w:szCs w:val="22"/>
          <w:lang w:val="fr-CA" w:eastAsia="fr-CA"/>
          <w14:ligatures w14:val="standardContextual"/>
        </w:rPr>
      </w:pPr>
      <w:hyperlink w:anchor="_Toc185302286" w:history="1">
        <w:r w:rsidR="00C62A2F" w:rsidRPr="00BD7C43">
          <w:rPr>
            <w:rStyle w:val="Lienhypertexte"/>
            <w:noProof/>
          </w:rPr>
          <w:t>6.</w:t>
        </w:r>
        <w:r w:rsidR="00C62A2F">
          <w:rPr>
            <w:rFonts w:asciiTheme="minorHAnsi" w:eastAsiaTheme="minorEastAsia" w:hAnsiTheme="minorHAnsi" w:cstheme="minorBidi"/>
            <w:b w:val="0"/>
            <w:bCs w:val="0"/>
            <w:noProof/>
            <w:kern w:val="2"/>
            <w:sz w:val="22"/>
            <w:szCs w:val="22"/>
            <w:lang w:val="fr-CA" w:eastAsia="fr-CA"/>
            <w14:ligatures w14:val="standardContextual"/>
          </w:rPr>
          <w:tab/>
        </w:r>
        <w:r w:rsidR="00C62A2F" w:rsidRPr="00BD7C43">
          <w:rPr>
            <w:rStyle w:val="Lienhypertexte"/>
            <w:noProof/>
          </w:rPr>
          <w:t>Enlèvement de l’enrobé contenant de l’amiante</w:t>
        </w:r>
        <w:r w:rsidR="00C62A2F">
          <w:rPr>
            <w:noProof/>
            <w:webHidden/>
          </w:rPr>
          <w:tab/>
        </w:r>
        <w:r w:rsidR="00C62A2F">
          <w:rPr>
            <w:noProof/>
            <w:webHidden/>
          </w:rPr>
          <w:fldChar w:fldCharType="begin"/>
        </w:r>
        <w:r w:rsidR="00C62A2F">
          <w:rPr>
            <w:noProof/>
            <w:webHidden/>
          </w:rPr>
          <w:instrText xml:space="preserve"> PAGEREF _Toc185302286 \h </w:instrText>
        </w:r>
        <w:r w:rsidR="00C62A2F">
          <w:rPr>
            <w:noProof/>
            <w:webHidden/>
          </w:rPr>
        </w:r>
        <w:r w:rsidR="00C62A2F">
          <w:rPr>
            <w:noProof/>
            <w:webHidden/>
          </w:rPr>
          <w:fldChar w:fldCharType="separate"/>
        </w:r>
        <w:r w:rsidR="00C62A2F">
          <w:rPr>
            <w:noProof/>
            <w:webHidden/>
          </w:rPr>
          <w:t>9</w:t>
        </w:r>
        <w:r w:rsidR="00C62A2F">
          <w:rPr>
            <w:noProof/>
            <w:webHidden/>
          </w:rPr>
          <w:fldChar w:fldCharType="end"/>
        </w:r>
      </w:hyperlink>
    </w:p>
    <w:p w14:paraId="591C1C29" w14:textId="6DEE68C1"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87" w:history="1">
        <w:r w:rsidR="00C62A2F" w:rsidRPr="00BD7C43">
          <w:rPr>
            <w:rStyle w:val="Lienhypertexte"/>
            <w:noProof/>
          </w:rPr>
          <w:t>6.1</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Système antidispersion</w:t>
        </w:r>
        <w:r w:rsidR="00C62A2F">
          <w:rPr>
            <w:noProof/>
            <w:webHidden/>
          </w:rPr>
          <w:tab/>
        </w:r>
        <w:r w:rsidR="00C62A2F">
          <w:rPr>
            <w:noProof/>
            <w:webHidden/>
          </w:rPr>
          <w:fldChar w:fldCharType="begin"/>
        </w:r>
        <w:r w:rsidR="00C62A2F">
          <w:rPr>
            <w:noProof/>
            <w:webHidden/>
          </w:rPr>
          <w:instrText xml:space="preserve"> PAGEREF _Toc185302287 \h </w:instrText>
        </w:r>
        <w:r w:rsidR="00C62A2F">
          <w:rPr>
            <w:noProof/>
            <w:webHidden/>
          </w:rPr>
        </w:r>
        <w:r w:rsidR="00C62A2F">
          <w:rPr>
            <w:noProof/>
            <w:webHidden/>
          </w:rPr>
          <w:fldChar w:fldCharType="separate"/>
        </w:r>
        <w:r w:rsidR="00C62A2F">
          <w:rPr>
            <w:noProof/>
            <w:webHidden/>
          </w:rPr>
          <w:t>10</w:t>
        </w:r>
        <w:r w:rsidR="00C62A2F">
          <w:rPr>
            <w:noProof/>
            <w:webHidden/>
          </w:rPr>
          <w:fldChar w:fldCharType="end"/>
        </w:r>
      </w:hyperlink>
    </w:p>
    <w:p w14:paraId="2671268A" w14:textId="2E3148DF"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88" w:history="1">
        <w:r w:rsidR="00C62A2F" w:rsidRPr="00BD7C43">
          <w:rPr>
            <w:rStyle w:val="Lienhypertexte"/>
            <w:noProof/>
          </w:rPr>
          <w:t>6.2</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Méthode non stabilisée (option 1)</w:t>
        </w:r>
        <w:r w:rsidR="00C62A2F">
          <w:rPr>
            <w:noProof/>
            <w:webHidden/>
          </w:rPr>
          <w:tab/>
        </w:r>
        <w:r w:rsidR="00C62A2F">
          <w:rPr>
            <w:noProof/>
            <w:webHidden/>
          </w:rPr>
          <w:fldChar w:fldCharType="begin"/>
        </w:r>
        <w:r w:rsidR="00C62A2F">
          <w:rPr>
            <w:noProof/>
            <w:webHidden/>
          </w:rPr>
          <w:instrText xml:space="preserve"> PAGEREF _Toc185302288 \h </w:instrText>
        </w:r>
        <w:r w:rsidR="00C62A2F">
          <w:rPr>
            <w:noProof/>
            <w:webHidden/>
          </w:rPr>
        </w:r>
        <w:r w:rsidR="00C62A2F">
          <w:rPr>
            <w:noProof/>
            <w:webHidden/>
          </w:rPr>
          <w:fldChar w:fldCharType="separate"/>
        </w:r>
        <w:r w:rsidR="00C62A2F">
          <w:rPr>
            <w:noProof/>
            <w:webHidden/>
          </w:rPr>
          <w:t>11</w:t>
        </w:r>
        <w:r w:rsidR="00C62A2F">
          <w:rPr>
            <w:noProof/>
            <w:webHidden/>
          </w:rPr>
          <w:fldChar w:fldCharType="end"/>
        </w:r>
      </w:hyperlink>
    </w:p>
    <w:p w14:paraId="5DE04736" w14:textId="421D1A2B"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289" w:history="1">
        <w:r w:rsidR="00C62A2F" w:rsidRPr="00BD7C43">
          <w:rPr>
            <w:rStyle w:val="Lienhypertexte"/>
            <w:noProof/>
          </w:rPr>
          <w:t>6.2.1</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Généralités</w:t>
        </w:r>
        <w:r w:rsidR="00C62A2F">
          <w:rPr>
            <w:noProof/>
            <w:webHidden/>
          </w:rPr>
          <w:tab/>
        </w:r>
        <w:r w:rsidR="00C62A2F">
          <w:rPr>
            <w:noProof/>
            <w:webHidden/>
          </w:rPr>
          <w:fldChar w:fldCharType="begin"/>
        </w:r>
        <w:r w:rsidR="00C62A2F">
          <w:rPr>
            <w:noProof/>
            <w:webHidden/>
          </w:rPr>
          <w:instrText xml:space="preserve"> PAGEREF _Toc185302289 \h </w:instrText>
        </w:r>
        <w:r w:rsidR="00C62A2F">
          <w:rPr>
            <w:noProof/>
            <w:webHidden/>
          </w:rPr>
        </w:r>
        <w:r w:rsidR="00C62A2F">
          <w:rPr>
            <w:noProof/>
            <w:webHidden/>
          </w:rPr>
          <w:fldChar w:fldCharType="separate"/>
        </w:r>
        <w:r w:rsidR="00C62A2F">
          <w:rPr>
            <w:noProof/>
            <w:webHidden/>
          </w:rPr>
          <w:t>11</w:t>
        </w:r>
        <w:r w:rsidR="00C62A2F">
          <w:rPr>
            <w:noProof/>
            <w:webHidden/>
          </w:rPr>
          <w:fldChar w:fldCharType="end"/>
        </w:r>
      </w:hyperlink>
    </w:p>
    <w:p w14:paraId="0018BC9C" w14:textId="05C55C31"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290" w:history="1">
        <w:r w:rsidR="00C62A2F" w:rsidRPr="00BD7C43">
          <w:rPr>
            <w:rStyle w:val="Lienhypertexte"/>
            <w:noProof/>
          </w:rPr>
          <w:t>6.2.2</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Mise en œuvre</w:t>
        </w:r>
        <w:r w:rsidR="00C62A2F">
          <w:rPr>
            <w:noProof/>
            <w:webHidden/>
          </w:rPr>
          <w:tab/>
        </w:r>
        <w:r w:rsidR="00C62A2F">
          <w:rPr>
            <w:noProof/>
            <w:webHidden/>
          </w:rPr>
          <w:fldChar w:fldCharType="begin"/>
        </w:r>
        <w:r w:rsidR="00C62A2F">
          <w:rPr>
            <w:noProof/>
            <w:webHidden/>
          </w:rPr>
          <w:instrText xml:space="preserve"> PAGEREF _Toc185302290 \h </w:instrText>
        </w:r>
        <w:r w:rsidR="00C62A2F">
          <w:rPr>
            <w:noProof/>
            <w:webHidden/>
          </w:rPr>
        </w:r>
        <w:r w:rsidR="00C62A2F">
          <w:rPr>
            <w:noProof/>
            <w:webHidden/>
          </w:rPr>
          <w:fldChar w:fldCharType="separate"/>
        </w:r>
        <w:r w:rsidR="00C62A2F">
          <w:rPr>
            <w:noProof/>
            <w:webHidden/>
          </w:rPr>
          <w:t>11</w:t>
        </w:r>
        <w:r w:rsidR="00C62A2F">
          <w:rPr>
            <w:noProof/>
            <w:webHidden/>
          </w:rPr>
          <w:fldChar w:fldCharType="end"/>
        </w:r>
      </w:hyperlink>
    </w:p>
    <w:p w14:paraId="500865EB" w14:textId="101B9FEC"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291" w:history="1">
        <w:r w:rsidR="00C62A2F" w:rsidRPr="00BD7C43">
          <w:rPr>
            <w:rStyle w:val="Lienhypertexte"/>
            <w:bCs/>
            <w:noProof/>
            <w14:scene3d>
              <w14:camera w14:prst="orthographicFront"/>
              <w14:lightRig w14:rig="threePt" w14:dir="t">
                <w14:rot w14:lat="0" w14:lon="0" w14:rev="0"/>
              </w14:lightRig>
            </w14:scene3d>
          </w:rPr>
          <w:t>6.2.2.1</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Planage, chargement et transport</w:t>
        </w:r>
        <w:r w:rsidR="00C62A2F">
          <w:rPr>
            <w:noProof/>
            <w:webHidden/>
          </w:rPr>
          <w:tab/>
        </w:r>
        <w:r w:rsidR="00C62A2F">
          <w:rPr>
            <w:noProof/>
            <w:webHidden/>
          </w:rPr>
          <w:fldChar w:fldCharType="begin"/>
        </w:r>
        <w:r w:rsidR="00C62A2F">
          <w:rPr>
            <w:noProof/>
            <w:webHidden/>
          </w:rPr>
          <w:instrText xml:space="preserve"> PAGEREF _Toc185302291 \h </w:instrText>
        </w:r>
        <w:r w:rsidR="00C62A2F">
          <w:rPr>
            <w:noProof/>
            <w:webHidden/>
          </w:rPr>
        </w:r>
        <w:r w:rsidR="00C62A2F">
          <w:rPr>
            <w:noProof/>
            <w:webHidden/>
          </w:rPr>
          <w:fldChar w:fldCharType="separate"/>
        </w:r>
        <w:r w:rsidR="00C62A2F">
          <w:rPr>
            <w:noProof/>
            <w:webHidden/>
          </w:rPr>
          <w:t>11</w:t>
        </w:r>
        <w:r w:rsidR="00C62A2F">
          <w:rPr>
            <w:noProof/>
            <w:webHidden/>
          </w:rPr>
          <w:fldChar w:fldCharType="end"/>
        </w:r>
      </w:hyperlink>
    </w:p>
    <w:p w14:paraId="6D3AB984" w14:textId="274FC23C"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292" w:history="1">
        <w:r w:rsidR="00C62A2F" w:rsidRPr="00BD7C43">
          <w:rPr>
            <w:rStyle w:val="Lienhypertexte"/>
            <w:bCs/>
            <w:noProof/>
            <w:lang w:eastAsia="fr-CA"/>
            <w14:scene3d>
              <w14:camera w14:prst="orthographicFront"/>
              <w14:lightRig w14:rig="threePt" w14:dir="t">
                <w14:rot w14:lat="0" w14:lon="0" w14:rev="0"/>
              </w14:lightRig>
            </w14:scene3d>
          </w:rPr>
          <w:t>6.2.2.2</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Déchargement et disposition des résidus d'enrobés ou autres matières susceptibles de contenir des fibres d'amiante</w:t>
        </w:r>
        <w:r w:rsidR="00C62A2F">
          <w:rPr>
            <w:noProof/>
            <w:webHidden/>
          </w:rPr>
          <w:tab/>
        </w:r>
        <w:r w:rsidR="00C62A2F">
          <w:rPr>
            <w:noProof/>
            <w:webHidden/>
          </w:rPr>
          <w:fldChar w:fldCharType="begin"/>
        </w:r>
        <w:r w:rsidR="00C62A2F">
          <w:rPr>
            <w:noProof/>
            <w:webHidden/>
          </w:rPr>
          <w:instrText xml:space="preserve"> PAGEREF _Toc185302292 \h </w:instrText>
        </w:r>
        <w:r w:rsidR="00C62A2F">
          <w:rPr>
            <w:noProof/>
            <w:webHidden/>
          </w:rPr>
        </w:r>
        <w:r w:rsidR="00C62A2F">
          <w:rPr>
            <w:noProof/>
            <w:webHidden/>
          </w:rPr>
          <w:fldChar w:fldCharType="separate"/>
        </w:r>
        <w:r w:rsidR="00C62A2F">
          <w:rPr>
            <w:noProof/>
            <w:webHidden/>
          </w:rPr>
          <w:t>11</w:t>
        </w:r>
        <w:r w:rsidR="00C62A2F">
          <w:rPr>
            <w:noProof/>
            <w:webHidden/>
          </w:rPr>
          <w:fldChar w:fldCharType="end"/>
        </w:r>
      </w:hyperlink>
    </w:p>
    <w:p w14:paraId="00EBFFEF" w14:textId="208FEC93"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293" w:history="1">
        <w:r w:rsidR="00C62A2F" w:rsidRPr="00BD7C43">
          <w:rPr>
            <w:rStyle w:val="Lienhypertexte"/>
            <w:bCs/>
            <w:noProof/>
            <w14:scene3d>
              <w14:camera w14:prst="orthographicFront"/>
              <w14:lightRig w14:rig="threePt" w14:dir="t">
                <w14:rot w14:lat="0" w14:lon="0" w14:rev="0"/>
              </w14:lightRig>
            </w14:scene3d>
          </w:rPr>
          <w:t>6.2.2.3</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Nettoyage de l'aire de travail</w:t>
        </w:r>
        <w:r w:rsidR="00C62A2F">
          <w:rPr>
            <w:noProof/>
            <w:webHidden/>
          </w:rPr>
          <w:tab/>
        </w:r>
        <w:r w:rsidR="00C62A2F">
          <w:rPr>
            <w:noProof/>
            <w:webHidden/>
          </w:rPr>
          <w:fldChar w:fldCharType="begin"/>
        </w:r>
        <w:r w:rsidR="00C62A2F">
          <w:rPr>
            <w:noProof/>
            <w:webHidden/>
          </w:rPr>
          <w:instrText xml:space="preserve"> PAGEREF _Toc185302293 \h </w:instrText>
        </w:r>
        <w:r w:rsidR="00C62A2F">
          <w:rPr>
            <w:noProof/>
            <w:webHidden/>
          </w:rPr>
        </w:r>
        <w:r w:rsidR="00C62A2F">
          <w:rPr>
            <w:noProof/>
            <w:webHidden/>
          </w:rPr>
          <w:fldChar w:fldCharType="separate"/>
        </w:r>
        <w:r w:rsidR="00C62A2F">
          <w:rPr>
            <w:noProof/>
            <w:webHidden/>
          </w:rPr>
          <w:t>12</w:t>
        </w:r>
        <w:r w:rsidR="00C62A2F">
          <w:rPr>
            <w:noProof/>
            <w:webHidden/>
          </w:rPr>
          <w:fldChar w:fldCharType="end"/>
        </w:r>
      </w:hyperlink>
    </w:p>
    <w:p w14:paraId="78C6146A" w14:textId="3F8F5A17"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294" w:history="1">
        <w:r w:rsidR="00C62A2F" w:rsidRPr="00BD7C43">
          <w:rPr>
            <w:rStyle w:val="Lienhypertexte"/>
            <w:noProof/>
          </w:rPr>
          <w:t>6.2.3</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Mode de paiement</w:t>
        </w:r>
        <w:r w:rsidR="00C62A2F">
          <w:rPr>
            <w:noProof/>
            <w:webHidden/>
          </w:rPr>
          <w:tab/>
        </w:r>
        <w:r w:rsidR="00C62A2F">
          <w:rPr>
            <w:noProof/>
            <w:webHidden/>
          </w:rPr>
          <w:fldChar w:fldCharType="begin"/>
        </w:r>
        <w:r w:rsidR="00C62A2F">
          <w:rPr>
            <w:noProof/>
            <w:webHidden/>
          </w:rPr>
          <w:instrText xml:space="preserve"> PAGEREF _Toc185302294 \h </w:instrText>
        </w:r>
        <w:r w:rsidR="00C62A2F">
          <w:rPr>
            <w:noProof/>
            <w:webHidden/>
          </w:rPr>
        </w:r>
        <w:r w:rsidR="00C62A2F">
          <w:rPr>
            <w:noProof/>
            <w:webHidden/>
          </w:rPr>
          <w:fldChar w:fldCharType="separate"/>
        </w:r>
        <w:r w:rsidR="00C62A2F">
          <w:rPr>
            <w:noProof/>
            <w:webHidden/>
          </w:rPr>
          <w:t>12</w:t>
        </w:r>
        <w:r w:rsidR="00C62A2F">
          <w:rPr>
            <w:noProof/>
            <w:webHidden/>
          </w:rPr>
          <w:fldChar w:fldCharType="end"/>
        </w:r>
      </w:hyperlink>
    </w:p>
    <w:p w14:paraId="620A273C" w14:textId="402F1EF6"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295" w:history="1">
        <w:r w:rsidR="00C62A2F" w:rsidRPr="00BD7C43">
          <w:rPr>
            <w:rStyle w:val="Lienhypertexte"/>
            <w:noProof/>
          </w:rPr>
          <w:t>6.3</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Méthode stabilisée (option 2)</w:t>
        </w:r>
        <w:r w:rsidR="00C62A2F">
          <w:rPr>
            <w:noProof/>
            <w:webHidden/>
          </w:rPr>
          <w:tab/>
        </w:r>
        <w:r w:rsidR="00C62A2F">
          <w:rPr>
            <w:noProof/>
            <w:webHidden/>
          </w:rPr>
          <w:fldChar w:fldCharType="begin"/>
        </w:r>
        <w:r w:rsidR="00C62A2F">
          <w:rPr>
            <w:noProof/>
            <w:webHidden/>
          </w:rPr>
          <w:instrText xml:space="preserve"> PAGEREF _Toc185302295 \h </w:instrText>
        </w:r>
        <w:r w:rsidR="00C62A2F">
          <w:rPr>
            <w:noProof/>
            <w:webHidden/>
          </w:rPr>
        </w:r>
        <w:r w:rsidR="00C62A2F">
          <w:rPr>
            <w:noProof/>
            <w:webHidden/>
          </w:rPr>
          <w:fldChar w:fldCharType="separate"/>
        </w:r>
        <w:r w:rsidR="00C62A2F">
          <w:rPr>
            <w:noProof/>
            <w:webHidden/>
          </w:rPr>
          <w:t>13</w:t>
        </w:r>
        <w:r w:rsidR="00C62A2F">
          <w:rPr>
            <w:noProof/>
            <w:webHidden/>
          </w:rPr>
          <w:fldChar w:fldCharType="end"/>
        </w:r>
      </w:hyperlink>
    </w:p>
    <w:p w14:paraId="3A90106C" w14:textId="54A3DC87"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296" w:history="1">
        <w:r w:rsidR="00C62A2F" w:rsidRPr="00BD7C43">
          <w:rPr>
            <w:rStyle w:val="Lienhypertexte"/>
            <w:noProof/>
          </w:rPr>
          <w:t>6.3.1</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Généralités</w:t>
        </w:r>
        <w:r w:rsidR="00C62A2F">
          <w:rPr>
            <w:noProof/>
            <w:webHidden/>
          </w:rPr>
          <w:tab/>
        </w:r>
        <w:r w:rsidR="00C62A2F">
          <w:rPr>
            <w:noProof/>
            <w:webHidden/>
          </w:rPr>
          <w:fldChar w:fldCharType="begin"/>
        </w:r>
        <w:r w:rsidR="00C62A2F">
          <w:rPr>
            <w:noProof/>
            <w:webHidden/>
          </w:rPr>
          <w:instrText xml:space="preserve"> PAGEREF _Toc185302296 \h </w:instrText>
        </w:r>
        <w:r w:rsidR="00C62A2F">
          <w:rPr>
            <w:noProof/>
            <w:webHidden/>
          </w:rPr>
        </w:r>
        <w:r w:rsidR="00C62A2F">
          <w:rPr>
            <w:noProof/>
            <w:webHidden/>
          </w:rPr>
          <w:fldChar w:fldCharType="separate"/>
        </w:r>
        <w:r w:rsidR="00C62A2F">
          <w:rPr>
            <w:noProof/>
            <w:webHidden/>
          </w:rPr>
          <w:t>13</w:t>
        </w:r>
        <w:r w:rsidR="00C62A2F">
          <w:rPr>
            <w:noProof/>
            <w:webHidden/>
          </w:rPr>
          <w:fldChar w:fldCharType="end"/>
        </w:r>
      </w:hyperlink>
    </w:p>
    <w:p w14:paraId="43D2E117" w14:textId="01044B83"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297" w:history="1">
        <w:r w:rsidR="00C62A2F" w:rsidRPr="00BD7C43">
          <w:rPr>
            <w:rStyle w:val="Lienhypertexte"/>
            <w:noProof/>
          </w:rPr>
          <w:t>6.3.2</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Mise en œuvre</w:t>
        </w:r>
        <w:r w:rsidR="00C62A2F">
          <w:rPr>
            <w:noProof/>
            <w:webHidden/>
          </w:rPr>
          <w:tab/>
        </w:r>
        <w:r w:rsidR="00C62A2F">
          <w:rPr>
            <w:noProof/>
            <w:webHidden/>
          </w:rPr>
          <w:fldChar w:fldCharType="begin"/>
        </w:r>
        <w:r w:rsidR="00C62A2F">
          <w:rPr>
            <w:noProof/>
            <w:webHidden/>
          </w:rPr>
          <w:instrText xml:space="preserve"> PAGEREF _Toc185302297 \h </w:instrText>
        </w:r>
        <w:r w:rsidR="00C62A2F">
          <w:rPr>
            <w:noProof/>
            <w:webHidden/>
          </w:rPr>
        </w:r>
        <w:r w:rsidR="00C62A2F">
          <w:rPr>
            <w:noProof/>
            <w:webHidden/>
          </w:rPr>
          <w:fldChar w:fldCharType="separate"/>
        </w:r>
        <w:r w:rsidR="00C62A2F">
          <w:rPr>
            <w:noProof/>
            <w:webHidden/>
          </w:rPr>
          <w:t>13</w:t>
        </w:r>
        <w:r w:rsidR="00C62A2F">
          <w:rPr>
            <w:noProof/>
            <w:webHidden/>
          </w:rPr>
          <w:fldChar w:fldCharType="end"/>
        </w:r>
      </w:hyperlink>
    </w:p>
    <w:p w14:paraId="0C1211BD" w14:textId="6C88B381"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298" w:history="1">
        <w:r w:rsidR="00C62A2F" w:rsidRPr="00BD7C43">
          <w:rPr>
            <w:rStyle w:val="Lienhypertexte"/>
            <w:bCs/>
            <w:noProof/>
            <w14:scene3d>
              <w14:camera w14:prst="orthographicFront"/>
              <w14:lightRig w14:rig="threePt" w14:dir="t">
                <w14:rot w14:lat="0" w14:lon="0" w14:rev="0"/>
              </w14:lightRig>
            </w14:scene3d>
          </w:rPr>
          <w:t>6.3.2.1</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Sommaire des travaux</w:t>
        </w:r>
        <w:r w:rsidR="00C62A2F">
          <w:rPr>
            <w:noProof/>
            <w:webHidden/>
          </w:rPr>
          <w:tab/>
        </w:r>
        <w:r w:rsidR="00C62A2F">
          <w:rPr>
            <w:noProof/>
            <w:webHidden/>
          </w:rPr>
          <w:fldChar w:fldCharType="begin"/>
        </w:r>
        <w:r w:rsidR="00C62A2F">
          <w:rPr>
            <w:noProof/>
            <w:webHidden/>
          </w:rPr>
          <w:instrText xml:space="preserve"> PAGEREF _Toc185302298 \h </w:instrText>
        </w:r>
        <w:r w:rsidR="00C62A2F">
          <w:rPr>
            <w:noProof/>
            <w:webHidden/>
          </w:rPr>
        </w:r>
        <w:r w:rsidR="00C62A2F">
          <w:rPr>
            <w:noProof/>
            <w:webHidden/>
          </w:rPr>
          <w:fldChar w:fldCharType="separate"/>
        </w:r>
        <w:r w:rsidR="00C62A2F">
          <w:rPr>
            <w:noProof/>
            <w:webHidden/>
          </w:rPr>
          <w:t>13</w:t>
        </w:r>
        <w:r w:rsidR="00C62A2F">
          <w:rPr>
            <w:noProof/>
            <w:webHidden/>
          </w:rPr>
          <w:fldChar w:fldCharType="end"/>
        </w:r>
      </w:hyperlink>
    </w:p>
    <w:p w14:paraId="2C3F4618" w14:textId="4D4D4BA1"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299" w:history="1">
        <w:r w:rsidR="00C62A2F" w:rsidRPr="00BD7C43">
          <w:rPr>
            <w:rStyle w:val="Lienhypertexte"/>
            <w:bCs/>
            <w:noProof/>
            <w14:scene3d>
              <w14:camera w14:prst="orthographicFront"/>
              <w14:lightRig w14:rig="threePt" w14:dir="t">
                <w14:rot w14:lat="0" w14:lon="0" w14:rev="0"/>
              </w14:lightRig>
            </w14:scene3d>
          </w:rPr>
          <w:t>6.3.2.2</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 xml:space="preserve">Matériaux </w:t>
        </w:r>
        <w:r w:rsidR="00C62A2F" w:rsidRPr="00BD7C43">
          <w:rPr>
            <w:rStyle w:val="Lienhypertexte"/>
            <w:rFonts w:cs="Arial"/>
            <w:noProof/>
          </w:rPr>
          <w:t>−</w:t>
        </w:r>
        <w:r w:rsidR="00C62A2F" w:rsidRPr="00BD7C43">
          <w:rPr>
            <w:rStyle w:val="Lienhypertexte"/>
            <w:noProof/>
          </w:rPr>
          <w:t xml:space="preserve"> Liant bitumineux</w:t>
        </w:r>
        <w:r w:rsidR="00C62A2F">
          <w:rPr>
            <w:noProof/>
            <w:webHidden/>
          </w:rPr>
          <w:tab/>
        </w:r>
        <w:r w:rsidR="00C62A2F">
          <w:rPr>
            <w:noProof/>
            <w:webHidden/>
          </w:rPr>
          <w:fldChar w:fldCharType="begin"/>
        </w:r>
        <w:r w:rsidR="00C62A2F">
          <w:rPr>
            <w:noProof/>
            <w:webHidden/>
          </w:rPr>
          <w:instrText xml:space="preserve"> PAGEREF _Toc185302299 \h </w:instrText>
        </w:r>
        <w:r w:rsidR="00C62A2F">
          <w:rPr>
            <w:noProof/>
            <w:webHidden/>
          </w:rPr>
        </w:r>
        <w:r w:rsidR="00C62A2F">
          <w:rPr>
            <w:noProof/>
            <w:webHidden/>
          </w:rPr>
          <w:fldChar w:fldCharType="separate"/>
        </w:r>
        <w:r w:rsidR="00C62A2F">
          <w:rPr>
            <w:noProof/>
            <w:webHidden/>
          </w:rPr>
          <w:t>13</w:t>
        </w:r>
        <w:r w:rsidR="00C62A2F">
          <w:rPr>
            <w:noProof/>
            <w:webHidden/>
          </w:rPr>
          <w:fldChar w:fldCharType="end"/>
        </w:r>
      </w:hyperlink>
    </w:p>
    <w:p w14:paraId="1270D6AC" w14:textId="6071F0F2"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0" w:history="1">
        <w:r w:rsidR="00C62A2F" w:rsidRPr="00BD7C43">
          <w:rPr>
            <w:rStyle w:val="Lienhypertexte"/>
            <w:bCs/>
            <w:noProof/>
            <w14:scene3d>
              <w14:camera w14:prst="orthographicFront"/>
              <w14:lightRig w14:rig="threePt" w14:dir="t">
                <w14:rot w14:lat="0" w14:lon="0" w14:rev="0"/>
              </w14:lightRig>
            </w14:scene3d>
          </w:rPr>
          <w:t>6.3.2.3</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Quantité de liant ajouté</w:t>
        </w:r>
        <w:r w:rsidR="00C62A2F">
          <w:rPr>
            <w:noProof/>
            <w:webHidden/>
          </w:rPr>
          <w:tab/>
        </w:r>
        <w:r w:rsidR="00C62A2F">
          <w:rPr>
            <w:noProof/>
            <w:webHidden/>
          </w:rPr>
          <w:fldChar w:fldCharType="begin"/>
        </w:r>
        <w:r w:rsidR="00C62A2F">
          <w:rPr>
            <w:noProof/>
            <w:webHidden/>
          </w:rPr>
          <w:instrText xml:space="preserve"> PAGEREF _Toc185302300 \h </w:instrText>
        </w:r>
        <w:r w:rsidR="00C62A2F">
          <w:rPr>
            <w:noProof/>
            <w:webHidden/>
          </w:rPr>
        </w:r>
        <w:r w:rsidR="00C62A2F">
          <w:rPr>
            <w:noProof/>
            <w:webHidden/>
          </w:rPr>
          <w:fldChar w:fldCharType="separate"/>
        </w:r>
        <w:r w:rsidR="00C62A2F">
          <w:rPr>
            <w:noProof/>
            <w:webHidden/>
          </w:rPr>
          <w:t>14</w:t>
        </w:r>
        <w:r w:rsidR="00C62A2F">
          <w:rPr>
            <w:noProof/>
            <w:webHidden/>
          </w:rPr>
          <w:fldChar w:fldCharType="end"/>
        </w:r>
      </w:hyperlink>
    </w:p>
    <w:p w14:paraId="0DE830B2" w14:textId="00125B00"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1" w:history="1">
        <w:r w:rsidR="00C62A2F" w:rsidRPr="00BD7C43">
          <w:rPr>
            <w:rStyle w:val="Lienhypertexte"/>
            <w:bCs/>
            <w:noProof/>
            <w14:scene3d>
              <w14:camera w14:prst="orthographicFront"/>
              <w14:lightRig w14:rig="threePt" w14:dir="t">
                <w14:rot w14:lat="0" w14:lon="0" w14:rev="0"/>
              </w14:lightRig>
            </w14:scene3d>
          </w:rPr>
          <w:t>6.3.2.4</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Liste des équipements et des machineries</w:t>
        </w:r>
        <w:r w:rsidR="00C62A2F">
          <w:rPr>
            <w:noProof/>
            <w:webHidden/>
          </w:rPr>
          <w:tab/>
        </w:r>
        <w:r w:rsidR="00C62A2F">
          <w:rPr>
            <w:noProof/>
            <w:webHidden/>
          </w:rPr>
          <w:fldChar w:fldCharType="begin"/>
        </w:r>
        <w:r w:rsidR="00C62A2F">
          <w:rPr>
            <w:noProof/>
            <w:webHidden/>
          </w:rPr>
          <w:instrText xml:space="preserve"> PAGEREF _Toc185302301 \h </w:instrText>
        </w:r>
        <w:r w:rsidR="00C62A2F">
          <w:rPr>
            <w:noProof/>
            <w:webHidden/>
          </w:rPr>
        </w:r>
        <w:r w:rsidR="00C62A2F">
          <w:rPr>
            <w:noProof/>
            <w:webHidden/>
          </w:rPr>
          <w:fldChar w:fldCharType="separate"/>
        </w:r>
        <w:r w:rsidR="00C62A2F">
          <w:rPr>
            <w:noProof/>
            <w:webHidden/>
          </w:rPr>
          <w:t>14</w:t>
        </w:r>
        <w:r w:rsidR="00C62A2F">
          <w:rPr>
            <w:noProof/>
            <w:webHidden/>
          </w:rPr>
          <w:fldChar w:fldCharType="end"/>
        </w:r>
      </w:hyperlink>
    </w:p>
    <w:p w14:paraId="1FA0D696" w14:textId="17710827"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2" w:history="1">
        <w:r w:rsidR="00C62A2F" w:rsidRPr="00BD7C43">
          <w:rPr>
            <w:rStyle w:val="Lienhypertexte"/>
            <w:bCs/>
            <w:noProof/>
            <w14:scene3d>
              <w14:camera w14:prst="orthographicFront"/>
              <w14:lightRig w14:rig="threePt" w14:dir="t">
                <w14:rot w14:lat="0" w14:lon="0" w14:rev="0"/>
              </w14:lightRig>
            </w14:scene3d>
          </w:rPr>
          <w:t>6.3.2.5</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Unité de planage et de malaxage</w:t>
        </w:r>
        <w:r w:rsidR="00C62A2F">
          <w:rPr>
            <w:noProof/>
            <w:webHidden/>
          </w:rPr>
          <w:tab/>
        </w:r>
        <w:r w:rsidR="00C62A2F">
          <w:rPr>
            <w:noProof/>
            <w:webHidden/>
          </w:rPr>
          <w:fldChar w:fldCharType="begin"/>
        </w:r>
        <w:r w:rsidR="00C62A2F">
          <w:rPr>
            <w:noProof/>
            <w:webHidden/>
          </w:rPr>
          <w:instrText xml:space="preserve"> PAGEREF _Toc185302302 \h </w:instrText>
        </w:r>
        <w:r w:rsidR="00C62A2F">
          <w:rPr>
            <w:noProof/>
            <w:webHidden/>
          </w:rPr>
        </w:r>
        <w:r w:rsidR="00C62A2F">
          <w:rPr>
            <w:noProof/>
            <w:webHidden/>
          </w:rPr>
          <w:fldChar w:fldCharType="separate"/>
        </w:r>
        <w:r w:rsidR="00C62A2F">
          <w:rPr>
            <w:noProof/>
            <w:webHidden/>
          </w:rPr>
          <w:t>14</w:t>
        </w:r>
        <w:r w:rsidR="00C62A2F">
          <w:rPr>
            <w:noProof/>
            <w:webHidden/>
          </w:rPr>
          <w:fldChar w:fldCharType="end"/>
        </w:r>
      </w:hyperlink>
    </w:p>
    <w:p w14:paraId="7854FBA0" w14:textId="3022FF53"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3" w:history="1">
        <w:r w:rsidR="00C62A2F" w:rsidRPr="00BD7C43">
          <w:rPr>
            <w:rStyle w:val="Lienhypertexte"/>
            <w:bCs/>
            <w:noProof/>
            <w14:scene3d>
              <w14:camera w14:prst="orthographicFront"/>
              <w14:lightRig w14:rig="threePt" w14:dir="t">
                <w14:rot w14:lat="0" w14:lon="0" w14:rev="0"/>
              </w14:lightRig>
            </w14:scene3d>
          </w:rPr>
          <w:t>6.3.2.6</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Stabilisation et nettoyage de la surface planée</w:t>
        </w:r>
        <w:r w:rsidR="00C62A2F">
          <w:rPr>
            <w:noProof/>
            <w:webHidden/>
          </w:rPr>
          <w:tab/>
        </w:r>
        <w:r w:rsidR="00C62A2F">
          <w:rPr>
            <w:noProof/>
            <w:webHidden/>
          </w:rPr>
          <w:fldChar w:fldCharType="begin"/>
        </w:r>
        <w:r w:rsidR="00C62A2F">
          <w:rPr>
            <w:noProof/>
            <w:webHidden/>
          </w:rPr>
          <w:instrText xml:space="preserve"> PAGEREF _Toc185302303 \h </w:instrText>
        </w:r>
        <w:r w:rsidR="00C62A2F">
          <w:rPr>
            <w:noProof/>
            <w:webHidden/>
          </w:rPr>
        </w:r>
        <w:r w:rsidR="00C62A2F">
          <w:rPr>
            <w:noProof/>
            <w:webHidden/>
          </w:rPr>
          <w:fldChar w:fldCharType="separate"/>
        </w:r>
        <w:r w:rsidR="00C62A2F">
          <w:rPr>
            <w:noProof/>
            <w:webHidden/>
          </w:rPr>
          <w:t>14</w:t>
        </w:r>
        <w:r w:rsidR="00C62A2F">
          <w:rPr>
            <w:noProof/>
            <w:webHidden/>
          </w:rPr>
          <w:fldChar w:fldCharType="end"/>
        </w:r>
      </w:hyperlink>
    </w:p>
    <w:p w14:paraId="6F461FBC" w14:textId="38DCA1B4"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4" w:history="1">
        <w:r w:rsidR="00C62A2F" w:rsidRPr="00BD7C43">
          <w:rPr>
            <w:rStyle w:val="Lienhypertexte"/>
            <w:bCs/>
            <w:noProof/>
            <w14:scene3d>
              <w14:camera w14:prst="orthographicFront"/>
              <w14:lightRig w14:rig="threePt" w14:dir="t">
                <w14:rot w14:lat="0" w14:lon="0" w14:rev="0"/>
              </w14:lightRig>
            </w14:scene3d>
          </w:rPr>
          <w:t>6.3.2.7</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Chargement et transport du FAS</w:t>
        </w:r>
        <w:r w:rsidR="00C62A2F">
          <w:rPr>
            <w:noProof/>
            <w:webHidden/>
          </w:rPr>
          <w:tab/>
        </w:r>
        <w:r w:rsidR="00C62A2F">
          <w:rPr>
            <w:noProof/>
            <w:webHidden/>
          </w:rPr>
          <w:fldChar w:fldCharType="begin"/>
        </w:r>
        <w:r w:rsidR="00C62A2F">
          <w:rPr>
            <w:noProof/>
            <w:webHidden/>
          </w:rPr>
          <w:instrText xml:space="preserve"> PAGEREF _Toc185302304 \h </w:instrText>
        </w:r>
        <w:r w:rsidR="00C62A2F">
          <w:rPr>
            <w:noProof/>
            <w:webHidden/>
          </w:rPr>
        </w:r>
        <w:r w:rsidR="00C62A2F">
          <w:rPr>
            <w:noProof/>
            <w:webHidden/>
          </w:rPr>
          <w:fldChar w:fldCharType="separate"/>
        </w:r>
        <w:r w:rsidR="00C62A2F">
          <w:rPr>
            <w:noProof/>
            <w:webHidden/>
          </w:rPr>
          <w:t>15</w:t>
        </w:r>
        <w:r w:rsidR="00C62A2F">
          <w:rPr>
            <w:noProof/>
            <w:webHidden/>
          </w:rPr>
          <w:fldChar w:fldCharType="end"/>
        </w:r>
      </w:hyperlink>
    </w:p>
    <w:p w14:paraId="703C5DD0" w14:textId="66DEF62D"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5" w:history="1">
        <w:r w:rsidR="00C62A2F" w:rsidRPr="00BD7C43">
          <w:rPr>
            <w:rStyle w:val="Lienhypertexte"/>
            <w:bCs/>
            <w:noProof/>
            <w14:scene3d>
              <w14:camera w14:prst="orthographicFront"/>
              <w14:lightRig w14:rig="threePt" w14:dir="t">
                <w14:rot w14:lat="0" w14:lon="0" w14:rev="0"/>
              </w14:lightRig>
            </w14:scene3d>
          </w:rPr>
          <w:t>6.3.2.8</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Stockage temporaire du FAS</w:t>
        </w:r>
        <w:r w:rsidR="00C62A2F">
          <w:rPr>
            <w:noProof/>
            <w:webHidden/>
          </w:rPr>
          <w:tab/>
        </w:r>
        <w:r w:rsidR="00C62A2F">
          <w:rPr>
            <w:noProof/>
            <w:webHidden/>
          </w:rPr>
          <w:fldChar w:fldCharType="begin"/>
        </w:r>
        <w:r w:rsidR="00C62A2F">
          <w:rPr>
            <w:noProof/>
            <w:webHidden/>
          </w:rPr>
          <w:instrText xml:space="preserve"> PAGEREF _Toc185302305 \h </w:instrText>
        </w:r>
        <w:r w:rsidR="00C62A2F">
          <w:rPr>
            <w:noProof/>
            <w:webHidden/>
          </w:rPr>
        </w:r>
        <w:r w:rsidR="00C62A2F">
          <w:rPr>
            <w:noProof/>
            <w:webHidden/>
          </w:rPr>
          <w:fldChar w:fldCharType="separate"/>
        </w:r>
        <w:r w:rsidR="00C62A2F">
          <w:rPr>
            <w:noProof/>
            <w:webHidden/>
          </w:rPr>
          <w:t>15</w:t>
        </w:r>
        <w:r w:rsidR="00C62A2F">
          <w:rPr>
            <w:noProof/>
            <w:webHidden/>
          </w:rPr>
          <w:fldChar w:fldCharType="end"/>
        </w:r>
      </w:hyperlink>
    </w:p>
    <w:p w14:paraId="56E7F1C4" w14:textId="1B2C22AE"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6" w:history="1">
        <w:r w:rsidR="00C62A2F" w:rsidRPr="00BD7C43">
          <w:rPr>
            <w:rStyle w:val="Lienhypertexte"/>
            <w:bCs/>
            <w:noProof/>
            <w14:scene3d>
              <w14:camera w14:prst="orthographicFront"/>
              <w14:lightRig w14:rig="threePt" w14:dir="t">
                <w14:rot w14:lat="0" w14:lon="0" w14:rev="0"/>
              </w14:lightRig>
            </w14:scene3d>
          </w:rPr>
          <w:t>6.3.2.9</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Mise en place et compactage du FAS</w:t>
        </w:r>
        <w:r w:rsidR="00C62A2F">
          <w:rPr>
            <w:noProof/>
            <w:webHidden/>
          </w:rPr>
          <w:tab/>
        </w:r>
        <w:r w:rsidR="00C62A2F">
          <w:rPr>
            <w:noProof/>
            <w:webHidden/>
          </w:rPr>
          <w:fldChar w:fldCharType="begin"/>
        </w:r>
        <w:r w:rsidR="00C62A2F">
          <w:rPr>
            <w:noProof/>
            <w:webHidden/>
          </w:rPr>
          <w:instrText xml:space="preserve"> PAGEREF _Toc185302306 \h </w:instrText>
        </w:r>
        <w:r w:rsidR="00C62A2F">
          <w:rPr>
            <w:noProof/>
            <w:webHidden/>
          </w:rPr>
        </w:r>
        <w:r w:rsidR="00C62A2F">
          <w:rPr>
            <w:noProof/>
            <w:webHidden/>
          </w:rPr>
          <w:fldChar w:fldCharType="separate"/>
        </w:r>
        <w:r w:rsidR="00C62A2F">
          <w:rPr>
            <w:noProof/>
            <w:webHidden/>
          </w:rPr>
          <w:t>15</w:t>
        </w:r>
        <w:r w:rsidR="00C62A2F">
          <w:rPr>
            <w:noProof/>
            <w:webHidden/>
          </w:rPr>
          <w:fldChar w:fldCharType="end"/>
        </w:r>
      </w:hyperlink>
    </w:p>
    <w:p w14:paraId="1B32DA20" w14:textId="054EB752"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307" w:history="1">
        <w:r w:rsidR="00C62A2F" w:rsidRPr="00BD7C43">
          <w:rPr>
            <w:rStyle w:val="Lienhypertexte"/>
            <w:noProof/>
          </w:rPr>
          <w:t>6.3.3</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Assurance de la qualité</w:t>
        </w:r>
        <w:r w:rsidR="00C62A2F">
          <w:rPr>
            <w:noProof/>
            <w:webHidden/>
          </w:rPr>
          <w:tab/>
        </w:r>
        <w:r w:rsidR="00C62A2F">
          <w:rPr>
            <w:noProof/>
            <w:webHidden/>
          </w:rPr>
          <w:fldChar w:fldCharType="begin"/>
        </w:r>
        <w:r w:rsidR="00C62A2F">
          <w:rPr>
            <w:noProof/>
            <w:webHidden/>
          </w:rPr>
          <w:instrText xml:space="preserve"> PAGEREF _Toc185302307 \h </w:instrText>
        </w:r>
        <w:r w:rsidR="00C62A2F">
          <w:rPr>
            <w:noProof/>
            <w:webHidden/>
          </w:rPr>
        </w:r>
        <w:r w:rsidR="00C62A2F">
          <w:rPr>
            <w:noProof/>
            <w:webHidden/>
          </w:rPr>
          <w:fldChar w:fldCharType="separate"/>
        </w:r>
        <w:r w:rsidR="00C62A2F">
          <w:rPr>
            <w:noProof/>
            <w:webHidden/>
          </w:rPr>
          <w:t>17</w:t>
        </w:r>
        <w:r w:rsidR="00C62A2F">
          <w:rPr>
            <w:noProof/>
            <w:webHidden/>
          </w:rPr>
          <w:fldChar w:fldCharType="end"/>
        </w:r>
      </w:hyperlink>
    </w:p>
    <w:p w14:paraId="08E6C303" w14:textId="1C401A79"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8" w:history="1">
        <w:r w:rsidR="00C62A2F" w:rsidRPr="00BD7C43">
          <w:rPr>
            <w:rStyle w:val="Lienhypertexte"/>
            <w:bCs/>
            <w:noProof/>
            <w14:scene3d>
              <w14:camera w14:prst="orthographicFront"/>
              <w14:lightRig w14:rig="threePt" w14:dir="t">
                <w14:rot w14:lat="0" w14:lon="0" w14:rev="0"/>
              </w14:lightRig>
            </w14:scene3d>
          </w:rPr>
          <w:t>6.3.3.1</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Liant bitumineux</w:t>
        </w:r>
        <w:r w:rsidR="00C62A2F">
          <w:rPr>
            <w:noProof/>
            <w:webHidden/>
          </w:rPr>
          <w:tab/>
        </w:r>
        <w:r w:rsidR="00C62A2F">
          <w:rPr>
            <w:noProof/>
            <w:webHidden/>
          </w:rPr>
          <w:fldChar w:fldCharType="begin"/>
        </w:r>
        <w:r w:rsidR="00C62A2F">
          <w:rPr>
            <w:noProof/>
            <w:webHidden/>
          </w:rPr>
          <w:instrText xml:space="preserve"> PAGEREF _Toc185302308 \h </w:instrText>
        </w:r>
        <w:r w:rsidR="00C62A2F">
          <w:rPr>
            <w:noProof/>
            <w:webHidden/>
          </w:rPr>
        </w:r>
        <w:r w:rsidR="00C62A2F">
          <w:rPr>
            <w:noProof/>
            <w:webHidden/>
          </w:rPr>
          <w:fldChar w:fldCharType="separate"/>
        </w:r>
        <w:r w:rsidR="00C62A2F">
          <w:rPr>
            <w:noProof/>
            <w:webHidden/>
          </w:rPr>
          <w:t>17</w:t>
        </w:r>
        <w:r w:rsidR="00C62A2F">
          <w:rPr>
            <w:noProof/>
            <w:webHidden/>
          </w:rPr>
          <w:fldChar w:fldCharType="end"/>
        </w:r>
      </w:hyperlink>
    </w:p>
    <w:p w14:paraId="17D40536" w14:textId="1BCCE9C8"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09" w:history="1">
        <w:r w:rsidR="00C62A2F" w:rsidRPr="00BD7C43">
          <w:rPr>
            <w:rStyle w:val="Lienhypertexte"/>
            <w:bCs/>
            <w:noProof/>
            <w14:scene3d>
              <w14:camera w14:prst="orthographicFront"/>
              <w14:lightRig w14:rig="threePt" w14:dir="t">
                <w14:rot w14:lat="0" w14:lon="0" w14:rev="0"/>
              </w14:lightRig>
            </w14:scene3d>
          </w:rPr>
          <w:t>6.3.3.2</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Section de validation pour planage/stabilisation</w:t>
        </w:r>
        <w:r w:rsidR="00C62A2F">
          <w:rPr>
            <w:noProof/>
            <w:webHidden/>
          </w:rPr>
          <w:tab/>
        </w:r>
        <w:r w:rsidR="00C62A2F">
          <w:rPr>
            <w:noProof/>
            <w:webHidden/>
          </w:rPr>
          <w:fldChar w:fldCharType="begin"/>
        </w:r>
        <w:r w:rsidR="00C62A2F">
          <w:rPr>
            <w:noProof/>
            <w:webHidden/>
          </w:rPr>
          <w:instrText xml:space="preserve"> PAGEREF _Toc185302309 \h </w:instrText>
        </w:r>
        <w:r w:rsidR="00C62A2F">
          <w:rPr>
            <w:noProof/>
            <w:webHidden/>
          </w:rPr>
        </w:r>
        <w:r w:rsidR="00C62A2F">
          <w:rPr>
            <w:noProof/>
            <w:webHidden/>
          </w:rPr>
          <w:fldChar w:fldCharType="separate"/>
        </w:r>
        <w:r w:rsidR="00C62A2F">
          <w:rPr>
            <w:noProof/>
            <w:webHidden/>
          </w:rPr>
          <w:t>17</w:t>
        </w:r>
        <w:r w:rsidR="00C62A2F">
          <w:rPr>
            <w:noProof/>
            <w:webHidden/>
          </w:rPr>
          <w:fldChar w:fldCharType="end"/>
        </w:r>
      </w:hyperlink>
    </w:p>
    <w:p w14:paraId="3BD8A828" w14:textId="527D4A2D"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10" w:history="1">
        <w:r w:rsidR="00C62A2F" w:rsidRPr="00BD7C43">
          <w:rPr>
            <w:rStyle w:val="Lienhypertexte"/>
            <w:bCs/>
            <w:noProof/>
            <w14:scene3d>
              <w14:camera w14:prst="orthographicFront"/>
              <w14:lightRig w14:rig="threePt" w14:dir="t">
                <w14:rot w14:lat="0" w14:lon="0" w14:rev="0"/>
              </w14:lightRig>
            </w14:scene3d>
          </w:rPr>
          <w:t>6.3.3.3</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Étude de formulation</w:t>
        </w:r>
        <w:r w:rsidR="00C62A2F">
          <w:rPr>
            <w:noProof/>
            <w:webHidden/>
          </w:rPr>
          <w:tab/>
        </w:r>
        <w:r w:rsidR="00C62A2F">
          <w:rPr>
            <w:noProof/>
            <w:webHidden/>
          </w:rPr>
          <w:fldChar w:fldCharType="begin"/>
        </w:r>
        <w:r w:rsidR="00C62A2F">
          <w:rPr>
            <w:noProof/>
            <w:webHidden/>
          </w:rPr>
          <w:instrText xml:space="preserve"> PAGEREF _Toc185302310 \h </w:instrText>
        </w:r>
        <w:r w:rsidR="00C62A2F">
          <w:rPr>
            <w:noProof/>
            <w:webHidden/>
          </w:rPr>
        </w:r>
        <w:r w:rsidR="00C62A2F">
          <w:rPr>
            <w:noProof/>
            <w:webHidden/>
          </w:rPr>
          <w:fldChar w:fldCharType="separate"/>
        </w:r>
        <w:r w:rsidR="00C62A2F">
          <w:rPr>
            <w:noProof/>
            <w:webHidden/>
          </w:rPr>
          <w:t>17</w:t>
        </w:r>
        <w:r w:rsidR="00C62A2F">
          <w:rPr>
            <w:noProof/>
            <w:webHidden/>
          </w:rPr>
          <w:fldChar w:fldCharType="end"/>
        </w:r>
      </w:hyperlink>
    </w:p>
    <w:p w14:paraId="01B7E193" w14:textId="0EE32580"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11" w:history="1">
        <w:r w:rsidR="00C62A2F" w:rsidRPr="00BD7C43">
          <w:rPr>
            <w:rStyle w:val="Lienhypertexte"/>
            <w:bCs/>
            <w:noProof/>
            <w14:scene3d>
              <w14:camera w14:prst="orthographicFront"/>
              <w14:lightRig w14:rig="threePt" w14:dir="t">
                <w14:rot w14:lat="0" w14:lon="0" w14:rev="0"/>
              </w14:lightRig>
            </w14:scene3d>
          </w:rPr>
          <w:t>6.3.3.4</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Planche de référence pour mise en place du FAS</w:t>
        </w:r>
        <w:r w:rsidR="00C62A2F">
          <w:rPr>
            <w:noProof/>
            <w:webHidden/>
          </w:rPr>
          <w:tab/>
        </w:r>
        <w:r w:rsidR="00C62A2F">
          <w:rPr>
            <w:noProof/>
            <w:webHidden/>
          </w:rPr>
          <w:fldChar w:fldCharType="begin"/>
        </w:r>
        <w:r w:rsidR="00C62A2F">
          <w:rPr>
            <w:noProof/>
            <w:webHidden/>
          </w:rPr>
          <w:instrText xml:space="preserve"> PAGEREF _Toc185302311 \h </w:instrText>
        </w:r>
        <w:r w:rsidR="00C62A2F">
          <w:rPr>
            <w:noProof/>
            <w:webHidden/>
          </w:rPr>
        </w:r>
        <w:r w:rsidR="00C62A2F">
          <w:rPr>
            <w:noProof/>
            <w:webHidden/>
          </w:rPr>
          <w:fldChar w:fldCharType="separate"/>
        </w:r>
        <w:r w:rsidR="00C62A2F">
          <w:rPr>
            <w:noProof/>
            <w:webHidden/>
          </w:rPr>
          <w:t>19</w:t>
        </w:r>
        <w:r w:rsidR="00C62A2F">
          <w:rPr>
            <w:noProof/>
            <w:webHidden/>
          </w:rPr>
          <w:fldChar w:fldCharType="end"/>
        </w:r>
      </w:hyperlink>
    </w:p>
    <w:p w14:paraId="06556C1E" w14:textId="1EA9ECBA"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12" w:history="1">
        <w:r w:rsidR="00C62A2F" w:rsidRPr="00BD7C43">
          <w:rPr>
            <w:rStyle w:val="Lienhypertexte"/>
            <w:bCs/>
            <w:noProof/>
            <w14:scene3d>
              <w14:camera w14:prst="orthographicFront"/>
              <w14:lightRig w14:rig="threePt" w14:dir="t">
                <w14:rot w14:lat="0" w14:lon="0" w14:rev="0"/>
              </w14:lightRig>
            </w14:scene3d>
          </w:rPr>
          <w:t>6.3.3.5</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Rapport d’analyse et compilation des résultats</w:t>
        </w:r>
        <w:r w:rsidR="00C62A2F">
          <w:rPr>
            <w:noProof/>
            <w:webHidden/>
          </w:rPr>
          <w:tab/>
        </w:r>
        <w:r w:rsidR="00C62A2F">
          <w:rPr>
            <w:noProof/>
            <w:webHidden/>
          </w:rPr>
          <w:fldChar w:fldCharType="begin"/>
        </w:r>
        <w:r w:rsidR="00C62A2F">
          <w:rPr>
            <w:noProof/>
            <w:webHidden/>
          </w:rPr>
          <w:instrText xml:space="preserve"> PAGEREF _Toc185302312 \h </w:instrText>
        </w:r>
        <w:r w:rsidR="00C62A2F">
          <w:rPr>
            <w:noProof/>
            <w:webHidden/>
          </w:rPr>
        </w:r>
        <w:r w:rsidR="00C62A2F">
          <w:rPr>
            <w:noProof/>
            <w:webHidden/>
          </w:rPr>
          <w:fldChar w:fldCharType="separate"/>
        </w:r>
        <w:r w:rsidR="00C62A2F">
          <w:rPr>
            <w:noProof/>
            <w:webHidden/>
          </w:rPr>
          <w:t>19</w:t>
        </w:r>
        <w:r w:rsidR="00C62A2F">
          <w:rPr>
            <w:noProof/>
            <w:webHidden/>
          </w:rPr>
          <w:fldChar w:fldCharType="end"/>
        </w:r>
      </w:hyperlink>
    </w:p>
    <w:p w14:paraId="162178B8" w14:textId="52976A26"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313" w:history="1">
        <w:r w:rsidR="00C62A2F" w:rsidRPr="00BD7C43">
          <w:rPr>
            <w:rStyle w:val="Lienhypertexte"/>
            <w:noProof/>
          </w:rPr>
          <w:t>6.3.4</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Mode de paiement</w:t>
        </w:r>
        <w:r w:rsidR="00C62A2F">
          <w:rPr>
            <w:noProof/>
            <w:webHidden/>
          </w:rPr>
          <w:tab/>
        </w:r>
        <w:r w:rsidR="00C62A2F">
          <w:rPr>
            <w:noProof/>
            <w:webHidden/>
          </w:rPr>
          <w:fldChar w:fldCharType="begin"/>
        </w:r>
        <w:r w:rsidR="00C62A2F">
          <w:rPr>
            <w:noProof/>
            <w:webHidden/>
          </w:rPr>
          <w:instrText xml:space="preserve"> PAGEREF _Toc185302313 \h </w:instrText>
        </w:r>
        <w:r w:rsidR="00C62A2F">
          <w:rPr>
            <w:noProof/>
            <w:webHidden/>
          </w:rPr>
        </w:r>
        <w:r w:rsidR="00C62A2F">
          <w:rPr>
            <w:noProof/>
            <w:webHidden/>
          </w:rPr>
          <w:fldChar w:fldCharType="separate"/>
        </w:r>
        <w:r w:rsidR="00C62A2F">
          <w:rPr>
            <w:noProof/>
            <w:webHidden/>
          </w:rPr>
          <w:t>19</w:t>
        </w:r>
        <w:r w:rsidR="00C62A2F">
          <w:rPr>
            <w:noProof/>
            <w:webHidden/>
          </w:rPr>
          <w:fldChar w:fldCharType="end"/>
        </w:r>
      </w:hyperlink>
    </w:p>
    <w:p w14:paraId="1D20EFB2" w14:textId="184DCB0C"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14" w:history="1">
        <w:r w:rsidR="00C62A2F" w:rsidRPr="00BD7C43">
          <w:rPr>
            <w:rStyle w:val="Lienhypertexte"/>
            <w:bCs/>
            <w:noProof/>
            <w14:scene3d>
              <w14:camera w14:prst="orthographicFront"/>
              <w14:lightRig w14:rig="threePt" w14:dir="t">
                <w14:rot w14:lat="0" w14:lon="0" w14:rev="0"/>
              </w14:lightRig>
            </w14:scene3d>
          </w:rPr>
          <w:t>6.3.4.1</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Enlèvement du pavage par planage</w:t>
        </w:r>
        <w:r w:rsidR="00C62A2F">
          <w:rPr>
            <w:noProof/>
            <w:webHidden/>
          </w:rPr>
          <w:tab/>
        </w:r>
        <w:r w:rsidR="00C62A2F">
          <w:rPr>
            <w:noProof/>
            <w:webHidden/>
          </w:rPr>
          <w:fldChar w:fldCharType="begin"/>
        </w:r>
        <w:r w:rsidR="00C62A2F">
          <w:rPr>
            <w:noProof/>
            <w:webHidden/>
          </w:rPr>
          <w:instrText xml:space="preserve"> PAGEREF _Toc185302314 \h </w:instrText>
        </w:r>
        <w:r w:rsidR="00C62A2F">
          <w:rPr>
            <w:noProof/>
            <w:webHidden/>
          </w:rPr>
        </w:r>
        <w:r w:rsidR="00C62A2F">
          <w:rPr>
            <w:noProof/>
            <w:webHidden/>
          </w:rPr>
          <w:fldChar w:fldCharType="separate"/>
        </w:r>
        <w:r w:rsidR="00C62A2F">
          <w:rPr>
            <w:noProof/>
            <w:webHidden/>
          </w:rPr>
          <w:t>19</w:t>
        </w:r>
        <w:r w:rsidR="00C62A2F">
          <w:rPr>
            <w:noProof/>
            <w:webHidden/>
          </w:rPr>
          <w:fldChar w:fldCharType="end"/>
        </w:r>
      </w:hyperlink>
    </w:p>
    <w:p w14:paraId="1398477C" w14:textId="2EC8C50F"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15" w:history="1">
        <w:r w:rsidR="00C62A2F" w:rsidRPr="00BD7C43">
          <w:rPr>
            <w:rStyle w:val="Lienhypertexte"/>
            <w:bCs/>
            <w:noProof/>
            <w14:scene3d>
              <w14:camera w14:prst="orthographicFront"/>
              <w14:lightRig w14:rig="threePt" w14:dir="t">
                <w14:rot w14:lat="0" w14:lon="0" w14:rev="0"/>
              </w14:lightRig>
            </w14:scene3d>
          </w:rPr>
          <w:t>6.3.4.2</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Liant bitumineux</w:t>
        </w:r>
        <w:r w:rsidR="00C62A2F">
          <w:rPr>
            <w:noProof/>
            <w:webHidden/>
          </w:rPr>
          <w:tab/>
        </w:r>
        <w:r w:rsidR="00C62A2F">
          <w:rPr>
            <w:noProof/>
            <w:webHidden/>
          </w:rPr>
          <w:fldChar w:fldCharType="begin"/>
        </w:r>
        <w:r w:rsidR="00C62A2F">
          <w:rPr>
            <w:noProof/>
            <w:webHidden/>
          </w:rPr>
          <w:instrText xml:space="preserve"> PAGEREF _Toc185302315 \h </w:instrText>
        </w:r>
        <w:r w:rsidR="00C62A2F">
          <w:rPr>
            <w:noProof/>
            <w:webHidden/>
          </w:rPr>
        </w:r>
        <w:r w:rsidR="00C62A2F">
          <w:rPr>
            <w:noProof/>
            <w:webHidden/>
          </w:rPr>
          <w:fldChar w:fldCharType="separate"/>
        </w:r>
        <w:r w:rsidR="00C62A2F">
          <w:rPr>
            <w:noProof/>
            <w:webHidden/>
          </w:rPr>
          <w:t>20</w:t>
        </w:r>
        <w:r w:rsidR="00C62A2F">
          <w:rPr>
            <w:noProof/>
            <w:webHidden/>
          </w:rPr>
          <w:fldChar w:fldCharType="end"/>
        </w:r>
      </w:hyperlink>
    </w:p>
    <w:p w14:paraId="53FB2AA3" w14:textId="4181D194" w:rsidR="00C62A2F" w:rsidRDefault="00000000">
      <w:pPr>
        <w:pStyle w:val="TM4"/>
        <w:rPr>
          <w:rFonts w:asciiTheme="minorHAnsi" w:eastAsiaTheme="minorEastAsia" w:hAnsiTheme="minorHAnsi" w:cstheme="minorBidi"/>
          <w:noProof/>
          <w:kern w:val="2"/>
          <w:sz w:val="22"/>
          <w:szCs w:val="22"/>
          <w:lang w:val="fr-CA" w:eastAsia="fr-CA"/>
          <w14:ligatures w14:val="standardContextual"/>
        </w:rPr>
      </w:pPr>
      <w:hyperlink w:anchor="_Toc185302316" w:history="1">
        <w:r w:rsidR="00C62A2F" w:rsidRPr="00BD7C43">
          <w:rPr>
            <w:rStyle w:val="Lienhypertexte"/>
            <w:bCs/>
            <w:noProof/>
            <w14:scene3d>
              <w14:camera w14:prst="orthographicFront"/>
              <w14:lightRig w14:rig="threePt" w14:dir="t">
                <w14:rot w14:lat="0" w14:lon="0" w14:rev="0"/>
              </w14:lightRig>
            </w14:scene3d>
          </w:rPr>
          <w:t>6.3.4.3</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Ajustement du prix du liant bitumineux</w:t>
        </w:r>
        <w:r w:rsidR="00C62A2F">
          <w:rPr>
            <w:noProof/>
            <w:webHidden/>
          </w:rPr>
          <w:tab/>
        </w:r>
        <w:r w:rsidR="00C62A2F">
          <w:rPr>
            <w:noProof/>
            <w:webHidden/>
          </w:rPr>
          <w:fldChar w:fldCharType="begin"/>
        </w:r>
        <w:r w:rsidR="00C62A2F">
          <w:rPr>
            <w:noProof/>
            <w:webHidden/>
          </w:rPr>
          <w:instrText xml:space="preserve"> PAGEREF _Toc185302316 \h </w:instrText>
        </w:r>
        <w:r w:rsidR="00C62A2F">
          <w:rPr>
            <w:noProof/>
            <w:webHidden/>
          </w:rPr>
        </w:r>
        <w:r w:rsidR="00C62A2F">
          <w:rPr>
            <w:noProof/>
            <w:webHidden/>
          </w:rPr>
          <w:fldChar w:fldCharType="separate"/>
        </w:r>
        <w:r w:rsidR="00C62A2F">
          <w:rPr>
            <w:noProof/>
            <w:webHidden/>
          </w:rPr>
          <w:t>20</w:t>
        </w:r>
        <w:r w:rsidR="00C62A2F">
          <w:rPr>
            <w:noProof/>
            <w:webHidden/>
          </w:rPr>
          <w:fldChar w:fldCharType="end"/>
        </w:r>
      </w:hyperlink>
    </w:p>
    <w:p w14:paraId="659F9574" w14:textId="63FF2590" w:rsidR="00C62A2F" w:rsidRDefault="00000000">
      <w:pPr>
        <w:pStyle w:val="TM2"/>
        <w:rPr>
          <w:rFonts w:asciiTheme="minorHAnsi" w:eastAsiaTheme="minorEastAsia" w:hAnsiTheme="minorHAnsi" w:cstheme="minorBidi"/>
          <w:noProof/>
          <w:kern w:val="2"/>
          <w:sz w:val="22"/>
          <w:szCs w:val="22"/>
          <w:lang w:val="fr-CA" w:eastAsia="fr-CA"/>
          <w14:ligatures w14:val="standardContextual"/>
        </w:rPr>
      </w:pPr>
      <w:hyperlink w:anchor="_Toc185302317" w:history="1">
        <w:r w:rsidR="00C62A2F" w:rsidRPr="00BD7C43">
          <w:rPr>
            <w:rStyle w:val="Lienhypertexte"/>
            <w:noProof/>
          </w:rPr>
          <w:t>6.4</w:t>
        </w:r>
        <w:r w:rsidR="00C62A2F">
          <w:rPr>
            <w:rFonts w:asciiTheme="minorHAnsi" w:eastAsiaTheme="minorEastAsia" w:hAnsiTheme="minorHAnsi" w:cstheme="minorBidi"/>
            <w:noProof/>
            <w:kern w:val="2"/>
            <w:sz w:val="22"/>
            <w:szCs w:val="22"/>
            <w:lang w:val="fr-CA" w:eastAsia="fr-CA"/>
            <w14:ligatures w14:val="standardContextual"/>
          </w:rPr>
          <w:tab/>
        </w:r>
        <w:r w:rsidR="00C62A2F" w:rsidRPr="00BD7C43">
          <w:rPr>
            <w:rStyle w:val="Lienhypertexte"/>
            <w:noProof/>
          </w:rPr>
          <w:t>Travaux de tranchée</w:t>
        </w:r>
        <w:r w:rsidR="00C62A2F">
          <w:rPr>
            <w:noProof/>
            <w:webHidden/>
          </w:rPr>
          <w:tab/>
        </w:r>
        <w:r w:rsidR="00C62A2F">
          <w:rPr>
            <w:noProof/>
            <w:webHidden/>
          </w:rPr>
          <w:fldChar w:fldCharType="begin"/>
        </w:r>
        <w:r w:rsidR="00C62A2F">
          <w:rPr>
            <w:noProof/>
            <w:webHidden/>
          </w:rPr>
          <w:instrText xml:space="preserve"> PAGEREF _Toc185302317 \h </w:instrText>
        </w:r>
        <w:r w:rsidR="00C62A2F">
          <w:rPr>
            <w:noProof/>
            <w:webHidden/>
          </w:rPr>
        </w:r>
        <w:r w:rsidR="00C62A2F">
          <w:rPr>
            <w:noProof/>
            <w:webHidden/>
          </w:rPr>
          <w:fldChar w:fldCharType="separate"/>
        </w:r>
        <w:r w:rsidR="00C62A2F">
          <w:rPr>
            <w:noProof/>
            <w:webHidden/>
          </w:rPr>
          <w:t>21</w:t>
        </w:r>
        <w:r w:rsidR="00C62A2F">
          <w:rPr>
            <w:noProof/>
            <w:webHidden/>
          </w:rPr>
          <w:fldChar w:fldCharType="end"/>
        </w:r>
      </w:hyperlink>
    </w:p>
    <w:p w14:paraId="36356A65" w14:textId="4AF45474"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318" w:history="1">
        <w:r w:rsidR="00C62A2F" w:rsidRPr="00BD7C43">
          <w:rPr>
            <w:rStyle w:val="Lienhypertexte"/>
            <w:noProof/>
          </w:rPr>
          <w:t>6.4.1</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Généralités</w:t>
        </w:r>
        <w:r w:rsidR="00C62A2F">
          <w:rPr>
            <w:noProof/>
            <w:webHidden/>
          </w:rPr>
          <w:tab/>
        </w:r>
        <w:r w:rsidR="00C62A2F">
          <w:rPr>
            <w:noProof/>
            <w:webHidden/>
          </w:rPr>
          <w:fldChar w:fldCharType="begin"/>
        </w:r>
        <w:r w:rsidR="00C62A2F">
          <w:rPr>
            <w:noProof/>
            <w:webHidden/>
          </w:rPr>
          <w:instrText xml:space="preserve"> PAGEREF _Toc185302318 \h </w:instrText>
        </w:r>
        <w:r w:rsidR="00C62A2F">
          <w:rPr>
            <w:noProof/>
            <w:webHidden/>
          </w:rPr>
        </w:r>
        <w:r w:rsidR="00C62A2F">
          <w:rPr>
            <w:noProof/>
            <w:webHidden/>
          </w:rPr>
          <w:fldChar w:fldCharType="separate"/>
        </w:r>
        <w:r w:rsidR="00C62A2F">
          <w:rPr>
            <w:noProof/>
            <w:webHidden/>
          </w:rPr>
          <w:t>21</w:t>
        </w:r>
        <w:r w:rsidR="00C62A2F">
          <w:rPr>
            <w:noProof/>
            <w:webHidden/>
          </w:rPr>
          <w:fldChar w:fldCharType="end"/>
        </w:r>
      </w:hyperlink>
    </w:p>
    <w:p w14:paraId="3A3F63B5" w14:textId="65F595A9" w:rsidR="00C62A2F" w:rsidRDefault="00000000">
      <w:pPr>
        <w:pStyle w:val="TM3"/>
        <w:rPr>
          <w:rFonts w:asciiTheme="minorHAnsi" w:eastAsiaTheme="minorEastAsia" w:hAnsiTheme="minorHAnsi" w:cstheme="minorBidi"/>
          <w:iCs w:val="0"/>
          <w:noProof/>
          <w:kern w:val="2"/>
          <w:sz w:val="22"/>
          <w:szCs w:val="22"/>
          <w:lang w:val="fr-CA" w:eastAsia="fr-CA"/>
          <w14:ligatures w14:val="standardContextual"/>
        </w:rPr>
      </w:pPr>
      <w:hyperlink w:anchor="_Toc185302319" w:history="1">
        <w:r w:rsidR="00C62A2F" w:rsidRPr="00BD7C43">
          <w:rPr>
            <w:rStyle w:val="Lienhypertexte"/>
            <w:noProof/>
          </w:rPr>
          <w:t>6.4.2</w:t>
        </w:r>
        <w:r w:rsidR="00C62A2F">
          <w:rPr>
            <w:rFonts w:asciiTheme="minorHAnsi" w:eastAsiaTheme="minorEastAsia" w:hAnsiTheme="minorHAnsi" w:cstheme="minorBidi"/>
            <w:iCs w:val="0"/>
            <w:noProof/>
            <w:kern w:val="2"/>
            <w:sz w:val="22"/>
            <w:szCs w:val="22"/>
            <w:lang w:val="fr-CA" w:eastAsia="fr-CA"/>
            <w14:ligatures w14:val="standardContextual"/>
          </w:rPr>
          <w:tab/>
        </w:r>
        <w:r w:rsidR="00C62A2F" w:rsidRPr="00BD7C43">
          <w:rPr>
            <w:rStyle w:val="Lienhypertexte"/>
            <w:noProof/>
          </w:rPr>
          <w:t>Mode de paiement</w:t>
        </w:r>
        <w:r w:rsidR="00C62A2F">
          <w:rPr>
            <w:noProof/>
            <w:webHidden/>
          </w:rPr>
          <w:tab/>
        </w:r>
        <w:r w:rsidR="00C62A2F">
          <w:rPr>
            <w:noProof/>
            <w:webHidden/>
          </w:rPr>
          <w:fldChar w:fldCharType="begin"/>
        </w:r>
        <w:r w:rsidR="00C62A2F">
          <w:rPr>
            <w:noProof/>
            <w:webHidden/>
          </w:rPr>
          <w:instrText xml:space="preserve"> PAGEREF _Toc185302319 \h </w:instrText>
        </w:r>
        <w:r w:rsidR="00C62A2F">
          <w:rPr>
            <w:noProof/>
            <w:webHidden/>
          </w:rPr>
        </w:r>
        <w:r w:rsidR="00C62A2F">
          <w:rPr>
            <w:noProof/>
            <w:webHidden/>
          </w:rPr>
          <w:fldChar w:fldCharType="separate"/>
        </w:r>
        <w:r w:rsidR="00C62A2F">
          <w:rPr>
            <w:noProof/>
            <w:webHidden/>
          </w:rPr>
          <w:t>22</w:t>
        </w:r>
        <w:r w:rsidR="00C62A2F">
          <w:rPr>
            <w:noProof/>
            <w:webHidden/>
          </w:rPr>
          <w:fldChar w:fldCharType="end"/>
        </w:r>
      </w:hyperlink>
    </w:p>
    <w:p w14:paraId="2CE0E761" w14:textId="5565AD88" w:rsidR="00C62A2F" w:rsidRDefault="00000000">
      <w:pPr>
        <w:pStyle w:val="TM1"/>
        <w:rPr>
          <w:rFonts w:asciiTheme="minorHAnsi" w:eastAsiaTheme="minorEastAsia" w:hAnsiTheme="minorHAnsi" w:cstheme="minorBidi"/>
          <w:b w:val="0"/>
          <w:bCs w:val="0"/>
          <w:noProof/>
          <w:kern w:val="2"/>
          <w:sz w:val="22"/>
          <w:szCs w:val="22"/>
          <w:lang w:val="fr-CA" w:eastAsia="fr-CA"/>
          <w14:ligatures w14:val="standardContextual"/>
        </w:rPr>
      </w:pPr>
      <w:hyperlink w:anchor="_Toc185302320" w:history="1">
        <w:r w:rsidR="00C62A2F" w:rsidRPr="00BD7C43">
          <w:rPr>
            <w:rStyle w:val="Lienhypertexte"/>
            <w:noProof/>
          </w:rPr>
          <w:t>7.</w:t>
        </w:r>
        <w:r w:rsidR="00C62A2F">
          <w:rPr>
            <w:rFonts w:asciiTheme="minorHAnsi" w:eastAsiaTheme="minorEastAsia" w:hAnsiTheme="minorHAnsi" w:cstheme="minorBidi"/>
            <w:b w:val="0"/>
            <w:bCs w:val="0"/>
            <w:noProof/>
            <w:kern w:val="2"/>
            <w:sz w:val="22"/>
            <w:szCs w:val="22"/>
            <w:lang w:val="fr-CA" w:eastAsia="fr-CA"/>
            <w14:ligatures w14:val="standardContextual"/>
          </w:rPr>
          <w:tab/>
        </w:r>
        <w:r w:rsidR="00C62A2F" w:rsidRPr="00BD7C43">
          <w:rPr>
            <w:rStyle w:val="Lienhypertexte"/>
            <w:noProof/>
          </w:rPr>
          <w:t>Signature et date du devis</w:t>
        </w:r>
        <w:r w:rsidR="00C62A2F">
          <w:rPr>
            <w:noProof/>
            <w:webHidden/>
          </w:rPr>
          <w:tab/>
        </w:r>
        <w:r w:rsidR="00C62A2F">
          <w:rPr>
            <w:noProof/>
            <w:webHidden/>
          </w:rPr>
          <w:fldChar w:fldCharType="begin"/>
        </w:r>
        <w:r w:rsidR="00C62A2F">
          <w:rPr>
            <w:noProof/>
            <w:webHidden/>
          </w:rPr>
          <w:instrText xml:space="preserve"> PAGEREF _Toc185302320 \h </w:instrText>
        </w:r>
        <w:r w:rsidR="00C62A2F">
          <w:rPr>
            <w:noProof/>
            <w:webHidden/>
          </w:rPr>
        </w:r>
        <w:r w:rsidR="00C62A2F">
          <w:rPr>
            <w:noProof/>
            <w:webHidden/>
          </w:rPr>
          <w:fldChar w:fldCharType="separate"/>
        </w:r>
        <w:r w:rsidR="00C62A2F">
          <w:rPr>
            <w:noProof/>
            <w:webHidden/>
          </w:rPr>
          <w:t>22</w:t>
        </w:r>
        <w:r w:rsidR="00C62A2F">
          <w:rPr>
            <w:noProof/>
            <w:webHidden/>
          </w:rPr>
          <w:fldChar w:fldCharType="end"/>
        </w:r>
      </w:hyperlink>
    </w:p>
    <w:p w14:paraId="0BE50DC7" w14:textId="4B1938CC" w:rsidR="002B040C" w:rsidRPr="000F47A5" w:rsidRDefault="006F32EB" w:rsidP="00B42E78">
      <w:pPr>
        <w:rPr>
          <w:lang w:val="fr-CA"/>
        </w:rPr>
        <w:sectPr w:rsidR="002B040C" w:rsidRPr="000F47A5" w:rsidSect="00387B7A">
          <w:headerReference w:type="even" r:id="rId14"/>
          <w:headerReference w:type="default" r:id="rId15"/>
          <w:footerReference w:type="default" r:id="rId16"/>
          <w:headerReference w:type="first" r:id="rId17"/>
          <w:endnotePr>
            <w:numFmt w:val="decimal"/>
          </w:endnotePr>
          <w:pgSz w:w="12240" w:h="20160" w:code="5"/>
          <w:pgMar w:top="1440" w:right="1797" w:bottom="1440" w:left="1797" w:header="709" w:footer="363" w:gutter="0"/>
          <w:pgNumType w:start="2"/>
          <w:cols w:space="720"/>
          <w:formProt w:val="0"/>
          <w:noEndnote/>
          <w:docGrid w:linePitch="326"/>
        </w:sectPr>
      </w:pPr>
      <w:r>
        <w:rPr>
          <w:rFonts w:ascii="Arial Gras" w:hAnsi="Arial Gras" w:cs="Arial"/>
          <w:b/>
          <w:bCs/>
          <w:caps/>
          <w:lang w:val="fr-CA"/>
        </w:rPr>
        <w:fldChar w:fldCharType="end"/>
      </w:r>
    </w:p>
    <w:p w14:paraId="5A1F4128" w14:textId="77777777" w:rsidR="003F09B4" w:rsidRPr="003412D4" w:rsidRDefault="003F09B4" w:rsidP="003F09B4">
      <w:pPr>
        <w:pStyle w:val="Textevert"/>
        <w:rPr>
          <w:b/>
          <w:bCs/>
        </w:rPr>
      </w:pPr>
      <w:bookmarkStart w:id="11" w:name="_Toc327516195"/>
      <w:bookmarkStart w:id="12" w:name="_Toc327516196"/>
      <w:bookmarkStart w:id="13" w:name="_Toc345596477"/>
      <w:bookmarkStart w:id="14" w:name="_Toc345596486"/>
      <w:bookmarkStart w:id="15" w:name="_Toc345596491"/>
      <w:bookmarkStart w:id="16" w:name="_Toc345681176"/>
      <w:bookmarkStart w:id="17" w:name="_Toc345596495"/>
      <w:bookmarkStart w:id="18" w:name="_Toc345596509"/>
      <w:bookmarkStart w:id="19" w:name="_Toc345596510"/>
      <w:bookmarkStart w:id="20" w:name="_Toc327516223"/>
      <w:bookmarkStart w:id="21" w:name="_Toc327516236"/>
      <w:bookmarkStart w:id="22" w:name="_Toc227662749"/>
      <w:bookmarkStart w:id="23" w:name="_Toc228174253"/>
      <w:bookmarkStart w:id="24" w:name="_Toc228176727"/>
      <w:bookmarkStart w:id="25" w:name="_Toc228176851"/>
      <w:bookmarkStart w:id="26" w:name="_Toc228180444"/>
      <w:bookmarkStart w:id="27" w:name="_Toc228257299"/>
      <w:bookmarkStart w:id="28" w:name="_Toc228590190"/>
      <w:bookmarkStart w:id="29" w:name="_Toc228596625"/>
      <w:bookmarkStart w:id="30" w:name="_Toc228949215"/>
      <w:bookmarkStart w:id="31" w:name="_Toc228955007"/>
      <w:bookmarkStart w:id="32" w:name="_Toc228174258"/>
      <w:bookmarkStart w:id="33" w:name="_Toc228174259"/>
      <w:bookmarkStart w:id="34" w:name="_Toc228174261"/>
      <w:bookmarkStart w:id="35" w:name="_Toc227662752"/>
      <w:bookmarkStart w:id="36" w:name="_Toc228174262"/>
      <w:bookmarkStart w:id="37" w:name="_Toc198439323"/>
      <w:bookmarkStart w:id="38" w:name="_Toc198439651"/>
      <w:bookmarkStart w:id="39" w:name="_Toc198439342"/>
      <w:bookmarkStart w:id="40" w:name="_Toc198439670"/>
      <w:bookmarkStart w:id="41" w:name="_Toc198439343"/>
      <w:bookmarkStart w:id="42" w:name="_Toc198439671"/>
      <w:bookmarkStart w:id="43" w:name="_Toc198439345"/>
      <w:bookmarkStart w:id="44" w:name="_Toc198439673"/>
      <w:bookmarkStart w:id="45" w:name="_Toc198439357"/>
      <w:bookmarkStart w:id="46" w:name="_Toc198439685"/>
      <w:bookmarkStart w:id="47" w:name="_Toc198439359"/>
      <w:bookmarkStart w:id="48" w:name="_Toc198439687"/>
      <w:bookmarkStart w:id="49" w:name="_Toc198439363"/>
      <w:bookmarkStart w:id="50" w:name="_Toc19843969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3412D4">
        <w:rPr>
          <w:b/>
          <w:bCs/>
        </w:rPr>
        <w:lastRenderedPageBreak/>
        <w:t>Instructions portant sur l’affichage et le retrait des textes masqués</w:t>
      </w:r>
    </w:p>
    <w:p w14:paraId="7C138600" w14:textId="604CEA31" w:rsidR="003F09B4" w:rsidRPr="0051341F" w:rsidRDefault="003F09B4" w:rsidP="003F09B4">
      <w:pPr>
        <w:pStyle w:val="Textevert"/>
      </w:pPr>
      <w:r w:rsidRPr="0051341F">
        <w:t xml:space="preserve">Pour afficher les </w:t>
      </w:r>
      <w:r>
        <w:t>instructions</w:t>
      </w:r>
      <w:r w:rsidRPr="0051341F">
        <w:t xml:space="preserve"> adressées au </w:t>
      </w:r>
      <w:r>
        <w:t>concepteur</w:t>
      </w:r>
      <w:r w:rsidRPr="00D013AD">
        <w:t xml:space="preserve"> sous le format de textes</w:t>
      </w:r>
      <w:r w:rsidRPr="0051341F">
        <w:rPr>
          <w:i/>
          <w:iCs/>
        </w:rPr>
        <w:t xml:space="preserve"> </w:t>
      </w:r>
      <w:r w:rsidRPr="00807908">
        <w:t>masqués (texte de couleur bleue</w:t>
      </w:r>
      <w:r w:rsidR="00935B84">
        <w:t xml:space="preserve"> ou rouge</w:t>
      </w:r>
      <w:r w:rsidRPr="00807908">
        <w:t xml:space="preserve"> sur fond gris), l’o</w:t>
      </w:r>
      <w:r w:rsidRPr="0051341F">
        <w:t xml:space="preserve">ption </w:t>
      </w:r>
      <w:r w:rsidRPr="00D013AD">
        <w:rPr>
          <w:i/>
          <w:iCs/>
        </w:rPr>
        <w:t>Texte masqué</w:t>
      </w:r>
      <w:r w:rsidRPr="0051341F">
        <w:t xml:space="preserve"> dans le menu </w:t>
      </w:r>
      <w:r w:rsidRPr="00D013AD">
        <w:rPr>
          <w:i/>
          <w:iCs/>
        </w:rPr>
        <w:t>Fichier/Options/Affichage/Toujours afficher ces marques de mise en forme à l’écran</w:t>
      </w:r>
      <w:r w:rsidRPr="007B0691">
        <w:t xml:space="preserve"> </w:t>
      </w:r>
      <w:r w:rsidRPr="0051341F">
        <w:t>doit être activée.</w:t>
      </w:r>
    </w:p>
    <w:p w14:paraId="1408B27A" w14:textId="5F42967F" w:rsidR="003F09B4" w:rsidRPr="0051341F" w:rsidRDefault="003F09B4" w:rsidP="003F09B4">
      <w:pPr>
        <w:pStyle w:val="Textevert"/>
      </w:pPr>
      <w:r w:rsidRPr="0051341F">
        <w:t xml:space="preserve">Pour imprimer la version définitive du devis, l’option </w:t>
      </w:r>
      <w:r w:rsidRPr="0051341F">
        <w:rPr>
          <w:i/>
          <w:iCs/>
        </w:rPr>
        <w:t>Imprimer le texte masqué</w:t>
      </w:r>
      <w:r w:rsidR="00D511EE" w:rsidRPr="00D511EE">
        <w:t xml:space="preserve"> </w:t>
      </w:r>
      <w:r w:rsidRPr="0051341F">
        <w:t xml:space="preserve">dans le menu </w:t>
      </w:r>
      <w:r w:rsidRPr="0051341F">
        <w:rPr>
          <w:i/>
          <w:iCs/>
        </w:rPr>
        <w:t>Fichier/Options/Affichage/Options d’impression</w:t>
      </w:r>
      <w:r w:rsidRPr="0051341F">
        <w:t xml:space="preserve"> doit être désactivée. </w:t>
      </w:r>
    </w:p>
    <w:p w14:paraId="2CB3AB31" w14:textId="77777777" w:rsidR="003F09B4" w:rsidRPr="0051341F" w:rsidRDefault="003F09B4" w:rsidP="003F09B4">
      <w:pPr>
        <w:pStyle w:val="Textevert"/>
      </w:pPr>
      <w:r w:rsidRPr="0051341F">
        <w:t>L</w:t>
      </w:r>
      <w:r>
        <w:t xml:space="preserve">a présente </w:t>
      </w:r>
      <w:r w:rsidRPr="0051341F">
        <w:t xml:space="preserve">zone de texte sur fond vert doit être effacée </w:t>
      </w:r>
      <w:r w:rsidRPr="00171B15">
        <w:rPr>
          <w:u w:val="single"/>
        </w:rPr>
        <w:t>manuellement</w:t>
      </w:r>
      <w:r w:rsidRPr="0051341F">
        <w:t xml:space="preserve"> avant l’impression de la version définitive.</w:t>
      </w:r>
    </w:p>
    <w:p w14:paraId="41B6A645" w14:textId="77777777" w:rsidR="003F09B4" w:rsidRPr="003D2193" w:rsidRDefault="003F09B4" w:rsidP="003F09B4">
      <w:pPr>
        <w:pStyle w:val="Textemasqugras"/>
      </w:pPr>
      <w:bookmarkStart w:id="51" w:name="_Hlk126843222"/>
      <w:r w:rsidRPr="003D2193">
        <w:t xml:space="preserve">Informations générales adressées au </w:t>
      </w:r>
      <w:r>
        <w:t>concepteur</w:t>
      </w:r>
    </w:p>
    <w:bookmarkEnd w:id="51"/>
    <w:p w14:paraId="380EF988" w14:textId="2A9CC5FD" w:rsidR="003F09B4" w:rsidRDefault="003F09B4" w:rsidP="003F09B4">
      <w:pPr>
        <w:pStyle w:val="Textemasqubleu"/>
      </w:pPr>
      <w:r w:rsidRPr="00565B68">
        <w:t xml:space="preserve">Ce </w:t>
      </w:r>
      <w:bookmarkStart w:id="52" w:name="_Hlk126843239"/>
      <w:r w:rsidRPr="00565B68">
        <w:t xml:space="preserve">devis </w:t>
      </w:r>
      <w:bookmarkStart w:id="53" w:name="_Hlk127964338"/>
      <w:r w:rsidRPr="00565B68">
        <w:t>type doit être</w:t>
      </w:r>
      <w:bookmarkEnd w:id="52"/>
      <w:bookmarkEnd w:id="53"/>
      <w:r w:rsidRPr="00565B68">
        <w:t xml:space="preserve"> </w:t>
      </w:r>
      <w:r w:rsidR="000F47A5" w:rsidRPr="000C1B01">
        <w:t xml:space="preserve">utilisé pour </w:t>
      </w:r>
      <w:r w:rsidR="001D170B">
        <w:t xml:space="preserve">l’enlèvement et la disposition d’un enrobé </w:t>
      </w:r>
      <w:r w:rsidR="008C4145">
        <w:t>contenant</w:t>
      </w:r>
      <w:r w:rsidR="00126B3F">
        <w:t xml:space="preserve"> de</w:t>
      </w:r>
      <w:r w:rsidR="008C4145">
        <w:t>s</w:t>
      </w:r>
      <w:r w:rsidR="00126B3F">
        <w:t xml:space="preserve"> </w:t>
      </w:r>
      <w:r w:rsidR="001D170B">
        <w:t>fibres d’amiante</w:t>
      </w:r>
      <w:r w:rsidR="00AE794D" w:rsidRPr="00AE794D">
        <w:t xml:space="preserve"> </w:t>
      </w:r>
      <w:r w:rsidR="00AE794D">
        <w:t>à un niveau supérieur à des traces, c’est-à-dire lorsque la concentration en fibres d’amiante est égale ou supérieure</w:t>
      </w:r>
      <w:r w:rsidR="00633BE4">
        <w:t xml:space="preserve"> à</w:t>
      </w:r>
      <w:r w:rsidR="00AE794D">
        <w:t xml:space="preserve"> 0,1</w:t>
      </w:r>
      <w:r w:rsidR="006C5F94">
        <w:t> </w:t>
      </w:r>
      <w:r w:rsidR="00AE794D">
        <w:t>%</w:t>
      </w:r>
      <w:r w:rsidR="000F47A5" w:rsidRPr="000C1B01">
        <w:t>.</w:t>
      </w:r>
      <w:r w:rsidR="00721AF8">
        <w:t xml:space="preserve"> </w:t>
      </w:r>
      <w:bookmarkStart w:id="54" w:name="_Toc377990531"/>
      <w:bookmarkStart w:id="55" w:name="_Toc405969128"/>
      <w:bookmarkStart w:id="56" w:name="_Toc346272747"/>
      <w:r w:rsidR="00721AF8">
        <w:t>I</w:t>
      </w:r>
      <w:r>
        <w:t>l</w:t>
      </w:r>
      <w:r w:rsidR="00863912">
        <w:t xml:space="preserve"> </w:t>
      </w:r>
      <w:r w:rsidR="00863912" w:rsidRPr="00070361">
        <w:t>constitue un aide-mémoire pour le concepteur.</w:t>
      </w:r>
    </w:p>
    <w:p w14:paraId="2AA7407A" w14:textId="7AF696CD" w:rsidR="00021FC1" w:rsidRDefault="003F09B4" w:rsidP="003F09B4">
      <w:pPr>
        <w:pStyle w:val="Textemasqubleu"/>
      </w:pPr>
      <w:r w:rsidRPr="00565B68">
        <w:t xml:space="preserve">Ce </w:t>
      </w:r>
      <w:r>
        <w:t xml:space="preserve">dernier doit adapter le contenu du devis </w:t>
      </w:r>
      <w:r w:rsidR="00863912" w:rsidRPr="00666869">
        <w:t xml:space="preserve">au contexte des travaux. </w:t>
      </w:r>
      <w:r w:rsidRPr="003F09B4">
        <w:t>Ainsi, les textes proposés doivent être modifiés, retirés ou complétés.</w:t>
      </w:r>
    </w:p>
    <w:p w14:paraId="08A967B8" w14:textId="76926CC6" w:rsidR="003F09B4" w:rsidRPr="00565B68" w:rsidRDefault="003F09B4" w:rsidP="003F09B4">
      <w:pPr>
        <w:pStyle w:val="Textemasqugras"/>
      </w:pPr>
      <w:r w:rsidRPr="00565B68">
        <w:t>Signification des différents types de texte</w:t>
      </w:r>
      <w:r w:rsidR="00010968">
        <w:t>s</w:t>
      </w:r>
      <w:r w:rsidRPr="00565B68">
        <w:t xml:space="preserve"> : </w:t>
      </w:r>
    </w:p>
    <w:p w14:paraId="6025679C" w14:textId="4BE54174" w:rsidR="00863912" w:rsidRPr="00892F88" w:rsidRDefault="0053208E" w:rsidP="00892F88">
      <w:pPr>
        <w:pStyle w:val="Textemasqupuce"/>
      </w:pPr>
      <w:r>
        <w:t>l</w:t>
      </w:r>
      <w:r w:rsidR="00863912" w:rsidRPr="00892F88">
        <w:t xml:space="preserve">es zones de texte bleu </w:t>
      </w:r>
      <w:r w:rsidR="00A0506D" w:rsidRPr="00892F88">
        <w:rPr>
          <w:color w:val="C00000"/>
        </w:rPr>
        <w:t xml:space="preserve">ou rouge </w:t>
      </w:r>
      <w:r w:rsidR="00863912" w:rsidRPr="00892F88">
        <w:t xml:space="preserve">sur fond grisé constituent des </w:t>
      </w:r>
      <w:r w:rsidR="003F09B4" w:rsidRPr="00892F88">
        <w:t xml:space="preserve">instructions </w:t>
      </w:r>
      <w:r w:rsidR="00863912" w:rsidRPr="00892F88">
        <w:t xml:space="preserve">à l’attention du concepteur et ne doivent pas apparaître au devis </w:t>
      </w:r>
      <w:r w:rsidR="003F09B4" w:rsidRPr="00892F88">
        <w:t>définitif</w:t>
      </w:r>
      <w:r w:rsidR="00010968" w:rsidRPr="00892F88">
        <w:t>;</w:t>
      </w:r>
    </w:p>
    <w:p w14:paraId="1604ACDB" w14:textId="4ADB509C" w:rsidR="00863912" w:rsidRPr="00E352D1" w:rsidRDefault="0053208E" w:rsidP="00E352D1">
      <w:pPr>
        <w:pStyle w:val="Textemasqupuce"/>
      </w:pPr>
      <w:r>
        <w:t>l</w:t>
      </w:r>
      <w:r w:rsidR="00863912" w:rsidRPr="00E352D1">
        <w:t xml:space="preserve">es champs surlignés en </w:t>
      </w:r>
      <w:r w:rsidR="00863912" w:rsidRPr="00E352D1">
        <w:rPr>
          <w:highlight w:val="yellow"/>
        </w:rPr>
        <w:t>jaune</w:t>
      </w:r>
      <w:r w:rsidR="00863912" w:rsidRPr="00E352D1">
        <w:t xml:space="preserve"> </w:t>
      </w:r>
      <w:r w:rsidR="008758CF">
        <w:t>doivent</w:t>
      </w:r>
      <w:r w:rsidR="008758CF" w:rsidRPr="00E352D1">
        <w:t xml:space="preserve"> </w:t>
      </w:r>
      <w:r w:rsidR="00863912" w:rsidRPr="00E352D1">
        <w:t>être modifiés selon les particularités du contrat</w:t>
      </w:r>
      <w:r w:rsidR="00010968" w:rsidRPr="00E352D1">
        <w:t>;</w:t>
      </w:r>
    </w:p>
    <w:p w14:paraId="316CE694" w14:textId="5AB05E24" w:rsidR="003F09B4" w:rsidRPr="00FA7414" w:rsidRDefault="003F09B4" w:rsidP="003F09B4">
      <w:pPr>
        <w:pStyle w:val="Textemasqumodifications"/>
        <w:numPr>
          <w:ilvl w:val="0"/>
          <w:numId w:val="36"/>
        </w:numPr>
      </w:pPr>
      <w:bookmarkStart w:id="57" w:name="_Hlk150420958"/>
      <w:r w:rsidRPr="00FA7414">
        <w:t xml:space="preserve">les zones de texte </w:t>
      </w:r>
      <w:r>
        <w:t xml:space="preserve">bleu </w:t>
      </w:r>
      <w:r w:rsidRPr="00FA7414">
        <w:t>sur fond orangé sont utilisé</w:t>
      </w:r>
      <w:r>
        <w:t>e</w:t>
      </w:r>
      <w:r w:rsidRPr="00FA7414">
        <w:t xml:space="preserve">s pour indiquer les modifications significatives par rapport à la version antérieure </w:t>
      </w:r>
      <w:r>
        <w:t>de ce devis type et</w:t>
      </w:r>
      <w:r w:rsidRPr="00FA7414">
        <w:t xml:space="preserve"> ne doivent pas apparaître au devis définitif</w:t>
      </w:r>
      <w:r w:rsidR="00892F88">
        <w:t>;</w:t>
      </w:r>
    </w:p>
    <w:p w14:paraId="6A8203F1" w14:textId="262BEE85" w:rsidR="000210D5" w:rsidRPr="00565B68" w:rsidRDefault="000210D5" w:rsidP="009D554D">
      <w:pPr>
        <w:pStyle w:val="Textemasqurouge"/>
        <w:numPr>
          <w:ilvl w:val="0"/>
          <w:numId w:val="48"/>
        </w:numPr>
      </w:pPr>
      <w:bookmarkStart w:id="58" w:name="_Hlk126843619"/>
      <w:bookmarkEnd w:id="57"/>
      <w:r w:rsidRPr="00565B68">
        <w:t>Le texte en rouge vise à guider le concepteur dans la création des articles à prévoir au bordereau de soumission</w:t>
      </w:r>
      <w:r w:rsidR="0053208E">
        <w:t>.</w:t>
      </w:r>
    </w:p>
    <w:p w14:paraId="18DE35A8" w14:textId="49FB9DC5" w:rsidR="000210D5" w:rsidRPr="009D554D" w:rsidRDefault="000210D5" w:rsidP="009D554D">
      <w:pPr>
        <w:pStyle w:val="Textemasqurouge"/>
      </w:pPr>
      <w:r w:rsidRPr="009D554D">
        <w:t>Les codes d’ouvrage, correspondant aux modes de paiement prescrits dans ce devis type et dans le CCDG, sont présents dans le système Bordereau et demande de paiement (BDP)</w:t>
      </w:r>
      <w:r w:rsidR="00CF00F0">
        <w:t>.</w:t>
      </w:r>
    </w:p>
    <w:bookmarkEnd w:id="58"/>
    <w:p w14:paraId="3C2995CF" w14:textId="64CDB9BF" w:rsidR="00863912" w:rsidRPr="00BD0FBE" w:rsidRDefault="00863912" w:rsidP="00E352D1">
      <w:pPr>
        <w:pStyle w:val="Textemasqubleu"/>
        <w:rPr>
          <w:i/>
        </w:rPr>
      </w:pPr>
      <w:r>
        <w:t>L</w:t>
      </w:r>
      <w:r w:rsidRPr="00666869">
        <w:t xml:space="preserve">e concepteur doit utiliser le </w:t>
      </w:r>
      <w:r w:rsidRPr="00666869">
        <w:rPr>
          <w:i/>
        </w:rPr>
        <w:t>Guide de préparation des projets routiers</w:t>
      </w:r>
      <w:r>
        <w:rPr>
          <w:i/>
        </w:rPr>
        <w:t xml:space="preserve"> </w:t>
      </w:r>
      <w:r>
        <w:t>p</w:t>
      </w:r>
      <w:r w:rsidRPr="00666869">
        <w:t>our gérer l’ensemble des étapes d’un projet</w:t>
      </w:r>
      <w:r>
        <w:t>.</w:t>
      </w:r>
    </w:p>
    <w:p w14:paraId="74589F1B" w14:textId="73B4D2F5" w:rsidR="00010968" w:rsidRPr="00021FC1" w:rsidRDefault="00010968" w:rsidP="00021FC1">
      <w:pPr>
        <w:pStyle w:val="Textemasqubleu"/>
      </w:pPr>
      <w:r w:rsidRPr="00021FC1">
        <w:t xml:space="preserve">Toute question relative à ce devis type doit être </w:t>
      </w:r>
      <w:r w:rsidR="00332191">
        <w:t>transmise</w:t>
      </w:r>
      <w:r w:rsidR="00332191" w:rsidRPr="00021FC1">
        <w:t xml:space="preserve"> </w:t>
      </w:r>
      <w:r w:rsidRPr="00021FC1">
        <w:t>à la Direction générale du laboratoire de chaussées</w:t>
      </w:r>
      <w:r w:rsidR="00BC2C3B">
        <w:t xml:space="preserve"> (DGLC)</w:t>
      </w:r>
      <w:r w:rsidRPr="00021FC1">
        <w:t>.</w:t>
      </w:r>
    </w:p>
    <w:p w14:paraId="2265001E" w14:textId="33EB7114" w:rsidR="00863912" w:rsidRPr="000F1A29" w:rsidRDefault="00863912" w:rsidP="005F7C5B">
      <w:pPr>
        <w:pStyle w:val="Textemasqubleu"/>
      </w:pPr>
      <w:r w:rsidRPr="000F1A29">
        <w:t xml:space="preserve">Toutes les références doivent être validées par le concepteur. </w:t>
      </w:r>
    </w:p>
    <w:p w14:paraId="0FE5609F" w14:textId="77777777" w:rsidR="00A21E27" w:rsidRPr="00A2226C" w:rsidRDefault="00A21E27" w:rsidP="00391568">
      <w:pPr>
        <w:pStyle w:val="Titre1"/>
      </w:pPr>
      <w:bookmarkStart w:id="59" w:name="_Toc185302270"/>
      <w:r w:rsidRPr="00A2226C">
        <w:t>Documents</w:t>
      </w:r>
      <w:r w:rsidR="00392941" w:rsidRPr="00A2226C">
        <w:t xml:space="preserve"> de </w:t>
      </w:r>
      <w:r w:rsidR="00392941" w:rsidRPr="00391568">
        <w:t>référence</w:t>
      </w:r>
      <w:bookmarkEnd w:id="54"/>
      <w:bookmarkEnd w:id="55"/>
      <w:bookmarkEnd w:id="59"/>
    </w:p>
    <w:p w14:paraId="08596971" w14:textId="078B5A55" w:rsidR="00AE19F3" w:rsidRPr="00264EBA" w:rsidRDefault="00AE19F3" w:rsidP="00EB7C93">
      <w:pPr>
        <w:pStyle w:val="Paragraphe"/>
      </w:pPr>
      <w:r w:rsidRPr="00264EBA">
        <w:t xml:space="preserve">Ce devis complète, par son contenu, </w:t>
      </w:r>
      <w:r w:rsidRPr="00BC2C3B">
        <w:t xml:space="preserve">le Cahier des charges et devis généraux – Infrastructures routières − Construction et réparation </w:t>
      </w:r>
      <w:r w:rsidRPr="00264EBA">
        <w:t xml:space="preserve">(CCDG) et la collection </w:t>
      </w:r>
      <w:r w:rsidRPr="00EB7C93">
        <w:t xml:space="preserve">Normes – Ouvrages </w:t>
      </w:r>
      <w:r w:rsidR="00E352D1" w:rsidRPr="00EB7C93">
        <w:t>routiers</w:t>
      </w:r>
      <w:r w:rsidR="00E352D1" w:rsidRPr="00264EBA">
        <w:t xml:space="preserve"> </w:t>
      </w:r>
      <w:r w:rsidR="00E352D1" w:rsidRPr="005F7C5B">
        <w:t>du</w:t>
      </w:r>
      <w:r w:rsidR="005F7C5B">
        <w:t xml:space="preserve"> </w:t>
      </w:r>
      <w:r w:rsidRPr="00264EBA">
        <w:t>Ministère.</w:t>
      </w:r>
    </w:p>
    <w:p w14:paraId="6BCC6725" w14:textId="33AB7363" w:rsidR="008B376A" w:rsidRPr="003F09B4" w:rsidRDefault="008B376A" w:rsidP="008B376A">
      <w:pPr>
        <w:pStyle w:val="Textemasqubleu"/>
      </w:pPr>
      <w:r w:rsidRPr="005F7C5B">
        <w:t>Ce devis type a été préparé avec les documents disponibles en</w:t>
      </w:r>
      <w:r w:rsidR="00695FD9">
        <w:t> </w:t>
      </w:r>
      <w:r w:rsidRPr="00264EBA">
        <w:t>j</w:t>
      </w:r>
      <w:r>
        <w:t>uin</w:t>
      </w:r>
      <w:r w:rsidR="00695FD9">
        <w:t> </w:t>
      </w:r>
      <w:r w:rsidRPr="00264EBA">
        <w:t>2024</w:t>
      </w:r>
      <w:r w:rsidRPr="005F7C5B">
        <w:t>. Si ces documents ont été révisés, le concepteur doit s’assurer de la correspondance des références dans le texte.</w:t>
      </w:r>
    </w:p>
    <w:p w14:paraId="209EEF13" w14:textId="3EFAA5E4" w:rsidR="007554F8" w:rsidRPr="007554F8" w:rsidRDefault="007554F8" w:rsidP="00B42E78">
      <w:pPr>
        <w:pStyle w:val="Textemasqumodifications"/>
      </w:pPr>
      <w:r w:rsidRPr="00270A9B">
        <w:t xml:space="preserve">Le paragraphe </w:t>
      </w:r>
      <w:r>
        <w:t xml:space="preserve">suivant et la puce </w:t>
      </w:r>
      <w:r w:rsidRPr="00270A9B">
        <w:t>suivant</w:t>
      </w:r>
      <w:r>
        <w:t>e</w:t>
      </w:r>
      <w:r w:rsidRPr="00270A9B">
        <w:t xml:space="preserve"> </w:t>
      </w:r>
      <w:r>
        <w:t>ont</w:t>
      </w:r>
      <w:r w:rsidRPr="00270A9B">
        <w:t xml:space="preserve"> été ajouté</w:t>
      </w:r>
      <w:r>
        <w:t>s</w:t>
      </w:r>
      <w:r w:rsidRPr="00270A9B">
        <w:t>.</w:t>
      </w:r>
    </w:p>
    <w:p w14:paraId="692ED550" w14:textId="2CCBC706" w:rsidR="00AE19F3" w:rsidRPr="00264EBA" w:rsidRDefault="00AE19F3" w:rsidP="00EB7C93">
      <w:pPr>
        <w:pStyle w:val="Paragraphe"/>
      </w:pPr>
      <w:r w:rsidRPr="00264EBA">
        <w:t xml:space="preserve">Ce devis porte sur le planage d’enrobé </w:t>
      </w:r>
      <w:r w:rsidR="00270A9B" w:rsidRPr="00270A9B">
        <w:t>contenant des fibres d’amiante à un niveau supérieur à des traces, c’est-à-dire lorsque la concentration en fibres d’amiante est égale ou supérieure</w:t>
      </w:r>
      <w:r w:rsidR="004B0DF8">
        <w:t xml:space="preserve"> à</w:t>
      </w:r>
      <w:r w:rsidR="00270A9B" w:rsidRPr="00270A9B">
        <w:t xml:space="preserve"> 0,1</w:t>
      </w:r>
      <w:r w:rsidR="00695FD9">
        <w:t> </w:t>
      </w:r>
      <w:r w:rsidR="00270A9B" w:rsidRPr="00270A9B">
        <w:t xml:space="preserve">% (enrobé </w:t>
      </w:r>
      <w:r w:rsidR="00C53255">
        <w:t xml:space="preserve">contenant de </w:t>
      </w:r>
      <w:r w:rsidR="00D322F2" w:rsidRPr="00264EBA">
        <w:t>l</w:t>
      </w:r>
      <w:r w:rsidRPr="00264EBA">
        <w:t>’amiante</w:t>
      </w:r>
      <w:r w:rsidR="00270A9B">
        <w:t>)</w:t>
      </w:r>
      <w:r w:rsidR="002007AB">
        <w:t>,</w:t>
      </w:r>
      <w:r w:rsidRPr="00264EBA">
        <w:t xml:space="preserve"> et sur la gestion des résidus qui en découlent, et ce, en conformité avec les documents suivants, </w:t>
      </w:r>
      <w:r w:rsidR="005F7C5B">
        <w:t xml:space="preserve">mais </w:t>
      </w:r>
      <w:r w:rsidRPr="00264EBA">
        <w:t>sans s’y limiter :</w:t>
      </w:r>
    </w:p>
    <w:p w14:paraId="44BA3FEB" w14:textId="3B187361" w:rsidR="00AE19F3" w:rsidRPr="005F7C5B" w:rsidRDefault="005F7C5B" w:rsidP="002D5D1D">
      <w:pPr>
        <w:pStyle w:val="Puce1"/>
      </w:pPr>
      <w:r>
        <w:t>l</w:t>
      </w:r>
      <w:r w:rsidR="00AE19F3">
        <w:t>es</w:t>
      </w:r>
      <w:r w:rsidR="00AE19F3" w:rsidRPr="005F7C5B">
        <w:t xml:space="preserve"> documents </w:t>
      </w:r>
      <w:r w:rsidR="00AE19F3">
        <w:t>de référence du Ministère mentionnés au premier paragraphe;</w:t>
      </w:r>
    </w:p>
    <w:p w14:paraId="3832FCC1" w14:textId="340F2416" w:rsidR="00AE19F3" w:rsidRDefault="007F5EFA" w:rsidP="002D5D1D">
      <w:pPr>
        <w:pStyle w:val="Puce1"/>
      </w:pPr>
      <w:r>
        <w:t>l</w:t>
      </w:r>
      <w:r w:rsidR="00AE19F3">
        <w:t xml:space="preserve">e </w:t>
      </w:r>
      <w:r w:rsidR="00AE19F3" w:rsidRPr="00264EBA">
        <w:t>Règlement sur la santé et la sécurité du travail</w:t>
      </w:r>
      <w:r w:rsidR="00AE19F3">
        <w:t xml:space="preserve"> (RSST);</w:t>
      </w:r>
    </w:p>
    <w:p w14:paraId="17173E8C" w14:textId="43E81D49" w:rsidR="00AE19F3" w:rsidRDefault="007F5EFA" w:rsidP="002D5D1D">
      <w:pPr>
        <w:pStyle w:val="Puce1"/>
      </w:pPr>
      <w:r>
        <w:t>l</w:t>
      </w:r>
      <w:r w:rsidR="00AE19F3">
        <w:t xml:space="preserve">e </w:t>
      </w:r>
      <w:r w:rsidR="00AE19F3" w:rsidRPr="00264EBA">
        <w:t>Code de sécurité pour les travaux de construction</w:t>
      </w:r>
      <w:r w:rsidR="00AE19F3">
        <w:t xml:space="preserve"> (CSTC);</w:t>
      </w:r>
    </w:p>
    <w:p w14:paraId="03DDA73C" w14:textId="25554F16" w:rsidR="008B376A" w:rsidRPr="00270A9B" w:rsidRDefault="008B376A" w:rsidP="002D5D1D">
      <w:pPr>
        <w:pStyle w:val="Textemasqumodifications"/>
      </w:pPr>
      <w:r w:rsidRPr="00270A9B">
        <w:t>L</w:t>
      </w:r>
      <w:r w:rsidR="00C3434B">
        <w:t xml:space="preserve">e document </w:t>
      </w:r>
      <w:r>
        <w:t xml:space="preserve">de la puce </w:t>
      </w:r>
      <w:r w:rsidRPr="00270A9B">
        <w:t>suivant</w:t>
      </w:r>
      <w:r>
        <w:t>e</w:t>
      </w:r>
      <w:r w:rsidRPr="00270A9B">
        <w:t xml:space="preserve"> </w:t>
      </w:r>
      <w:r>
        <w:t>a</w:t>
      </w:r>
      <w:r w:rsidRPr="00270A9B">
        <w:t xml:space="preserve"> été </w:t>
      </w:r>
      <w:r>
        <w:t>revu</w:t>
      </w:r>
      <w:r w:rsidRPr="00270A9B">
        <w:t>.</w:t>
      </w:r>
    </w:p>
    <w:p w14:paraId="71C750CE" w14:textId="2607442E" w:rsidR="00AE19F3" w:rsidRDefault="00000000" w:rsidP="002D5D1D">
      <w:pPr>
        <w:pStyle w:val="Puce1"/>
      </w:pPr>
      <w:hyperlink r:id="rId18" w:history="1">
        <w:r w:rsidR="007F5EFA" w:rsidRPr="003D4489">
          <w:rPr>
            <w:rStyle w:val="Lienhypertexte"/>
          </w:rPr>
          <w:t>l</w:t>
        </w:r>
        <w:r w:rsidR="00AE19F3" w:rsidRPr="003D4489">
          <w:rPr>
            <w:rStyle w:val="Lienhypertexte"/>
          </w:rPr>
          <w:t>es Lignes directrices relatives à la valorisation de résidus de béton, de brique, d’enrobé bitumineux, du secteur de la pierre de taille et de la pierre concassée résiduelle</w:t>
        </w:r>
      </w:hyperlink>
      <w:r w:rsidR="00C23ED9">
        <w:rPr>
          <w:rStyle w:val="Lienhypertexte"/>
        </w:rPr>
        <w:t xml:space="preserve"> </w:t>
      </w:r>
      <w:r w:rsidR="00C23ED9" w:rsidRPr="00C23ED9">
        <w:rPr>
          <w:rStyle w:val="Lienhypertexte"/>
        </w:rPr>
        <w:t>(Lignes directrices)</w:t>
      </w:r>
      <w:r w:rsidR="00175DEA">
        <w:t>,</w:t>
      </w:r>
      <w:r w:rsidR="00892F88" w:rsidRPr="00892F88">
        <w:rPr>
          <w:rFonts w:ascii="Segoe UI" w:hAnsi="Segoe UI" w:cs="Segoe UI"/>
          <w:sz w:val="18"/>
          <w:szCs w:val="18"/>
          <w:lang w:val="fr-FR" w:eastAsia="fr-FR"/>
        </w:rPr>
        <w:t xml:space="preserve"> </w:t>
      </w:r>
      <w:r w:rsidR="00892F88">
        <w:rPr>
          <w:lang w:val="fr-FR"/>
        </w:rPr>
        <w:t>d</w:t>
      </w:r>
      <w:r w:rsidR="00892F88" w:rsidRPr="00892F88">
        <w:rPr>
          <w:lang w:val="fr-FR"/>
        </w:rPr>
        <w:t xml:space="preserve">u </w:t>
      </w:r>
      <w:r w:rsidR="00C23ED9">
        <w:rPr>
          <w:lang w:val="fr-FR"/>
        </w:rPr>
        <w:t>m</w:t>
      </w:r>
      <w:r w:rsidR="00892F88" w:rsidRPr="00892F88">
        <w:rPr>
          <w:lang w:val="fr-FR"/>
        </w:rPr>
        <w:t>inistère de l’Environnement, de la Lutte contre les changements climatiques, de la Faune et des Parcs (MELCCFP)</w:t>
      </w:r>
      <w:r w:rsidR="00AE19F3">
        <w:t>;</w:t>
      </w:r>
    </w:p>
    <w:p w14:paraId="0673E7C6" w14:textId="4D91880A" w:rsidR="00AE19F3" w:rsidRDefault="009C33D5" w:rsidP="002D5D1D">
      <w:pPr>
        <w:pStyle w:val="Puce1"/>
      </w:pPr>
      <w:r>
        <w:t>l</w:t>
      </w:r>
      <w:r w:rsidR="00AE19F3">
        <w:t xml:space="preserve">es méthodes d’essai </w:t>
      </w:r>
      <w:r w:rsidR="00233749">
        <w:t xml:space="preserve">LC </w:t>
      </w:r>
      <w:r w:rsidR="00AE19F3">
        <w:t>du Ministère, plus spécifiquement les méthodes :</w:t>
      </w:r>
    </w:p>
    <w:p w14:paraId="278F5100" w14:textId="03E7CDC1" w:rsidR="00AE19F3" w:rsidRPr="0065583A" w:rsidRDefault="00AE19F3" w:rsidP="002D5D1D">
      <w:pPr>
        <w:pStyle w:val="Puce2"/>
      </w:pPr>
      <w:r w:rsidRPr="00264EBA">
        <w:t>LC 21-010;</w:t>
      </w:r>
    </w:p>
    <w:p w14:paraId="1B89EE14" w14:textId="6ECD057B" w:rsidR="00AE19F3" w:rsidRPr="0065583A" w:rsidRDefault="00AE19F3" w:rsidP="002D5D1D">
      <w:pPr>
        <w:pStyle w:val="Puce2"/>
      </w:pPr>
      <w:r w:rsidRPr="00264EBA">
        <w:t>LC 26-002.</w:t>
      </w:r>
    </w:p>
    <w:p w14:paraId="342BBCF8" w14:textId="77777777" w:rsidR="00A21E27" w:rsidRPr="00F71682" w:rsidRDefault="00A21E27" w:rsidP="00391568">
      <w:pPr>
        <w:pStyle w:val="Titre1"/>
      </w:pPr>
      <w:bookmarkStart w:id="60" w:name="_Toc377368484"/>
      <w:bookmarkStart w:id="61" w:name="_Toc377990532"/>
      <w:bookmarkStart w:id="62" w:name="_Toc405969129"/>
      <w:bookmarkStart w:id="63" w:name="_Toc185302271"/>
      <w:bookmarkEnd w:id="56"/>
      <w:r w:rsidRPr="00F71682">
        <w:t xml:space="preserve">Description </w:t>
      </w:r>
      <w:bookmarkEnd w:id="60"/>
      <w:r w:rsidRPr="00F71682">
        <w:t>des travaux</w:t>
      </w:r>
      <w:bookmarkEnd w:id="61"/>
      <w:bookmarkEnd w:id="62"/>
      <w:bookmarkEnd w:id="63"/>
    </w:p>
    <w:p w14:paraId="0EABC9E3" w14:textId="08D43A0C" w:rsidR="00015BAE" w:rsidRDefault="00015BAE" w:rsidP="00015BAE">
      <w:pPr>
        <w:pStyle w:val="Textemasqumodifications"/>
      </w:pPr>
      <w:r>
        <w:t xml:space="preserve">Les termes « enrobé additionné de fibres d’amiante » </w:t>
      </w:r>
      <w:r w:rsidR="007461D2">
        <w:t>ont</w:t>
      </w:r>
      <w:r>
        <w:t xml:space="preserve"> été remplacé</w:t>
      </w:r>
      <w:r w:rsidR="007461D2">
        <w:t>s</w:t>
      </w:r>
      <w:r>
        <w:t xml:space="preserve"> par « enrobé contenant de l’amiante</w:t>
      </w:r>
      <w:r w:rsidR="007461D2">
        <w:t> »</w:t>
      </w:r>
      <w:r>
        <w:t xml:space="preserve"> dans le paragraphe suivant.</w:t>
      </w:r>
    </w:p>
    <w:p w14:paraId="0CFD332A" w14:textId="38695129" w:rsidR="00E30E76" w:rsidRDefault="001D170B" w:rsidP="00EB7C93">
      <w:pPr>
        <w:pStyle w:val="Paragraphe"/>
      </w:pPr>
      <w:r w:rsidRPr="0048222B">
        <w:t xml:space="preserve">Les </w:t>
      </w:r>
      <w:r w:rsidR="000521A7" w:rsidRPr="008020F8">
        <w:t xml:space="preserve">présents </w:t>
      </w:r>
      <w:r w:rsidRPr="008020F8">
        <w:t>tr</w:t>
      </w:r>
      <w:r w:rsidRPr="0048222B">
        <w:t xml:space="preserve">avaux </w:t>
      </w:r>
      <w:r w:rsidR="00401AE9">
        <w:t xml:space="preserve">consistent à effectuer </w:t>
      </w:r>
      <w:r w:rsidR="001D3FCD">
        <w:t>l’enlèvement par</w:t>
      </w:r>
      <w:r w:rsidR="00D25278">
        <w:t xml:space="preserve"> planage ainsi</w:t>
      </w:r>
      <w:r w:rsidR="000521A7">
        <w:t xml:space="preserve"> que</w:t>
      </w:r>
      <w:r w:rsidRPr="0048222B">
        <w:t xml:space="preserve"> la disposition </w:t>
      </w:r>
      <w:r w:rsidR="000521A7">
        <w:t>d’une</w:t>
      </w:r>
      <w:r w:rsidRPr="0048222B">
        <w:t xml:space="preserve"> couche</w:t>
      </w:r>
      <w:r w:rsidR="00D37818" w:rsidRPr="0048222B">
        <w:t xml:space="preserve"> d’</w:t>
      </w:r>
      <w:r w:rsidRPr="0048222B">
        <w:t>enrobé</w:t>
      </w:r>
      <w:r w:rsidR="000521A7">
        <w:t xml:space="preserve"> </w:t>
      </w:r>
      <w:r w:rsidR="008C4145">
        <w:t>contenant</w:t>
      </w:r>
      <w:r w:rsidR="001E6AB2" w:rsidRPr="0048222B">
        <w:t xml:space="preserve"> </w:t>
      </w:r>
      <w:bookmarkStart w:id="64" w:name="_Hlk181622847"/>
      <w:r w:rsidR="00C53255">
        <w:t>de</w:t>
      </w:r>
      <w:r w:rsidR="00C40955" w:rsidRPr="0048222B">
        <w:t xml:space="preserve"> l’amiante</w:t>
      </w:r>
      <w:r w:rsidR="000521A7">
        <w:t>.</w:t>
      </w:r>
    </w:p>
    <w:bookmarkEnd w:id="64"/>
    <w:p w14:paraId="68A08728" w14:textId="4CB34CD0" w:rsidR="00E30E76" w:rsidRDefault="00E30E76" w:rsidP="00EB7C93">
      <w:pPr>
        <w:pStyle w:val="Paragraphe"/>
      </w:pPr>
      <w:r>
        <w:t>Deux méthodes sont offertes</w:t>
      </w:r>
      <w:r w:rsidR="0063063A">
        <w:t xml:space="preserve"> afin de réaliser cette tâche</w:t>
      </w:r>
      <w:r w:rsidR="0022080B">
        <w:t>, soit</w:t>
      </w:r>
      <w:r>
        <w:t> :</w:t>
      </w:r>
    </w:p>
    <w:p w14:paraId="716DEC82" w14:textId="171AB12D" w:rsidR="00282874" w:rsidRPr="006C006C" w:rsidRDefault="00B90910" w:rsidP="005D2B4B">
      <w:pPr>
        <w:pStyle w:val="Puce1"/>
      </w:pPr>
      <w:r>
        <w:t xml:space="preserve">La </w:t>
      </w:r>
      <w:r w:rsidR="00282874" w:rsidRPr="006C006C">
        <w:fldChar w:fldCharType="begin"/>
      </w:r>
      <w:r w:rsidR="00282874" w:rsidRPr="006C006C">
        <w:instrText xml:space="preserve"> REF _Ref378078647 \h </w:instrText>
      </w:r>
      <w:r w:rsidR="000675BD" w:rsidRPr="006C006C">
        <w:instrText xml:space="preserve"> \* MERGEFORMAT </w:instrText>
      </w:r>
      <w:r w:rsidR="00282874" w:rsidRPr="006C006C">
        <w:fldChar w:fldCharType="separate"/>
      </w:r>
      <w:r w:rsidR="009C4096" w:rsidRPr="00D70D66">
        <w:t xml:space="preserve">Méthode non </w:t>
      </w:r>
      <w:r w:rsidR="009C4096" w:rsidRPr="00C90406">
        <w:t xml:space="preserve">stabilisée </w:t>
      </w:r>
      <w:r w:rsidR="009C4096" w:rsidRPr="00287209">
        <w:t>(option 1)</w:t>
      </w:r>
      <w:r w:rsidR="00282874" w:rsidRPr="006C006C">
        <w:fldChar w:fldCharType="end"/>
      </w:r>
      <w:r w:rsidR="001547C7" w:rsidRPr="006C006C">
        <w:t>;</w:t>
      </w:r>
    </w:p>
    <w:p w14:paraId="21173568" w14:textId="413F995F" w:rsidR="00282874" w:rsidRDefault="00B90910" w:rsidP="005D2B4B">
      <w:pPr>
        <w:pStyle w:val="Puce1"/>
      </w:pPr>
      <w:r w:rsidRPr="006C006C">
        <w:t xml:space="preserve">La </w:t>
      </w:r>
      <w:r w:rsidR="00282874" w:rsidRPr="006C006C">
        <w:fldChar w:fldCharType="begin"/>
      </w:r>
      <w:r w:rsidR="00282874" w:rsidRPr="006C006C">
        <w:instrText xml:space="preserve"> REF _Ref378078671 \h </w:instrText>
      </w:r>
      <w:r w:rsidR="000675BD" w:rsidRPr="006C006C">
        <w:instrText xml:space="preserve"> \* MERGEFORMAT </w:instrText>
      </w:r>
      <w:r w:rsidR="00282874" w:rsidRPr="006C006C">
        <w:fldChar w:fldCharType="separate"/>
      </w:r>
      <w:r w:rsidR="009C4096" w:rsidRPr="00D70D66">
        <w:t xml:space="preserve">Méthode </w:t>
      </w:r>
      <w:r w:rsidR="009C4096" w:rsidRPr="00C90406">
        <w:t>stabilisée (option 2)</w:t>
      </w:r>
      <w:r w:rsidR="00282874" w:rsidRPr="006C006C">
        <w:fldChar w:fldCharType="end"/>
      </w:r>
      <w:r w:rsidR="001547C7">
        <w:t>.</w:t>
      </w:r>
    </w:p>
    <w:p w14:paraId="1268AC21" w14:textId="5D31CACB" w:rsidR="003548C1" w:rsidRDefault="003548C1" w:rsidP="002B4748">
      <w:pPr>
        <w:pStyle w:val="Textemasqubleu"/>
      </w:pPr>
      <w:r>
        <w:t>Dans certain</w:t>
      </w:r>
      <w:r w:rsidR="001547C7">
        <w:t>s</w:t>
      </w:r>
      <w:r>
        <w:t xml:space="preserve"> cas, une seule méthode sera retenue pour la réalisation des travaux. Le concepteur doit aju</w:t>
      </w:r>
      <w:r w:rsidR="009F49A3">
        <w:t xml:space="preserve">ster </w:t>
      </w:r>
      <w:r w:rsidR="00357DE9">
        <w:t>le devis</w:t>
      </w:r>
      <w:r w:rsidR="009F49A3">
        <w:t xml:space="preserve"> en conséquence.</w:t>
      </w:r>
    </w:p>
    <w:p w14:paraId="22CF5B85" w14:textId="27B5A698" w:rsidR="00E55205" w:rsidRDefault="00E55205" w:rsidP="00E55205">
      <w:pPr>
        <w:pStyle w:val="Textemasqumodifications"/>
      </w:pPr>
      <w:bookmarkStart w:id="65" w:name="_Hlk181690555"/>
      <w:r>
        <w:t xml:space="preserve">Les </w:t>
      </w:r>
      <w:r w:rsidRPr="002B4748">
        <w:t>épaisseur</w:t>
      </w:r>
      <w:r>
        <w:t>s</w:t>
      </w:r>
      <w:r w:rsidRPr="002B4748">
        <w:t xml:space="preserve"> </w:t>
      </w:r>
      <w:r>
        <w:t>de planage ont été remplacées par 10 à 15</w:t>
      </w:r>
      <w:r w:rsidR="0022080B">
        <w:t> </w:t>
      </w:r>
      <w:r>
        <w:t>mm et 55</w:t>
      </w:r>
      <w:r w:rsidR="0022080B">
        <w:t> </w:t>
      </w:r>
      <w:r>
        <w:t>mm et les termes « enrobé additionné d’amiante » et « enrobé à l’amiante » ont été remplacés par « enrobé contenant de l’amiante » dans le texte masqué suivant.</w:t>
      </w:r>
    </w:p>
    <w:p w14:paraId="07F6CD6B" w14:textId="6158F90E" w:rsidR="00E55205" w:rsidRDefault="00E55205" w:rsidP="00E55205">
      <w:pPr>
        <w:pStyle w:val="Textemasqubleu"/>
      </w:pPr>
      <w:r>
        <w:t xml:space="preserve">Le concepteur doit effectuer toutes les vérifications nécessaires afin de valider l’épaisseur </w:t>
      </w:r>
      <w:r w:rsidR="00CE5DE7">
        <w:t>de l</w:t>
      </w:r>
      <w:r>
        <w:t>’enrobé existant contenant de l’amiante</w:t>
      </w:r>
      <w:r w:rsidRPr="001B1F31">
        <w:t>.</w:t>
      </w:r>
      <w:r>
        <w:t xml:space="preserve"> L’épaisseur </w:t>
      </w:r>
      <w:r w:rsidRPr="001B1F31">
        <w:t xml:space="preserve">de planage doit être de </w:t>
      </w:r>
      <w:r>
        <w:t>10</w:t>
      </w:r>
      <w:r w:rsidRPr="001B1F31">
        <w:t xml:space="preserve"> à </w:t>
      </w:r>
      <w:r>
        <w:t>15</w:t>
      </w:r>
      <w:r w:rsidRPr="001B1F31">
        <w:t> mm</w:t>
      </w:r>
      <w:r>
        <w:t xml:space="preserve"> plus profonde que l’épaisseur de la couche d’enrobé </w:t>
      </w:r>
      <w:r w:rsidRPr="001B1F31">
        <w:t>à enlever</w:t>
      </w:r>
      <w:r>
        <w:t>. Cette mesure vise à</w:t>
      </w:r>
      <w:r w:rsidRPr="001B1F31">
        <w:t xml:space="preserve"> s’assurer de disposer </w:t>
      </w:r>
      <w:r>
        <w:t>de la totalité de</w:t>
      </w:r>
      <w:r w:rsidRPr="001B1F31">
        <w:t xml:space="preserve"> la couche d’enrobé </w:t>
      </w:r>
      <w:r>
        <w:t>contenant de l’amiante</w:t>
      </w:r>
      <w:r w:rsidRPr="001B1F31">
        <w:t xml:space="preserve"> en place. </w:t>
      </w:r>
      <w:r>
        <w:t>Par exemple</w:t>
      </w:r>
      <w:r w:rsidRPr="001B1F31">
        <w:t>,</w:t>
      </w:r>
      <w:r w:rsidR="00A941B8">
        <w:t xml:space="preserve"> une épaisseur de </w:t>
      </w:r>
      <w:r>
        <w:t>5</w:t>
      </w:r>
      <w:r w:rsidRPr="001B1F31">
        <w:t xml:space="preserve">5 mm de planage permet d’enlever de façon sécuritaire une couche de </w:t>
      </w:r>
      <w:smartTag w:uri="urn:schemas-microsoft-com:office:smarttags" w:element="metricconverter">
        <w:smartTagPr>
          <w:attr w:name="ProductID" w:val="45ﾠmm"/>
        </w:smartTagPr>
        <w:r w:rsidRPr="001B1F31">
          <w:t>45 mm</w:t>
        </w:r>
      </w:smartTag>
      <w:r>
        <w:t xml:space="preserve"> d’enrobé</w:t>
      </w:r>
      <w:r w:rsidRPr="001B1F31">
        <w:t xml:space="preserve"> (en considérant que</w:t>
      </w:r>
      <w:r>
        <w:t xml:space="preserve"> l’épaisseur de</w:t>
      </w:r>
      <w:r w:rsidRPr="001B1F31">
        <w:t xml:space="preserve"> la couche en place peut varier de 5 à 6 mm et même plus à certains endroits).</w:t>
      </w:r>
    </w:p>
    <w:p w14:paraId="3FB1171A" w14:textId="5EBAFDF4" w:rsidR="002B4748" w:rsidRDefault="002B4748" w:rsidP="002B4748">
      <w:pPr>
        <w:pStyle w:val="Textemasqumodifications"/>
      </w:pPr>
      <w:r>
        <w:t>L’</w:t>
      </w:r>
      <w:r w:rsidRPr="002B4748">
        <w:t>épaisseur minimum</w:t>
      </w:r>
      <w:r>
        <w:t xml:space="preserve"> a été </w:t>
      </w:r>
      <w:r w:rsidR="00C53255">
        <w:t>revue</w:t>
      </w:r>
      <w:r>
        <w:t xml:space="preserve"> </w:t>
      </w:r>
      <w:r w:rsidR="00C53255">
        <w:t>à</w:t>
      </w:r>
      <w:r>
        <w:t xml:space="preserve"> </w:t>
      </w:r>
      <w:r w:rsidR="00357DE9">
        <w:t>5</w:t>
      </w:r>
      <w:r>
        <w:t>5</w:t>
      </w:r>
      <w:r w:rsidR="0022080B">
        <w:t> </w:t>
      </w:r>
      <w:r>
        <w:t>mm</w:t>
      </w:r>
      <w:r w:rsidR="007461D2">
        <w:t xml:space="preserve"> et </w:t>
      </w:r>
      <w:r w:rsidR="00391529">
        <w:t>l</w:t>
      </w:r>
      <w:r w:rsidR="007461D2">
        <w:t xml:space="preserve">es termes « enrobé </w:t>
      </w:r>
      <w:r w:rsidR="005A6F12">
        <w:t>à</w:t>
      </w:r>
      <w:r w:rsidR="007461D2">
        <w:t xml:space="preserve"> </w:t>
      </w:r>
      <w:r w:rsidR="00391529">
        <w:t>l</w:t>
      </w:r>
      <w:r w:rsidR="007461D2">
        <w:t xml:space="preserve">’amiante » </w:t>
      </w:r>
      <w:r w:rsidR="005A6F12">
        <w:t>ont</w:t>
      </w:r>
      <w:r w:rsidR="007461D2">
        <w:t xml:space="preserve"> été remplacé</w:t>
      </w:r>
      <w:r w:rsidR="005A6F12">
        <w:t>s</w:t>
      </w:r>
      <w:r w:rsidR="007461D2">
        <w:t xml:space="preserve"> par « enrobé contenant de l’amiante</w:t>
      </w:r>
      <w:r w:rsidR="000C6C30">
        <w:t> »</w:t>
      </w:r>
      <w:r w:rsidR="007461D2">
        <w:t xml:space="preserve"> dans le paragraphe suivant.</w:t>
      </w:r>
    </w:p>
    <w:bookmarkEnd w:id="65"/>
    <w:p w14:paraId="54A01D31" w14:textId="4A989A5B" w:rsidR="001D170B" w:rsidRPr="00C718EE" w:rsidRDefault="00DC7638" w:rsidP="00EB7C93">
      <w:pPr>
        <w:pStyle w:val="Paragraphe"/>
      </w:pPr>
      <w:r>
        <w:t>P</w:t>
      </w:r>
      <w:r w:rsidR="00E412FC">
        <w:t>eu</w:t>
      </w:r>
      <w:r w:rsidR="000205B5">
        <w:t xml:space="preserve"> importe la méthode choisie, </w:t>
      </w:r>
      <w:r w:rsidR="00973D86">
        <w:t>l</w:t>
      </w:r>
      <w:r w:rsidR="00D22F4F">
        <w:t>es travaux de</w:t>
      </w:r>
      <w:r w:rsidR="001D170B" w:rsidRPr="0048222B">
        <w:t xml:space="preserve"> planage </w:t>
      </w:r>
      <w:r w:rsidR="00CA16CA">
        <w:t>d</w:t>
      </w:r>
      <w:r w:rsidR="00942847">
        <w:t>oi</w:t>
      </w:r>
      <w:r w:rsidR="00973D86">
        <w:t>vent</w:t>
      </w:r>
      <w:r w:rsidR="00CA16CA">
        <w:t xml:space="preserve"> être </w:t>
      </w:r>
      <w:r w:rsidR="00942847">
        <w:t>réalisé</w:t>
      </w:r>
      <w:r w:rsidR="00973D86">
        <w:t>s</w:t>
      </w:r>
      <w:r w:rsidR="00CA16CA">
        <w:t xml:space="preserve"> sur </w:t>
      </w:r>
      <w:r w:rsidR="00DB45D3">
        <w:t xml:space="preserve">une épaisseur </w:t>
      </w:r>
      <w:r w:rsidR="00D22F4F">
        <w:t xml:space="preserve">minimum </w:t>
      </w:r>
      <w:r w:rsidR="00DB45D3">
        <w:t>de</w:t>
      </w:r>
      <w:r w:rsidR="000B4D52">
        <w:t> </w:t>
      </w:r>
      <w:r w:rsidR="00C16CD8">
        <w:rPr>
          <w:highlight w:val="yellow"/>
        </w:rPr>
        <w:t>5</w:t>
      </w:r>
      <w:r w:rsidR="001D170B" w:rsidRPr="00D675A1">
        <w:rPr>
          <w:highlight w:val="yellow"/>
        </w:rPr>
        <w:t>5 mm</w:t>
      </w:r>
      <w:r w:rsidR="001D170B" w:rsidRPr="0048222B">
        <w:t>.</w:t>
      </w:r>
      <w:r w:rsidR="00C718EE">
        <w:t xml:space="preserve"> De plus, </w:t>
      </w:r>
      <w:r w:rsidR="008611A1">
        <w:t>a</w:t>
      </w:r>
      <w:r w:rsidR="00C718EE" w:rsidRPr="00C718EE">
        <w:t xml:space="preserve">fin de s’assurer que l’enrobé </w:t>
      </w:r>
      <w:r w:rsidR="00241A03">
        <w:t>contenant de</w:t>
      </w:r>
      <w:r w:rsidR="00C718EE" w:rsidRPr="00C718EE">
        <w:t xml:space="preserve"> l’amiante </w:t>
      </w:r>
      <w:r w:rsidR="00A941B8">
        <w:t>est</w:t>
      </w:r>
      <w:r w:rsidR="00C718EE" w:rsidRPr="00C718EE">
        <w:t xml:space="preserve"> complètement enlevé, un chevauchement minimum de</w:t>
      </w:r>
      <w:r w:rsidR="00A941B8">
        <w:t> </w:t>
      </w:r>
      <w:r w:rsidR="00C718EE" w:rsidRPr="00C718EE">
        <w:t>300</w:t>
      </w:r>
      <w:r w:rsidR="008020F8">
        <w:t> </w:t>
      </w:r>
      <w:r w:rsidR="00C718EE" w:rsidRPr="00C718EE">
        <w:t>mm doit être fait entre les enrobés avec et sans amiante.</w:t>
      </w:r>
    </w:p>
    <w:p w14:paraId="16CD92A7" w14:textId="13F0F95D" w:rsidR="005B6C3D" w:rsidRDefault="005B6C3D" w:rsidP="00E352D1">
      <w:pPr>
        <w:pStyle w:val="Textemasqumodifications"/>
      </w:pPr>
      <w:r>
        <w:t xml:space="preserve">Le </w:t>
      </w:r>
      <w:r w:rsidR="00E55205">
        <w:t>texte masqué</w:t>
      </w:r>
      <w:r>
        <w:t xml:space="preserve"> suivant a été révisé.</w:t>
      </w:r>
    </w:p>
    <w:p w14:paraId="0C48E6A4" w14:textId="1FD6DB85" w:rsidR="005B6C3D" w:rsidRDefault="00FE56C7" w:rsidP="00E352D1">
      <w:pPr>
        <w:pStyle w:val="Textemasqubleu"/>
      </w:pPr>
      <w:r>
        <w:t>D</w:t>
      </w:r>
      <w:r w:rsidRPr="00150630">
        <w:t xml:space="preserve">ans </w:t>
      </w:r>
      <w:r w:rsidR="00421B1F">
        <w:t>certains</w:t>
      </w:r>
      <w:r w:rsidR="00150630" w:rsidRPr="00150630">
        <w:t xml:space="preserve"> cas, </w:t>
      </w:r>
      <w:r w:rsidR="00E55205">
        <w:t xml:space="preserve">sur les chaussées où de l’enrobé </w:t>
      </w:r>
      <w:bookmarkStart w:id="66" w:name="_Hlk182996995"/>
      <w:r>
        <w:t>additionné</w:t>
      </w:r>
      <w:r w:rsidR="00E55205">
        <w:t xml:space="preserve"> de</w:t>
      </w:r>
      <w:r>
        <w:t xml:space="preserve"> fibres</w:t>
      </w:r>
      <w:r w:rsidR="00E55205">
        <w:t xml:space="preserve"> </w:t>
      </w:r>
      <w:r>
        <w:t>d</w:t>
      </w:r>
      <w:r w:rsidR="00E55205">
        <w:t>’amiante</w:t>
      </w:r>
      <w:bookmarkEnd w:id="66"/>
      <w:r w:rsidR="00E55205">
        <w:t xml:space="preserve"> (EGA-10) a été posé, </w:t>
      </w:r>
      <w:r w:rsidR="00150630" w:rsidRPr="00150630">
        <w:t xml:space="preserve">les accotements ne sont pas recouverts d’enrobé </w:t>
      </w:r>
      <w:r w:rsidR="00421B1F">
        <w:t>additionné de fibres d</w:t>
      </w:r>
      <w:r w:rsidR="00150630" w:rsidRPr="00150630">
        <w:t>’amiante</w:t>
      </w:r>
      <w:r w:rsidR="001D781E">
        <w:t>.</w:t>
      </w:r>
      <w:r w:rsidR="00150630" w:rsidRPr="00150630">
        <w:t xml:space="preserve"> </w:t>
      </w:r>
      <w:r w:rsidR="001D781E">
        <w:t>L</w:t>
      </w:r>
      <w:r w:rsidR="00150630" w:rsidRPr="00150630">
        <w:t xml:space="preserve">e concepteur doit </w:t>
      </w:r>
      <w:r w:rsidR="001D781E">
        <w:t xml:space="preserve">alors </w:t>
      </w:r>
      <w:r w:rsidR="002D58E6">
        <w:t>en faire la</w:t>
      </w:r>
      <w:r w:rsidR="001D781E">
        <w:t xml:space="preserve"> vérification</w:t>
      </w:r>
      <w:r w:rsidR="002D58E6">
        <w:t>,</w:t>
      </w:r>
      <w:r w:rsidR="00150630" w:rsidRPr="00150630">
        <w:t xml:space="preserve"> et </w:t>
      </w:r>
      <w:r w:rsidR="002D58E6">
        <w:t xml:space="preserve">si c’est le cas, </w:t>
      </w:r>
      <w:r w:rsidR="00150630" w:rsidRPr="00150630">
        <w:t>le préciser aux plans et devis.</w:t>
      </w:r>
    </w:p>
    <w:p w14:paraId="0E39F73B" w14:textId="3AAEA861" w:rsidR="005B6C3D" w:rsidRPr="005B6C3D" w:rsidRDefault="005B6C3D" w:rsidP="00E55205">
      <w:pPr>
        <w:pStyle w:val="Textemasqumodifications"/>
      </w:pPr>
      <w:r>
        <w:t>Les termes « enrobés à l’amiante » ont été remplacés par « enrobés contenant de l’amiante</w:t>
      </w:r>
      <w:r w:rsidR="000C6C30">
        <w:t> »</w:t>
      </w:r>
      <w:r>
        <w:t xml:space="preserve"> dans le </w:t>
      </w:r>
      <w:r w:rsidR="00E55205">
        <w:t>texte masqué</w:t>
      </w:r>
      <w:r>
        <w:t xml:space="preserve"> suivant.</w:t>
      </w:r>
    </w:p>
    <w:p w14:paraId="3D5F1A8A" w14:textId="1B41E618" w:rsidR="00150630" w:rsidRPr="001B1F31" w:rsidRDefault="00150630" w:rsidP="002B4748">
      <w:pPr>
        <w:pStyle w:val="Textemasqubleu"/>
      </w:pPr>
      <w:r w:rsidRPr="00150630">
        <w:t xml:space="preserve">Une attention particulière doit être </w:t>
      </w:r>
      <w:r w:rsidR="001547C7">
        <w:t>portée</w:t>
      </w:r>
      <w:r w:rsidRPr="00150630">
        <w:t xml:space="preserve">, lors des relevés sur le terrain, aux intersections avec des routes secondaires où l’on risque de retrouver une </w:t>
      </w:r>
      <w:r w:rsidRPr="004F0E15">
        <w:t>certaine quantité d’enrobé</w:t>
      </w:r>
      <w:r w:rsidRPr="00150630">
        <w:t xml:space="preserve"> </w:t>
      </w:r>
      <w:r w:rsidR="003F5572">
        <w:t xml:space="preserve">contenant de </w:t>
      </w:r>
      <w:r w:rsidRPr="00150630">
        <w:t>l’amiante qui a servi au raccordement des profils des deux</w:t>
      </w:r>
      <w:r w:rsidR="00B64583">
        <w:t> </w:t>
      </w:r>
      <w:r w:rsidRPr="00150630">
        <w:t>routes.</w:t>
      </w:r>
    </w:p>
    <w:p w14:paraId="0489FF5F" w14:textId="77777777" w:rsidR="001D170B" w:rsidRPr="0048222B" w:rsidRDefault="00E3445A" w:rsidP="00EB7C93">
      <w:pPr>
        <w:pStyle w:val="Paragraphe"/>
      </w:pPr>
      <w:r>
        <w:t>Les secteurs visés par ces travaux</w:t>
      </w:r>
      <w:r w:rsidR="001D170B" w:rsidRPr="0048222B">
        <w:t xml:space="preserve"> se </w:t>
      </w:r>
      <w:r w:rsidRPr="0048222B">
        <w:t>situent</w:t>
      </w:r>
      <w:r w:rsidR="001D170B" w:rsidRPr="0048222B">
        <w:t xml:space="preserve"> sur la </w:t>
      </w:r>
      <w:r w:rsidR="001D170B" w:rsidRPr="000A3633">
        <w:rPr>
          <w:highlight w:val="yellow"/>
        </w:rPr>
        <w:t>route </w:t>
      </w:r>
      <w:r w:rsidR="000A3633" w:rsidRPr="000A3633">
        <w:rPr>
          <w:highlight w:val="yellow"/>
        </w:rPr>
        <w:t>XX</w:t>
      </w:r>
      <w:r>
        <w:t>,</w:t>
      </w:r>
      <w:r w:rsidR="001D170B" w:rsidRPr="0048222B">
        <w:t xml:space="preserve"> entre les cha</w:t>
      </w:r>
      <w:r w:rsidR="00986D5A">
        <w:t>î</w:t>
      </w:r>
      <w:r w:rsidR="001D170B" w:rsidRPr="0048222B">
        <w:t>nages suivants :</w:t>
      </w:r>
    </w:p>
    <w:p w14:paraId="3D168DD1" w14:textId="3F1F54E8" w:rsidR="001D170B" w:rsidRDefault="001D170B" w:rsidP="005D2B4B">
      <w:pPr>
        <w:pStyle w:val="Puce1"/>
        <w:rPr>
          <w:highlight w:val="yellow"/>
        </w:rPr>
      </w:pPr>
      <w:r w:rsidRPr="008113C2">
        <w:rPr>
          <w:highlight w:val="yellow"/>
        </w:rPr>
        <w:t>K+MMM à K+</w:t>
      </w:r>
      <w:r w:rsidRPr="00942847">
        <w:rPr>
          <w:highlight w:val="yellow"/>
        </w:rPr>
        <w:t>MMM (</w:t>
      </w:r>
      <w:r w:rsidR="00B64583">
        <w:rPr>
          <w:highlight w:val="yellow"/>
        </w:rPr>
        <w:t>r</w:t>
      </w:r>
      <w:r w:rsidR="00942847" w:rsidRPr="00942847">
        <w:rPr>
          <w:highlight w:val="yellow"/>
        </w:rPr>
        <w:t>oute</w:t>
      </w:r>
      <w:r w:rsidR="00B64583">
        <w:rPr>
          <w:highlight w:val="yellow"/>
        </w:rPr>
        <w:t>/</w:t>
      </w:r>
      <w:r w:rsidR="00942847" w:rsidRPr="00942847">
        <w:rPr>
          <w:highlight w:val="yellow"/>
        </w:rPr>
        <w:t>tronçon</w:t>
      </w:r>
      <w:r w:rsidR="00B64583">
        <w:rPr>
          <w:highlight w:val="yellow"/>
        </w:rPr>
        <w:t>/</w:t>
      </w:r>
      <w:r w:rsidR="00942847" w:rsidRPr="00942847">
        <w:rPr>
          <w:highlight w:val="yellow"/>
        </w:rPr>
        <w:t xml:space="preserve">section, direction, </w:t>
      </w:r>
      <w:r w:rsidRPr="00942847">
        <w:rPr>
          <w:highlight w:val="yellow"/>
        </w:rPr>
        <w:t>X</w:t>
      </w:r>
      <w:r w:rsidRPr="008113C2">
        <w:rPr>
          <w:highlight w:val="yellow"/>
        </w:rPr>
        <w:t xml:space="preserve"> voies + accotement gauche</w:t>
      </w:r>
      <w:r w:rsidR="00E04784">
        <w:rPr>
          <w:highlight w:val="yellow"/>
        </w:rPr>
        <w:t>/droite</w:t>
      </w:r>
      <w:r w:rsidRPr="008113C2">
        <w:rPr>
          <w:highlight w:val="yellow"/>
        </w:rPr>
        <w:t>)</w:t>
      </w:r>
      <w:r w:rsidR="00CA774D">
        <w:rPr>
          <w:highlight w:val="yellow"/>
        </w:rPr>
        <w:t>;</w:t>
      </w:r>
    </w:p>
    <w:p w14:paraId="254B6E82" w14:textId="77777777" w:rsidR="0057536C" w:rsidRPr="008113C2" w:rsidRDefault="0057536C" w:rsidP="005D2B4B">
      <w:pPr>
        <w:pStyle w:val="Puce1"/>
        <w:rPr>
          <w:highlight w:val="yellow"/>
        </w:rPr>
      </w:pPr>
    </w:p>
    <w:p w14:paraId="59DB3410" w14:textId="2C2CE347" w:rsidR="00ED367F" w:rsidRDefault="00ED367F" w:rsidP="002B4748">
      <w:pPr>
        <w:pStyle w:val="Textemasqubleu"/>
      </w:pPr>
      <w:r>
        <w:t xml:space="preserve">Le </w:t>
      </w:r>
      <w:r w:rsidR="0088119A">
        <w:t>concepteur</w:t>
      </w:r>
      <w:r>
        <w:t xml:space="preserve"> doit valider les emplacements comportant de l’enrobé </w:t>
      </w:r>
      <w:r w:rsidR="00B50950" w:rsidRPr="00E20BB3">
        <w:rPr>
          <w:rStyle w:val="TextemasqumodificationsCar"/>
          <w:vanish/>
        </w:rPr>
        <w:t xml:space="preserve">La mention « contenant de l’amiante » a été ajoutée </w:t>
      </w:r>
      <w:r w:rsidR="003F5572">
        <w:t>contenant de</w:t>
      </w:r>
      <w:r w:rsidR="00C16CD8">
        <w:t xml:space="preserve"> l’amiante </w:t>
      </w:r>
      <w:r w:rsidR="00AF5149">
        <w:t>et ajuster cette section en conséquence.</w:t>
      </w:r>
    </w:p>
    <w:p w14:paraId="4969248D" w14:textId="35C47F60" w:rsidR="001D170B" w:rsidRPr="0048222B" w:rsidRDefault="001D170B" w:rsidP="00EB7C93">
      <w:pPr>
        <w:pStyle w:val="Paragraphe"/>
      </w:pPr>
      <w:r w:rsidRPr="0048222B">
        <w:t xml:space="preserve">L'entrepreneur doit réaliser les travaux en fonction des phases de réalisation du projet </w:t>
      </w:r>
      <w:r w:rsidR="008B48AF">
        <w:t xml:space="preserve">qui sont </w:t>
      </w:r>
      <w:r w:rsidRPr="0048222B">
        <w:t xml:space="preserve">définies </w:t>
      </w:r>
      <w:r w:rsidR="00C956E4" w:rsidRPr="0048222B">
        <w:t>par le Ministère</w:t>
      </w:r>
      <w:r w:rsidR="00D16711">
        <w:t>.</w:t>
      </w:r>
    </w:p>
    <w:p w14:paraId="61AC0DC9" w14:textId="4686F83D" w:rsidR="00A21E27" w:rsidRPr="00DF2995" w:rsidRDefault="00585C77" w:rsidP="00391568">
      <w:pPr>
        <w:pStyle w:val="Titre1"/>
      </w:pPr>
      <w:bookmarkStart w:id="67" w:name="_Toc377990533"/>
      <w:bookmarkStart w:id="68" w:name="_Toc405969130"/>
      <w:bookmarkStart w:id="69" w:name="_Toc185302272"/>
      <w:r>
        <w:t>G</w:t>
      </w:r>
      <w:r w:rsidR="00A21E27">
        <w:t>énéralités</w:t>
      </w:r>
      <w:bookmarkEnd w:id="67"/>
      <w:bookmarkEnd w:id="68"/>
      <w:bookmarkEnd w:id="69"/>
    </w:p>
    <w:p w14:paraId="2099CCAF" w14:textId="77777777" w:rsidR="00C4520E" w:rsidRDefault="00FC4286" w:rsidP="00EB7C93">
      <w:pPr>
        <w:pStyle w:val="Paragraphe"/>
      </w:pPr>
      <w:r w:rsidRPr="00B42BAE">
        <w:lastRenderedPageBreak/>
        <w:t xml:space="preserve">L’enrobé présent </w:t>
      </w:r>
      <w:r w:rsidR="00470E0A" w:rsidRPr="00B42BAE">
        <w:t xml:space="preserve">sur </w:t>
      </w:r>
      <w:r w:rsidR="0088119A">
        <w:t>le site d</w:t>
      </w:r>
      <w:r w:rsidR="00470E0A" w:rsidRPr="00B42BAE">
        <w:t xml:space="preserve">es travaux visés </w:t>
      </w:r>
      <w:r w:rsidRPr="00B42BAE">
        <w:t xml:space="preserve">contient des fibres d’amiante </w:t>
      </w:r>
      <w:r w:rsidRPr="00E55205">
        <w:rPr>
          <w:bCs/>
        </w:rPr>
        <w:t>chrysotile de type « Asbaltic »</w:t>
      </w:r>
      <w:r w:rsidR="00DB0FD1">
        <w:t> :</w:t>
      </w:r>
    </w:p>
    <w:p w14:paraId="474E284C" w14:textId="77777777" w:rsidR="00AF5149" w:rsidRDefault="009268C9" w:rsidP="002B4748">
      <w:pPr>
        <w:pStyle w:val="Textemasqubleu"/>
      </w:pPr>
      <w:r>
        <w:t xml:space="preserve">Les caractéristiques de l’enrobé existant doivent </w:t>
      </w:r>
      <w:r w:rsidR="00F17869">
        <w:t>être ajusté</w:t>
      </w:r>
      <w:r w:rsidR="001547C7">
        <w:t>es</w:t>
      </w:r>
      <w:r w:rsidR="00F17869">
        <w:t>.</w:t>
      </w:r>
    </w:p>
    <w:p w14:paraId="1C6CB378" w14:textId="77777777" w:rsidR="00C4520E" w:rsidRDefault="00FC4286" w:rsidP="005D2B4B">
      <w:pPr>
        <w:pStyle w:val="Puce1"/>
      </w:pPr>
      <w:r w:rsidRPr="00B42BAE">
        <w:t xml:space="preserve">La teneur en fibres d’amiante est estimée à </w:t>
      </w:r>
      <w:r w:rsidRPr="00E55205">
        <w:rPr>
          <w:bCs/>
          <w:highlight w:val="yellow"/>
        </w:rPr>
        <w:t>1,3</w:t>
      </w:r>
      <w:r w:rsidR="00C4520E">
        <w:t> %;</w:t>
      </w:r>
    </w:p>
    <w:p w14:paraId="112DBD7E" w14:textId="77777777" w:rsidR="00C4520E" w:rsidRDefault="00FC4286" w:rsidP="005D2B4B">
      <w:pPr>
        <w:pStyle w:val="Puce1"/>
      </w:pPr>
      <w:r w:rsidRPr="00B42BAE">
        <w:t xml:space="preserve">L’enrobé </w:t>
      </w:r>
      <w:r w:rsidR="00FF6FAC">
        <w:t xml:space="preserve">en place </w:t>
      </w:r>
      <w:r w:rsidRPr="00B42BAE">
        <w:t xml:space="preserve">est un </w:t>
      </w:r>
      <w:r w:rsidRPr="00E55205">
        <w:rPr>
          <w:bCs/>
          <w:highlight w:val="yellow"/>
        </w:rPr>
        <w:t>EGA-10</w:t>
      </w:r>
      <w:r w:rsidR="00C4520E">
        <w:t>;</w:t>
      </w:r>
    </w:p>
    <w:p w14:paraId="22CB3569" w14:textId="77777777" w:rsidR="00C4520E" w:rsidRDefault="00C4520E" w:rsidP="005D2B4B">
      <w:pPr>
        <w:pStyle w:val="Puce1"/>
      </w:pPr>
      <w:r>
        <w:t xml:space="preserve">La classe de bitume est </w:t>
      </w:r>
      <w:r w:rsidR="00FC4286" w:rsidRPr="00E55205">
        <w:rPr>
          <w:bCs/>
          <w:highlight w:val="yellow"/>
        </w:rPr>
        <w:t>PG</w:t>
      </w:r>
      <w:r w:rsidR="00FF6FAC" w:rsidRPr="00E55205">
        <w:rPr>
          <w:bCs/>
          <w:highlight w:val="yellow"/>
        </w:rPr>
        <w:t xml:space="preserve"> </w:t>
      </w:r>
      <w:r w:rsidR="00DB0FD1" w:rsidRPr="00E55205">
        <w:rPr>
          <w:bCs/>
          <w:highlight w:val="yellow"/>
        </w:rPr>
        <w:t>XX</w:t>
      </w:r>
      <w:r w:rsidR="00FC4286" w:rsidRPr="00E55205">
        <w:rPr>
          <w:bCs/>
          <w:highlight w:val="yellow"/>
        </w:rPr>
        <w:t>-</w:t>
      </w:r>
      <w:r w:rsidR="00DB0FD1" w:rsidRPr="00E55205">
        <w:rPr>
          <w:bCs/>
          <w:highlight w:val="yellow"/>
        </w:rPr>
        <w:t>XX</w:t>
      </w:r>
      <w:r>
        <w:t>;</w:t>
      </w:r>
    </w:p>
    <w:p w14:paraId="68CCBE2E" w14:textId="77777777" w:rsidR="00C4520E" w:rsidRDefault="006C006C" w:rsidP="005D2B4B">
      <w:pPr>
        <w:pStyle w:val="Puce1"/>
      </w:pPr>
      <w:r w:rsidRPr="006C006C">
        <w:t>Le ta</w:t>
      </w:r>
      <w:r w:rsidR="00FC4286" w:rsidRPr="006C006C">
        <w:t xml:space="preserve">ux </w:t>
      </w:r>
      <w:r w:rsidRPr="006C006C">
        <w:t xml:space="preserve">de </w:t>
      </w:r>
      <w:r w:rsidR="00C4520E" w:rsidRPr="006C006C">
        <w:t>pose</w:t>
      </w:r>
      <w:r w:rsidR="00C4520E">
        <w:t xml:space="preserve"> </w:t>
      </w:r>
      <w:r>
        <w:t xml:space="preserve">est </w:t>
      </w:r>
      <w:r w:rsidR="00FC4286" w:rsidRPr="00B42BAE">
        <w:t xml:space="preserve">de </w:t>
      </w:r>
      <w:r w:rsidR="00DB0FD1" w:rsidRPr="00E55205">
        <w:rPr>
          <w:bCs/>
          <w:highlight w:val="yellow"/>
        </w:rPr>
        <w:t>XXX</w:t>
      </w:r>
      <w:r w:rsidR="00FC4286" w:rsidRPr="00E55205">
        <w:rPr>
          <w:bCs/>
          <w:highlight w:val="yellow"/>
        </w:rPr>
        <w:t> kg/m²</w:t>
      </w:r>
      <w:r w:rsidR="00C4520E" w:rsidRPr="003B2E5B">
        <w:rPr>
          <w:bCs/>
        </w:rPr>
        <w:t>;</w:t>
      </w:r>
    </w:p>
    <w:p w14:paraId="11A8DE07" w14:textId="77777777" w:rsidR="00FC4286" w:rsidRDefault="00DB0FD1" w:rsidP="005D2B4B">
      <w:pPr>
        <w:pStyle w:val="Puce1"/>
      </w:pPr>
      <w:r w:rsidRPr="00E55205">
        <w:rPr>
          <w:bCs/>
          <w:highlight w:val="yellow"/>
        </w:rPr>
        <w:t>XX</w:t>
      </w:r>
      <w:r w:rsidR="00FC4286" w:rsidRPr="00E55205">
        <w:rPr>
          <w:bCs/>
          <w:highlight w:val="yellow"/>
        </w:rPr>
        <w:t> %</w:t>
      </w:r>
      <w:r w:rsidR="00FC4286" w:rsidRPr="00B42BAE">
        <w:t xml:space="preserve"> de bitume.</w:t>
      </w:r>
    </w:p>
    <w:p w14:paraId="165A7AED" w14:textId="77777777" w:rsidR="003A051E" w:rsidRPr="00D70D66" w:rsidRDefault="003A051E" w:rsidP="00391568">
      <w:pPr>
        <w:pStyle w:val="Titre1"/>
      </w:pPr>
      <w:bookmarkStart w:id="70" w:name="_Toc377990534"/>
      <w:bookmarkStart w:id="71" w:name="_Toc405969131"/>
      <w:bookmarkStart w:id="72" w:name="_Toc185302273"/>
      <w:r w:rsidRPr="00D70D66">
        <w:t xml:space="preserve">Délimitation </w:t>
      </w:r>
      <w:bookmarkStart w:id="73" w:name="a_1_9_1"/>
      <w:bookmarkEnd w:id="73"/>
      <w:r w:rsidRPr="00D70D66">
        <w:t>de l'aire de travail</w:t>
      </w:r>
      <w:bookmarkEnd w:id="70"/>
      <w:bookmarkEnd w:id="71"/>
      <w:bookmarkEnd w:id="72"/>
    </w:p>
    <w:p w14:paraId="6174E949" w14:textId="6A91B3DB" w:rsidR="003B2E5B" w:rsidRPr="001519EE" w:rsidRDefault="003A051E" w:rsidP="00EB7C93">
      <w:pPr>
        <w:pStyle w:val="Paragraphe"/>
      </w:pPr>
      <w:r w:rsidRPr="001519EE">
        <w:t>Conformément à l’article 3.23.15</w:t>
      </w:r>
      <w:r>
        <w:t xml:space="preserve"> (</w:t>
      </w:r>
      <w:r w:rsidR="0047171C">
        <w:t>paragraphes</w:t>
      </w:r>
      <w:r w:rsidR="00E006E9">
        <w:t xml:space="preserve"> </w:t>
      </w:r>
      <w:r w:rsidRPr="003A051E">
        <w:t>11 et 12)</w:t>
      </w:r>
      <w:r w:rsidRPr="001519EE">
        <w:t xml:space="preserve"> du CSTC, l’aire de travail doit être délimité</w:t>
      </w:r>
      <w:r w:rsidR="00E91EDA">
        <w:t xml:space="preserve">e à l’aide de signaux de danger. De plus, </w:t>
      </w:r>
      <w:r w:rsidRPr="001519EE">
        <w:t xml:space="preserve">une affiche </w:t>
      </w:r>
      <w:r>
        <w:t xml:space="preserve">doit être installée </w:t>
      </w:r>
      <w:r w:rsidRPr="001519EE">
        <w:t>à chaque accès à l’aire de travail</w:t>
      </w:r>
      <w:r>
        <w:t xml:space="preserve">. </w:t>
      </w:r>
      <w:r w:rsidRPr="001519EE">
        <w:t xml:space="preserve">Cette affiche doit être de couleur jaune et doit </w:t>
      </w:r>
      <w:r>
        <w:t>être de dimension</w:t>
      </w:r>
      <w:r w:rsidR="0067418D">
        <w:t>s de</w:t>
      </w:r>
      <w:r w:rsidRPr="001519EE">
        <w:t xml:space="preserve"> </w:t>
      </w:r>
      <w:smartTag w:uri="urn:schemas-microsoft-com:office:smarttags" w:element="metricconverter">
        <w:smartTagPr>
          <w:attr w:name="ProductID" w:val="500ﾠmm"/>
        </w:smartTagPr>
        <w:r w:rsidRPr="001519EE">
          <w:t>500 mm</w:t>
        </w:r>
      </w:smartTag>
      <w:r>
        <w:t xml:space="preserve"> x</w:t>
      </w:r>
      <w:r w:rsidRPr="001519EE">
        <w:t xml:space="preserve"> </w:t>
      </w:r>
      <w:smartTag w:uri="urn:schemas-microsoft-com:office:smarttags" w:element="metricconverter">
        <w:smartTagPr>
          <w:attr w:name="ProductID" w:val="350ﾠmm"/>
        </w:smartTagPr>
        <w:r w:rsidRPr="001519EE">
          <w:t>350 mm</w:t>
        </w:r>
      </w:smartTag>
      <w:r w:rsidRPr="001519EE">
        <w:t xml:space="preserve"> </w:t>
      </w:r>
      <w:r>
        <w:t xml:space="preserve">(hauteur x </w:t>
      </w:r>
      <w:r w:rsidRPr="001519EE">
        <w:t>largeur</w:t>
      </w:r>
      <w:r>
        <w:t>)</w:t>
      </w:r>
      <w:r w:rsidRPr="001519EE">
        <w:t xml:space="preserve">. Sur chacune </w:t>
      </w:r>
      <w:r>
        <w:t>de</w:t>
      </w:r>
      <w:r w:rsidR="00E006E9">
        <w:t>s affiches</w:t>
      </w:r>
      <w:r w:rsidRPr="006A08DE">
        <w:t>,</w:t>
      </w:r>
      <w:r w:rsidRPr="001519EE">
        <w:t xml:space="preserve"> les renseignements suivants doivent apparaître</w:t>
      </w:r>
      <w:r w:rsidR="00C828FD">
        <w:t>,</w:t>
      </w:r>
      <w:r w:rsidR="00B50950">
        <w:t xml:space="preserve"> </w:t>
      </w:r>
      <w:r w:rsidR="00B50950" w:rsidRPr="00E55205">
        <w:rPr>
          <w:rStyle w:val="TextemasqumodificationsCar"/>
        </w:rPr>
        <w:t>la précision « dans le même ordre » a été ajoutée</w:t>
      </w:r>
      <w:r w:rsidR="00C828FD" w:rsidRPr="00E20BB3">
        <w:rPr>
          <w:rStyle w:val="TextemasqumodificationsCar"/>
        </w:rPr>
        <w:t xml:space="preserve"> </w:t>
      </w:r>
      <w:r w:rsidR="00C828FD">
        <w:t>dans le même ordre,</w:t>
      </w:r>
      <w:r w:rsidRPr="001519EE">
        <w:t xml:space="preserve"> en caractères noirs</w:t>
      </w:r>
      <w:r>
        <w:t>,</w:t>
      </w:r>
      <w:r w:rsidRPr="001519EE">
        <w:t xml:space="preserve"> selon les dimensions de texte spécifiées :</w:t>
      </w:r>
    </w:p>
    <w:tbl>
      <w:tblPr>
        <w:tblW w:w="8370" w:type="dxa"/>
        <w:tblInd w:w="37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50"/>
        <w:gridCol w:w="3820"/>
      </w:tblGrid>
      <w:tr w:rsidR="00EF6456" w:rsidRPr="00D70D66" w14:paraId="339853BB" w14:textId="77777777" w:rsidTr="00E55205">
        <w:tc>
          <w:tcPr>
            <w:tcW w:w="4550" w:type="dxa"/>
            <w:tcBorders>
              <w:top w:val="single" w:sz="4" w:space="0" w:color="auto"/>
              <w:bottom w:val="single" w:sz="4" w:space="0" w:color="auto"/>
              <w:right w:val="single" w:sz="4" w:space="0" w:color="auto"/>
            </w:tcBorders>
            <w:shd w:val="clear" w:color="auto" w:fill="CCCCCC"/>
            <w:vAlign w:val="center"/>
          </w:tcPr>
          <w:p w14:paraId="0598BF4C" w14:textId="77777777" w:rsidR="00EF6456" w:rsidRPr="00B15EFD" w:rsidRDefault="00EF6456" w:rsidP="00B15EFD">
            <w:pPr>
              <w:pStyle w:val="Textetableaugras"/>
            </w:pPr>
            <w:r w:rsidRPr="00B15EFD">
              <w:br w:type="page"/>
              <w:t>INSCRIPTIONS</w:t>
            </w:r>
          </w:p>
        </w:tc>
        <w:tc>
          <w:tcPr>
            <w:tcW w:w="3820" w:type="dxa"/>
            <w:tcBorders>
              <w:top w:val="single" w:sz="4" w:space="0" w:color="auto"/>
              <w:left w:val="single" w:sz="4" w:space="0" w:color="auto"/>
              <w:bottom w:val="single" w:sz="4" w:space="0" w:color="auto"/>
            </w:tcBorders>
            <w:shd w:val="clear" w:color="auto" w:fill="CCCCCC"/>
            <w:vAlign w:val="center"/>
          </w:tcPr>
          <w:p w14:paraId="4FEF8A45" w14:textId="77777777" w:rsidR="00EF6456" w:rsidRPr="00B15EFD" w:rsidRDefault="00EF6456" w:rsidP="00B15EFD">
            <w:pPr>
              <w:pStyle w:val="Textetableaugras"/>
            </w:pPr>
            <w:r w:rsidRPr="00B15EFD">
              <w:t>DIMENSIONS DES CARACTÈRES</w:t>
            </w:r>
          </w:p>
        </w:tc>
      </w:tr>
      <w:tr w:rsidR="00EF6456" w:rsidRPr="00D70D66" w14:paraId="326B8C5D" w14:textId="77777777" w:rsidTr="00E55205">
        <w:trPr>
          <w:trHeight w:val="288"/>
        </w:trPr>
        <w:tc>
          <w:tcPr>
            <w:tcW w:w="4550" w:type="dxa"/>
            <w:tcBorders>
              <w:top w:val="single" w:sz="4" w:space="0" w:color="auto"/>
              <w:bottom w:val="dotted" w:sz="4" w:space="0" w:color="auto"/>
              <w:right w:val="single" w:sz="4" w:space="0" w:color="auto"/>
            </w:tcBorders>
            <w:vAlign w:val="center"/>
          </w:tcPr>
          <w:p w14:paraId="75D0FE87" w14:textId="77777777" w:rsidR="00EF6456" w:rsidRPr="00216032" w:rsidRDefault="00EF6456" w:rsidP="00B15EFD">
            <w:pPr>
              <w:pStyle w:val="Textetableau0"/>
              <w:jc w:val="left"/>
              <w:rPr>
                <w:szCs w:val="24"/>
              </w:rPr>
            </w:pPr>
            <w:r w:rsidRPr="00216032">
              <w:rPr>
                <w:szCs w:val="24"/>
              </w:rPr>
              <w:t>AMIANTE</w:t>
            </w:r>
          </w:p>
        </w:tc>
        <w:tc>
          <w:tcPr>
            <w:tcW w:w="3820" w:type="dxa"/>
            <w:tcBorders>
              <w:top w:val="single" w:sz="4" w:space="0" w:color="auto"/>
              <w:left w:val="single" w:sz="4" w:space="0" w:color="auto"/>
              <w:bottom w:val="dotted" w:sz="4" w:space="0" w:color="auto"/>
            </w:tcBorders>
            <w:vAlign w:val="center"/>
          </w:tcPr>
          <w:p w14:paraId="6DC179D3" w14:textId="77777777" w:rsidR="00EF6456" w:rsidRPr="00216032" w:rsidRDefault="00EF6456" w:rsidP="00B15EFD">
            <w:pPr>
              <w:pStyle w:val="Textetableau0"/>
              <w:rPr>
                <w:szCs w:val="24"/>
              </w:rPr>
            </w:pPr>
            <w:smartTag w:uri="urn:schemas-microsoft-com:office:smarttags" w:element="metricconverter">
              <w:smartTagPr>
                <w:attr w:name="ProductID" w:val="50ﾠmm"/>
              </w:smartTagPr>
              <w:r w:rsidRPr="00216032">
                <w:rPr>
                  <w:szCs w:val="24"/>
                </w:rPr>
                <w:t>50 mm</w:t>
              </w:r>
            </w:smartTag>
          </w:p>
        </w:tc>
      </w:tr>
      <w:tr w:rsidR="00EF6456" w:rsidRPr="00D70D66" w14:paraId="23C24C7E" w14:textId="77777777" w:rsidTr="00E55205">
        <w:trPr>
          <w:trHeight w:val="288"/>
        </w:trPr>
        <w:tc>
          <w:tcPr>
            <w:tcW w:w="4550" w:type="dxa"/>
            <w:tcBorders>
              <w:top w:val="dotted" w:sz="4" w:space="0" w:color="auto"/>
              <w:bottom w:val="dotted" w:sz="4" w:space="0" w:color="auto"/>
              <w:right w:val="single" w:sz="4" w:space="0" w:color="auto"/>
            </w:tcBorders>
            <w:vAlign w:val="center"/>
          </w:tcPr>
          <w:p w14:paraId="62F4973C" w14:textId="77777777" w:rsidR="00EF6456" w:rsidRPr="00216032" w:rsidRDefault="00EF6456" w:rsidP="00B15EFD">
            <w:pPr>
              <w:pStyle w:val="Textetableau0"/>
              <w:jc w:val="left"/>
              <w:rPr>
                <w:szCs w:val="24"/>
              </w:rPr>
            </w:pPr>
            <w:r w:rsidRPr="00216032">
              <w:rPr>
                <w:szCs w:val="24"/>
              </w:rPr>
              <w:t>DANGER</w:t>
            </w:r>
          </w:p>
        </w:tc>
        <w:tc>
          <w:tcPr>
            <w:tcW w:w="3820" w:type="dxa"/>
            <w:tcBorders>
              <w:top w:val="dotted" w:sz="4" w:space="0" w:color="auto"/>
              <w:left w:val="single" w:sz="4" w:space="0" w:color="auto"/>
              <w:bottom w:val="dotted" w:sz="4" w:space="0" w:color="auto"/>
            </w:tcBorders>
            <w:vAlign w:val="center"/>
          </w:tcPr>
          <w:p w14:paraId="5C5AD5A0" w14:textId="77777777" w:rsidR="00EF6456" w:rsidRPr="00216032" w:rsidRDefault="00EF6456" w:rsidP="00B15EFD">
            <w:pPr>
              <w:pStyle w:val="Textetableau0"/>
              <w:rPr>
                <w:szCs w:val="24"/>
              </w:rPr>
            </w:pPr>
            <w:smartTag w:uri="urn:schemas-microsoft-com:office:smarttags" w:element="metricconverter">
              <w:smartTagPr>
                <w:attr w:name="ProductID" w:val="40ﾠmm"/>
              </w:smartTagPr>
              <w:r w:rsidRPr="00216032">
                <w:rPr>
                  <w:szCs w:val="24"/>
                </w:rPr>
                <w:t>40 mm</w:t>
              </w:r>
            </w:smartTag>
          </w:p>
        </w:tc>
      </w:tr>
      <w:tr w:rsidR="00EF6456" w:rsidRPr="00D70D66" w14:paraId="09889C2C" w14:textId="77777777" w:rsidTr="00E55205">
        <w:trPr>
          <w:trHeight w:val="288"/>
        </w:trPr>
        <w:tc>
          <w:tcPr>
            <w:tcW w:w="4550" w:type="dxa"/>
            <w:tcBorders>
              <w:top w:val="dotted" w:sz="4" w:space="0" w:color="auto"/>
              <w:bottom w:val="dotted" w:sz="4" w:space="0" w:color="auto"/>
              <w:right w:val="single" w:sz="4" w:space="0" w:color="auto"/>
            </w:tcBorders>
            <w:vAlign w:val="center"/>
          </w:tcPr>
          <w:p w14:paraId="6FFD50CB" w14:textId="77777777" w:rsidR="00EF6456" w:rsidRPr="00216032" w:rsidRDefault="00EF6456" w:rsidP="00B15EFD">
            <w:pPr>
              <w:pStyle w:val="Textetableau0"/>
              <w:jc w:val="left"/>
              <w:rPr>
                <w:szCs w:val="24"/>
              </w:rPr>
            </w:pPr>
            <w:r w:rsidRPr="00216032">
              <w:rPr>
                <w:szCs w:val="24"/>
              </w:rPr>
              <w:t>Ne pas respirer les poussières</w:t>
            </w:r>
          </w:p>
        </w:tc>
        <w:tc>
          <w:tcPr>
            <w:tcW w:w="3820" w:type="dxa"/>
            <w:tcBorders>
              <w:top w:val="dotted" w:sz="4" w:space="0" w:color="auto"/>
              <w:left w:val="single" w:sz="4" w:space="0" w:color="auto"/>
              <w:bottom w:val="dotted" w:sz="4" w:space="0" w:color="auto"/>
            </w:tcBorders>
            <w:vAlign w:val="center"/>
          </w:tcPr>
          <w:p w14:paraId="64115F79" w14:textId="77777777" w:rsidR="00EF6456" w:rsidRPr="00216032" w:rsidRDefault="00EF6456" w:rsidP="00B15EFD">
            <w:pPr>
              <w:pStyle w:val="Textetableau0"/>
              <w:rPr>
                <w:szCs w:val="24"/>
              </w:rPr>
            </w:pPr>
            <w:smartTag w:uri="urn:schemas-microsoft-com:office:smarttags" w:element="metricconverter">
              <w:smartTagPr>
                <w:attr w:name="ProductID" w:val="15ﾠmm"/>
              </w:smartTagPr>
              <w:r w:rsidRPr="00216032">
                <w:rPr>
                  <w:szCs w:val="24"/>
                </w:rPr>
                <w:t>15 mm</w:t>
              </w:r>
            </w:smartTag>
          </w:p>
        </w:tc>
      </w:tr>
      <w:tr w:rsidR="00EF6456" w:rsidRPr="00D70D66" w14:paraId="47E5E512" w14:textId="77777777" w:rsidTr="00E55205">
        <w:trPr>
          <w:trHeight w:val="288"/>
        </w:trPr>
        <w:tc>
          <w:tcPr>
            <w:tcW w:w="4550" w:type="dxa"/>
            <w:tcBorders>
              <w:top w:val="dotted" w:sz="4" w:space="0" w:color="auto"/>
              <w:bottom w:val="dotted" w:sz="4" w:space="0" w:color="auto"/>
              <w:right w:val="single" w:sz="4" w:space="0" w:color="auto"/>
            </w:tcBorders>
            <w:vAlign w:val="center"/>
          </w:tcPr>
          <w:p w14:paraId="58DBF716" w14:textId="77777777" w:rsidR="00EF6456" w:rsidRPr="00216032" w:rsidRDefault="00EF6456" w:rsidP="00B15EFD">
            <w:pPr>
              <w:pStyle w:val="Textetableau0"/>
              <w:jc w:val="left"/>
              <w:rPr>
                <w:szCs w:val="24"/>
              </w:rPr>
            </w:pPr>
            <w:r w:rsidRPr="00216032">
              <w:rPr>
                <w:szCs w:val="24"/>
              </w:rPr>
              <w:t>Équipement de protection obligatoire</w:t>
            </w:r>
          </w:p>
        </w:tc>
        <w:tc>
          <w:tcPr>
            <w:tcW w:w="3820" w:type="dxa"/>
            <w:tcBorders>
              <w:top w:val="dotted" w:sz="4" w:space="0" w:color="auto"/>
              <w:left w:val="single" w:sz="4" w:space="0" w:color="auto"/>
              <w:bottom w:val="dotted" w:sz="4" w:space="0" w:color="auto"/>
            </w:tcBorders>
            <w:vAlign w:val="center"/>
          </w:tcPr>
          <w:p w14:paraId="09A2DC30" w14:textId="77777777" w:rsidR="00EF6456" w:rsidRPr="00216032" w:rsidRDefault="00EF6456" w:rsidP="00B15EFD">
            <w:pPr>
              <w:pStyle w:val="Textetableau0"/>
              <w:rPr>
                <w:szCs w:val="24"/>
              </w:rPr>
            </w:pPr>
            <w:smartTag w:uri="urn:schemas-microsoft-com:office:smarttags" w:element="metricconverter">
              <w:smartTagPr>
                <w:attr w:name="ProductID" w:val="15ﾠmm"/>
              </w:smartTagPr>
              <w:r w:rsidRPr="00216032">
                <w:rPr>
                  <w:szCs w:val="24"/>
                </w:rPr>
                <w:t>15 mm</w:t>
              </w:r>
            </w:smartTag>
          </w:p>
        </w:tc>
      </w:tr>
      <w:tr w:rsidR="00EF6456" w:rsidRPr="00D70D66" w14:paraId="68EF66B6" w14:textId="77777777" w:rsidTr="00E55205">
        <w:trPr>
          <w:trHeight w:val="288"/>
        </w:trPr>
        <w:tc>
          <w:tcPr>
            <w:tcW w:w="4550" w:type="dxa"/>
            <w:tcBorders>
              <w:top w:val="dotted" w:sz="4" w:space="0" w:color="auto"/>
              <w:bottom w:val="dotted" w:sz="4" w:space="0" w:color="auto"/>
              <w:right w:val="single" w:sz="4" w:space="0" w:color="auto"/>
            </w:tcBorders>
            <w:vAlign w:val="center"/>
          </w:tcPr>
          <w:p w14:paraId="5991AFE4" w14:textId="77777777" w:rsidR="00EF6456" w:rsidRPr="00216032" w:rsidRDefault="00EF6456" w:rsidP="00B15EFD">
            <w:pPr>
              <w:pStyle w:val="Textetableau0"/>
              <w:jc w:val="left"/>
              <w:rPr>
                <w:szCs w:val="24"/>
              </w:rPr>
            </w:pPr>
            <w:r w:rsidRPr="00216032">
              <w:rPr>
                <w:szCs w:val="24"/>
              </w:rPr>
              <w:t>Entrée interdite</w:t>
            </w:r>
          </w:p>
        </w:tc>
        <w:tc>
          <w:tcPr>
            <w:tcW w:w="3820" w:type="dxa"/>
            <w:tcBorders>
              <w:top w:val="dotted" w:sz="4" w:space="0" w:color="auto"/>
              <w:left w:val="single" w:sz="4" w:space="0" w:color="auto"/>
              <w:bottom w:val="dotted" w:sz="4" w:space="0" w:color="auto"/>
            </w:tcBorders>
            <w:vAlign w:val="center"/>
          </w:tcPr>
          <w:p w14:paraId="45159B30" w14:textId="77777777" w:rsidR="00EF6456" w:rsidRPr="00216032" w:rsidRDefault="00EF6456" w:rsidP="00B15EFD">
            <w:pPr>
              <w:pStyle w:val="Textetableau0"/>
              <w:rPr>
                <w:szCs w:val="24"/>
              </w:rPr>
            </w:pPr>
            <w:smartTag w:uri="urn:schemas-microsoft-com:office:smarttags" w:element="metricconverter">
              <w:smartTagPr>
                <w:attr w:name="ProductID" w:val="15ﾠmm"/>
              </w:smartTagPr>
              <w:r w:rsidRPr="00216032">
                <w:rPr>
                  <w:szCs w:val="24"/>
                </w:rPr>
                <w:t>15 mm</w:t>
              </w:r>
            </w:smartTag>
          </w:p>
        </w:tc>
      </w:tr>
      <w:tr w:rsidR="00EF6456" w:rsidRPr="00D70D66" w14:paraId="416278A5" w14:textId="77777777" w:rsidTr="00E55205">
        <w:trPr>
          <w:trHeight w:val="288"/>
        </w:trPr>
        <w:tc>
          <w:tcPr>
            <w:tcW w:w="4550" w:type="dxa"/>
            <w:tcBorders>
              <w:top w:val="dotted" w:sz="4" w:space="0" w:color="auto"/>
              <w:bottom w:val="single" w:sz="4" w:space="0" w:color="auto"/>
              <w:right w:val="single" w:sz="4" w:space="0" w:color="auto"/>
            </w:tcBorders>
            <w:vAlign w:val="center"/>
          </w:tcPr>
          <w:p w14:paraId="434451FF" w14:textId="77777777" w:rsidR="00EF6456" w:rsidRPr="00216032" w:rsidRDefault="00EF6456" w:rsidP="00B15EFD">
            <w:pPr>
              <w:pStyle w:val="Textetableau0"/>
              <w:jc w:val="left"/>
              <w:rPr>
                <w:szCs w:val="24"/>
              </w:rPr>
            </w:pPr>
            <w:r w:rsidRPr="00216032">
              <w:rPr>
                <w:szCs w:val="24"/>
              </w:rPr>
              <w:t>L’inhalation de la poussière d’amiante peut être dommageable à votre santé</w:t>
            </w:r>
          </w:p>
        </w:tc>
        <w:tc>
          <w:tcPr>
            <w:tcW w:w="3820" w:type="dxa"/>
            <w:tcBorders>
              <w:top w:val="dotted" w:sz="4" w:space="0" w:color="auto"/>
              <w:left w:val="single" w:sz="4" w:space="0" w:color="auto"/>
              <w:bottom w:val="single" w:sz="4" w:space="0" w:color="auto"/>
            </w:tcBorders>
            <w:vAlign w:val="center"/>
          </w:tcPr>
          <w:p w14:paraId="2F0A8379" w14:textId="77777777" w:rsidR="00EF6456" w:rsidRPr="00216032" w:rsidRDefault="00EF6456" w:rsidP="00B15EFD">
            <w:pPr>
              <w:pStyle w:val="Textetableau0"/>
              <w:rPr>
                <w:szCs w:val="24"/>
              </w:rPr>
            </w:pPr>
            <w:smartTag w:uri="urn:schemas-microsoft-com:office:smarttags" w:element="metricconverter">
              <w:smartTagPr>
                <w:attr w:name="ProductID" w:val="Key1"/>
              </w:smartTagPr>
              <w:r w:rsidRPr="00216032">
                <w:rPr>
                  <w:szCs w:val="24"/>
                </w:rPr>
                <w:t>10 mm</w:t>
              </w:r>
            </w:smartTag>
          </w:p>
        </w:tc>
      </w:tr>
    </w:tbl>
    <w:p w14:paraId="0A6C661E" w14:textId="66EB419D" w:rsidR="00A708B3" w:rsidRPr="009C4096" w:rsidRDefault="0032248C" w:rsidP="009C4096">
      <w:pPr>
        <w:pStyle w:val="Textemasqumodifications"/>
        <w:rPr>
          <w:rStyle w:val="TextemasqumodificationsCar"/>
          <w:vanish/>
          <w:shd w:val="clear" w:color="auto" w:fill="auto"/>
        </w:rPr>
      </w:pPr>
      <w:bookmarkStart w:id="74" w:name="_Hlk182472770"/>
      <w:r w:rsidRPr="009C4096">
        <w:rPr>
          <w:rStyle w:val="TextemasqumodificationsCar"/>
          <w:vanish/>
          <w:shd w:val="clear" w:color="auto" w:fill="auto"/>
        </w:rPr>
        <w:t>L</w:t>
      </w:r>
      <w:r w:rsidR="00A708B3" w:rsidRPr="009C4096">
        <w:rPr>
          <w:rStyle w:val="TextemasqumodificationsCar"/>
          <w:vanish/>
          <w:shd w:val="clear" w:color="auto" w:fill="auto"/>
        </w:rPr>
        <w:t>e paragraphe</w:t>
      </w:r>
      <w:r w:rsidRPr="009C4096">
        <w:rPr>
          <w:rStyle w:val="TextemasqumodificationsCar"/>
          <w:vanish/>
          <w:shd w:val="clear" w:color="auto" w:fill="auto"/>
        </w:rPr>
        <w:t xml:space="preserve"> suivant a été révisé</w:t>
      </w:r>
      <w:r w:rsidR="002C7AE3" w:rsidRPr="009C4096">
        <w:rPr>
          <w:rStyle w:val="TextemasqumodificationsCar"/>
          <w:vanish/>
          <w:shd w:val="clear" w:color="auto" w:fill="auto"/>
        </w:rPr>
        <w:t>.</w:t>
      </w:r>
    </w:p>
    <w:p w14:paraId="79BB3AEA" w14:textId="22422321" w:rsidR="003A051E" w:rsidRDefault="00691F55" w:rsidP="00EB7C93">
      <w:pPr>
        <w:pStyle w:val="Paragraphe"/>
      </w:pPr>
      <w:r>
        <w:t>L</w:t>
      </w:r>
      <w:r w:rsidR="003A051E" w:rsidRPr="001519EE">
        <w:t xml:space="preserve">’aire de travail est considérée comme </w:t>
      </w:r>
      <w:r w:rsidR="0067418D">
        <w:t xml:space="preserve">étant </w:t>
      </w:r>
      <w:r w:rsidR="003A051E" w:rsidRPr="001519EE">
        <w:t xml:space="preserve">mobile et correspond au </w:t>
      </w:r>
      <w:r w:rsidR="001E18DC">
        <w:t xml:space="preserve">lieu </w:t>
      </w:r>
      <w:r w:rsidR="003A051E" w:rsidRPr="001519EE">
        <w:t xml:space="preserve">où des travaux sont réalisés. Afin d'assurer le contrôle et l'efficacité de ces travaux, </w:t>
      </w:r>
      <w:r>
        <w:t>ces derniers</w:t>
      </w:r>
      <w:r w:rsidR="003A051E" w:rsidRPr="001519EE">
        <w:t xml:space="preserve"> doi</w:t>
      </w:r>
      <w:r>
        <w:t>ven</w:t>
      </w:r>
      <w:r w:rsidR="003A051E" w:rsidRPr="001519EE">
        <w:t>t être subdivisé</w:t>
      </w:r>
      <w:r>
        <w:t>s</w:t>
      </w:r>
      <w:r w:rsidR="003A051E" w:rsidRPr="001519EE">
        <w:t xml:space="preserve"> en zone</w:t>
      </w:r>
      <w:r>
        <w:t>s</w:t>
      </w:r>
      <w:r w:rsidR="003A051E" w:rsidRPr="001519EE">
        <w:t xml:space="preserve"> </w:t>
      </w:r>
      <w:r w:rsidR="00986D5A" w:rsidRPr="001519EE">
        <w:t>d’activités.</w:t>
      </w:r>
    </w:p>
    <w:bookmarkEnd w:id="74"/>
    <w:p w14:paraId="1ED00F35" w14:textId="6E37BE35" w:rsidR="00986D5A" w:rsidRDefault="00986D5A" w:rsidP="00EB7C93">
      <w:pPr>
        <w:pStyle w:val="Paragraphe"/>
      </w:pPr>
      <w:r>
        <w:t xml:space="preserve">Pour la méthode </w:t>
      </w:r>
      <w:r w:rsidRPr="00986D5A">
        <w:rPr>
          <w:u w:val="single"/>
        </w:rPr>
        <w:t>non stabilisée</w:t>
      </w:r>
      <w:r>
        <w:t xml:space="preserve">, l’aire de travail </w:t>
      </w:r>
      <w:bookmarkStart w:id="75" w:name="_Hlk183503285"/>
      <w:r w:rsidR="008039F9" w:rsidRPr="008039F9">
        <w:rPr>
          <w:rStyle w:val="TextemasqumodificationsCar"/>
        </w:rPr>
        <w:t xml:space="preserve">la précision « protégée » a été enlevée </w:t>
      </w:r>
      <w:bookmarkEnd w:id="75"/>
      <w:r>
        <w:t>c</w:t>
      </w:r>
      <w:r w:rsidR="0095130C">
        <w:t>orrespond aux zones</w:t>
      </w:r>
      <w:r w:rsidR="00D821C9">
        <w:t xml:space="preserve"> </w:t>
      </w:r>
      <w:bookmarkStart w:id="76" w:name="_Hlk183503979"/>
      <w:r w:rsidR="008039F9" w:rsidRPr="008039F9">
        <w:rPr>
          <w:rStyle w:val="TextemasqumodificationsCar"/>
        </w:rPr>
        <w:t>la précision « d’activités » a été ajoutée</w:t>
      </w:r>
      <w:r w:rsidR="008039F9" w:rsidRPr="00FD14AA">
        <w:rPr>
          <w:rStyle w:val="TextemasqumodificationsCar"/>
        </w:rPr>
        <w:t xml:space="preserve"> </w:t>
      </w:r>
      <w:bookmarkEnd w:id="76"/>
      <w:r w:rsidR="00D821C9">
        <w:t>d’activités</w:t>
      </w:r>
      <w:r w:rsidR="0095130C">
        <w:t xml:space="preserve"> suivantes :</w:t>
      </w:r>
    </w:p>
    <w:p w14:paraId="2E8C2D61" w14:textId="0F5B1949" w:rsidR="007420DA" w:rsidRPr="001519EE" w:rsidRDefault="007420DA" w:rsidP="00E20BB3">
      <w:pPr>
        <w:pStyle w:val="Textemasqumodifications"/>
      </w:pPr>
      <w:bookmarkStart w:id="77" w:name="_Hlk181692531"/>
      <w:r>
        <w:t>Les zones ont été revues</w:t>
      </w:r>
      <w:r w:rsidR="002C7AE3">
        <w:t>.</w:t>
      </w:r>
    </w:p>
    <w:bookmarkEnd w:id="77"/>
    <w:p w14:paraId="2EE422D2" w14:textId="77777777" w:rsidR="003A051E" w:rsidRPr="001519EE" w:rsidRDefault="00984469" w:rsidP="00EB7C93">
      <w:pPr>
        <w:pStyle w:val="Paragraphe"/>
      </w:pPr>
      <w:r>
        <w:t>1</w:t>
      </w:r>
      <w:r w:rsidR="003A051E">
        <w:t xml:space="preserve">.0 - </w:t>
      </w:r>
      <w:r w:rsidR="003A051E" w:rsidRPr="001519EE">
        <w:t>Zone des travaux de planage et de chargement des camions;</w:t>
      </w:r>
    </w:p>
    <w:p w14:paraId="3903C673" w14:textId="62E400B3" w:rsidR="00FC215F" w:rsidRPr="001519EE" w:rsidRDefault="00FC215F" w:rsidP="00EB7C93">
      <w:pPr>
        <w:pStyle w:val="Paragraphe"/>
      </w:pPr>
      <w:r>
        <w:t xml:space="preserve">2.0 - </w:t>
      </w:r>
      <w:r w:rsidRPr="001519EE">
        <w:t xml:space="preserve">Zone de </w:t>
      </w:r>
      <w:r>
        <w:t>déchargement des camions</w:t>
      </w:r>
      <w:r w:rsidRPr="001519EE">
        <w:t>;</w:t>
      </w:r>
    </w:p>
    <w:p w14:paraId="01189F78" w14:textId="00C25F58" w:rsidR="003A051E" w:rsidRPr="001519EE" w:rsidRDefault="00FC215F" w:rsidP="00EB7C93">
      <w:pPr>
        <w:pStyle w:val="Paragraphe"/>
      </w:pPr>
      <w:r>
        <w:t>3</w:t>
      </w:r>
      <w:r w:rsidR="003A051E">
        <w:t xml:space="preserve">.0 - </w:t>
      </w:r>
      <w:r w:rsidR="003A051E" w:rsidRPr="001519EE">
        <w:t>Zone de nettoyage de la surface planée;</w:t>
      </w:r>
    </w:p>
    <w:p w14:paraId="28AA7585" w14:textId="3BD06399" w:rsidR="003A051E" w:rsidRPr="001519EE" w:rsidRDefault="00FC215F" w:rsidP="00EB7C93">
      <w:pPr>
        <w:pStyle w:val="Paragraphe"/>
      </w:pPr>
      <w:r>
        <w:t>4</w:t>
      </w:r>
      <w:r w:rsidR="003A051E">
        <w:t xml:space="preserve">.0 - </w:t>
      </w:r>
      <w:r w:rsidR="003A051E" w:rsidRPr="001519EE">
        <w:t>Zone de nettoyage des camions et de la machinerie;</w:t>
      </w:r>
    </w:p>
    <w:p w14:paraId="2E6B2844" w14:textId="0F8CAEBB" w:rsidR="003A051E" w:rsidRPr="001519EE" w:rsidRDefault="00FC215F" w:rsidP="00EB7C93">
      <w:pPr>
        <w:pStyle w:val="Paragraphe"/>
      </w:pPr>
      <w:r>
        <w:t>5</w:t>
      </w:r>
      <w:r w:rsidR="003A051E">
        <w:t xml:space="preserve">.0 - </w:t>
      </w:r>
      <w:r w:rsidR="003A051E" w:rsidRPr="001519EE">
        <w:t>Zone de nettoyage des travailleurs (avec vestiaire);</w:t>
      </w:r>
    </w:p>
    <w:p w14:paraId="5FF4797A" w14:textId="5A761505" w:rsidR="003A051E" w:rsidRDefault="00FC215F" w:rsidP="00EB7C93">
      <w:pPr>
        <w:pStyle w:val="Paragraphe"/>
      </w:pPr>
      <w:r>
        <w:t>6</w:t>
      </w:r>
      <w:r w:rsidR="003A051E">
        <w:t xml:space="preserve">.0 - </w:t>
      </w:r>
      <w:r w:rsidR="003A051E" w:rsidRPr="001519EE">
        <w:t>Autres.</w:t>
      </w:r>
    </w:p>
    <w:p w14:paraId="40E52B6D" w14:textId="557DB7D5" w:rsidR="00986D5A" w:rsidRDefault="00986D5A" w:rsidP="00EB7C93">
      <w:pPr>
        <w:pStyle w:val="Paragraphe"/>
      </w:pPr>
      <w:r>
        <w:t xml:space="preserve">Pour la méthode </w:t>
      </w:r>
      <w:r w:rsidRPr="00986D5A">
        <w:rPr>
          <w:u w:val="single"/>
        </w:rPr>
        <w:t>stabilisée</w:t>
      </w:r>
      <w:r>
        <w:t xml:space="preserve">, l’aire de travail </w:t>
      </w:r>
      <w:r w:rsidR="008039F9" w:rsidRPr="008039F9">
        <w:rPr>
          <w:rStyle w:val="TextemasqumodificationsCar"/>
        </w:rPr>
        <w:t xml:space="preserve">la précision « protégée » a été enlevée </w:t>
      </w:r>
      <w:r>
        <w:t>correspond aux zones</w:t>
      </w:r>
      <w:r w:rsidR="00D821C9">
        <w:t xml:space="preserve"> </w:t>
      </w:r>
      <w:r w:rsidR="007B1F99" w:rsidRPr="008039F9">
        <w:rPr>
          <w:rStyle w:val="TextemasqumodificationsCar"/>
        </w:rPr>
        <w:t>la précision « d’activités » a été ajoutée</w:t>
      </w:r>
      <w:r w:rsidR="007B1F99" w:rsidRPr="005923FA">
        <w:rPr>
          <w:rStyle w:val="TextemasqumodificationsCar"/>
        </w:rPr>
        <w:t xml:space="preserve"> </w:t>
      </w:r>
      <w:r w:rsidR="00D821C9">
        <w:t>d’activités</w:t>
      </w:r>
      <w:r>
        <w:t xml:space="preserve"> suivantes :</w:t>
      </w:r>
    </w:p>
    <w:p w14:paraId="32BFDE8C" w14:textId="77777777" w:rsidR="00986D5A" w:rsidRPr="00986D5A" w:rsidRDefault="00986D5A" w:rsidP="00EB7C93">
      <w:pPr>
        <w:pStyle w:val="Paragraphe"/>
      </w:pPr>
      <w:r>
        <w:t>1.</w:t>
      </w:r>
      <w:r w:rsidRPr="00986D5A">
        <w:t>0</w:t>
      </w:r>
      <w:r>
        <w:t xml:space="preserve"> - Z</w:t>
      </w:r>
      <w:r w:rsidRPr="00986D5A">
        <w:t>one des travaux de planage et de chargement des</w:t>
      </w:r>
      <w:r w:rsidRPr="00F75F41">
        <w:t xml:space="preserve"> camions;</w:t>
      </w:r>
    </w:p>
    <w:p w14:paraId="05C9748F" w14:textId="77777777" w:rsidR="00986D5A" w:rsidRPr="00986D5A" w:rsidRDefault="00986D5A" w:rsidP="00EB7C93">
      <w:pPr>
        <w:pStyle w:val="Paragraphe"/>
      </w:pPr>
      <w:r>
        <w:t>2.0 - Z</w:t>
      </w:r>
      <w:r w:rsidRPr="00986D5A">
        <w:t>one de nettoyage des camions et de la machinerie;</w:t>
      </w:r>
    </w:p>
    <w:p w14:paraId="1C89414E" w14:textId="0A3957BE" w:rsidR="00986D5A" w:rsidRPr="00986D5A" w:rsidRDefault="00986D5A" w:rsidP="00EB7C93">
      <w:pPr>
        <w:pStyle w:val="Paragraphe"/>
      </w:pPr>
      <w:r>
        <w:t>3.0 - Z</w:t>
      </w:r>
      <w:r w:rsidRPr="00986D5A">
        <w:t>one de nettoyage des travailleurs (avec vestiaire);</w:t>
      </w:r>
    </w:p>
    <w:p w14:paraId="589B1F62" w14:textId="77777777" w:rsidR="00986D5A" w:rsidRPr="00986D5A" w:rsidRDefault="00986D5A" w:rsidP="00EB7C93">
      <w:pPr>
        <w:pStyle w:val="Paragraphe"/>
      </w:pPr>
      <w:r>
        <w:t>4.0 - A</w:t>
      </w:r>
      <w:r w:rsidRPr="00986D5A">
        <w:t>utres.</w:t>
      </w:r>
    </w:p>
    <w:p w14:paraId="3DD94E56" w14:textId="77777777" w:rsidR="007420DA" w:rsidRPr="003E3026" w:rsidRDefault="007420DA" w:rsidP="007420DA">
      <w:pPr>
        <w:pStyle w:val="Textemasqumodifications"/>
      </w:pPr>
      <w:bookmarkStart w:id="78" w:name="_Hlk158031602"/>
      <w:r w:rsidRPr="003E3026">
        <w:t>Le paragraphe suivant a été revu.</w:t>
      </w:r>
    </w:p>
    <w:bookmarkEnd w:id="78"/>
    <w:p w14:paraId="520FC878" w14:textId="3EB91CB5" w:rsidR="003A051E" w:rsidRDefault="003A051E" w:rsidP="00EB7C93">
      <w:pPr>
        <w:pStyle w:val="Paragraphe"/>
      </w:pPr>
      <w:r>
        <w:t>Un</w:t>
      </w:r>
      <w:r w:rsidR="00986D5A">
        <w:t>e</w:t>
      </w:r>
      <w:r>
        <w:t xml:space="preserve"> </w:t>
      </w:r>
      <w:r w:rsidR="00986D5A">
        <w:t>zon</w:t>
      </w:r>
      <w:r>
        <w:t>e</w:t>
      </w:r>
      <w:r w:rsidRPr="001519EE">
        <w:t xml:space="preserve"> tampon de 10</w:t>
      </w:r>
      <w:r w:rsidR="00FE2044">
        <w:t> </w:t>
      </w:r>
      <w:r w:rsidRPr="001519EE">
        <w:t>m doit être prévu</w:t>
      </w:r>
      <w:r w:rsidR="00986D5A">
        <w:t>e</w:t>
      </w:r>
      <w:r w:rsidRPr="001519EE">
        <w:t xml:space="preserve"> </w:t>
      </w:r>
      <w:r w:rsidR="00986D5A">
        <w:t>aux extrémités</w:t>
      </w:r>
      <w:r w:rsidR="009E68FF">
        <w:t xml:space="preserve"> dans le sens longitudinal de la chaussée</w:t>
      </w:r>
      <w:r w:rsidRPr="001519EE">
        <w:t>.</w:t>
      </w:r>
      <w:r w:rsidR="009E68FF">
        <w:t xml:space="preserve"> Par exemple</w:t>
      </w:r>
      <w:r w:rsidR="00C37DA2" w:rsidRPr="00387C8E">
        <w:t xml:space="preserve">, dans le cas de la méthode stabilisée, une des limites de l’aire de travail </w:t>
      </w:r>
      <w:r w:rsidR="009E68FF">
        <w:t xml:space="preserve">de la zone des travaux de planage et de chargement des camions </w:t>
      </w:r>
      <w:r w:rsidR="00C37DA2" w:rsidRPr="00387C8E">
        <w:t xml:space="preserve">se situe </w:t>
      </w:r>
      <w:r w:rsidR="0003504C">
        <w:t xml:space="preserve">à </w:t>
      </w:r>
      <w:r w:rsidR="00C37DA2" w:rsidRPr="00387C8E">
        <w:t>10</w:t>
      </w:r>
      <w:r w:rsidR="00FE2044">
        <w:t> </w:t>
      </w:r>
      <w:r w:rsidR="00C37DA2" w:rsidRPr="00387C8E">
        <w:t>m</w:t>
      </w:r>
      <w:r w:rsidR="00B06A0A">
        <w:t xml:space="preserve"> derrière la citerne de liant.</w:t>
      </w:r>
    </w:p>
    <w:p w14:paraId="7756D018" w14:textId="77777777" w:rsidR="00911D9A" w:rsidRDefault="00911D9A" w:rsidP="00911D9A">
      <w:pPr>
        <w:pStyle w:val="Textemasqumodifications"/>
      </w:pPr>
      <w:r w:rsidRPr="00B04F8B">
        <w:lastRenderedPageBreak/>
        <w:t>Le paragraphe suivant a été ajouté</w:t>
      </w:r>
      <w:r>
        <w:t>.</w:t>
      </w:r>
    </w:p>
    <w:p w14:paraId="65D1E2B3" w14:textId="1E9ABB89" w:rsidR="009E68FF" w:rsidRDefault="009E68FF" w:rsidP="00EB7C93">
      <w:pPr>
        <w:pStyle w:val="Paragraphe"/>
      </w:pPr>
      <w:bookmarkStart w:id="79" w:name="_Hlk181693177"/>
      <w:r>
        <w:t>E</w:t>
      </w:r>
      <w:r w:rsidRPr="00F802B8">
        <w:t>n présence d’une surface sur laquelle les passants peuvent circuler telle qu’un accotement, un trottoir, ou une piste cyclable</w:t>
      </w:r>
      <w:r w:rsidR="0029752B">
        <w:t xml:space="preserve">, </w:t>
      </w:r>
      <w:r w:rsidR="0029752B" w:rsidRPr="00F802B8">
        <w:t>lorsque des travaux sont effectués sur la travée directement adjacente</w:t>
      </w:r>
      <w:r w:rsidR="0029752B">
        <w:t xml:space="preserve"> à</w:t>
      </w:r>
      <w:r w:rsidRPr="00F802B8">
        <w:t xml:space="preserve"> cette surface</w:t>
      </w:r>
      <w:r w:rsidR="0029752B">
        <w:t xml:space="preserve">, </w:t>
      </w:r>
      <w:r w:rsidR="00234C38">
        <w:t xml:space="preserve">cette dernière </w:t>
      </w:r>
      <w:r w:rsidRPr="00F802B8">
        <w:t>doit être incluse dans l’aire de travail et l’entrepreneur doit en contrôler l’accès.</w:t>
      </w:r>
    </w:p>
    <w:p w14:paraId="428A8394" w14:textId="77777777" w:rsidR="00A200C0" w:rsidRDefault="00C909A6" w:rsidP="00391568">
      <w:pPr>
        <w:pStyle w:val="Titre1"/>
      </w:pPr>
      <w:bookmarkStart w:id="80" w:name="_Toc174168692"/>
      <w:bookmarkStart w:id="81" w:name="_Toc377990535"/>
      <w:bookmarkStart w:id="82" w:name="_Toc405969132"/>
      <w:bookmarkStart w:id="83" w:name="_Toc185302274"/>
      <w:bookmarkEnd w:id="79"/>
      <w:bookmarkEnd w:id="80"/>
      <w:r>
        <w:t>Santé et sécurité</w:t>
      </w:r>
      <w:bookmarkEnd w:id="81"/>
      <w:bookmarkEnd w:id="82"/>
      <w:bookmarkEnd w:id="83"/>
    </w:p>
    <w:p w14:paraId="56E69264" w14:textId="77777777" w:rsidR="00C90A89" w:rsidRPr="00A2226C" w:rsidRDefault="00C90A89" w:rsidP="00EB7C93">
      <w:pPr>
        <w:pStyle w:val="Titre2"/>
      </w:pPr>
      <w:bookmarkStart w:id="84" w:name="_Toc377990536"/>
      <w:bookmarkStart w:id="85" w:name="_Toc405969133"/>
      <w:bookmarkStart w:id="86" w:name="_Toc185302275"/>
      <w:r w:rsidRPr="00EB7C93">
        <w:t>Généralités</w:t>
      </w:r>
      <w:bookmarkEnd w:id="84"/>
      <w:bookmarkEnd w:id="85"/>
      <w:bookmarkEnd w:id="86"/>
    </w:p>
    <w:p w14:paraId="668AE70F" w14:textId="36EC98E2" w:rsidR="00C90A89" w:rsidRPr="00C90A89" w:rsidRDefault="00C90A89" w:rsidP="00EB7C93">
      <w:pPr>
        <w:pStyle w:val="Paragraphe"/>
      </w:pPr>
      <w:r w:rsidRPr="00C90A89">
        <w:t>L’amiante est une substance inscrite à l’annexe</w:t>
      </w:r>
      <w:r w:rsidR="009F0C34">
        <w:t> </w:t>
      </w:r>
      <w:r w:rsidRPr="00C90A89">
        <w:t xml:space="preserve">I du </w:t>
      </w:r>
      <w:r w:rsidRPr="00EE342F">
        <w:rPr>
          <w:i/>
        </w:rPr>
        <w:t xml:space="preserve">RSST </w:t>
      </w:r>
      <w:r w:rsidRPr="00C90A89">
        <w:t>comme ayant un effet cancérigène démontré ou soupçonné chez l’humain. De plus, en vertu de l’article 42, l’exposition du travailleur doit être réduite au minimum, même lorsqu'elle demeure à l'intérieur des normes prévues à cette annexe.</w:t>
      </w:r>
    </w:p>
    <w:p w14:paraId="79CF1764" w14:textId="77777777" w:rsidR="00FD1B6E" w:rsidRDefault="00FD1B6E" w:rsidP="00EB7C93">
      <w:pPr>
        <w:pStyle w:val="Titre2"/>
      </w:pPr>
      <w:bookmarkStart w:id="87" w:name="_Toc377990537"/>
      <w:bookmarkStart w:id="88" w:name="_Toc405969134"/>
      <w:bookmarkStart w:id="89" w:name="_Toc185302276"/>
      <w:r w:rsidRPr="00C956E4">
        <w:t>Avis d’ouverture et de fermeture du chantier</w:t>
      </w:r>
      <w:bookmarkEnd w:id="87"/>
      <w:bookmarkEnd w:id="88"/>
      <w:bookmarkEnd w:id="89"/>
    </w:p>
    <w:p w14:paraId="00C74C03" w14:textId="6CC15E4B" w:rsidR="004C75A1" w:rsidRDefault="004C75A1" w:rsidP="008B7382">
      <w:pPr>
        <w:pStyle w:val="Textemasqumodifications"/>
      </w:pPr>
      <w:r w:rsidRPr="004C75A1">
        <w:t>Le</w:t>
      </w:r>
      <w:r>
        <w:t>s</w:t>
      </w:r>
      <w:r w:rsidRPr="004C75A1">
        <w:t xml:space="preserve"> références aux articles réglementaires dans la phrase suivante ont été revues.</w:t>
      </w:r>
    </w:p>
    <w:p w14:paraId="18C15B94" w14:textId="53FD46E5" w:rsidR="00FC3725" w:rsidRDefault="00FD1B6E" w:rsidP="00EB7C93">
      <w:pPr>
        <w:pStyle w:val="Paragraphe"/>
      </w:pPr>
      <w:r w:rsidRPr="00D70D66">
        <w:t>En vertu de</w:t>
      </w:r>
      <w:r w:rsidR="002302DD">
        <w:t>s</w:t>
      </w:r>
      <w:r w:rsidRPr="00D70D66">
        <w:t xml:space="preserve"> article</w:t>
      </w:r>
      <w:r w:rsidR="002302DD">
        <w:t>s</w:t>
      </w:r>
      <w:r w:rsidR="00F32E8F">
        <w:t> </w:t>
      </w:r>
      <w:r w:rsidR="002302DD">
        <w:t>2.4.1.1 et</w:t>
      </w:r>
      <w:r w:rsidRPr="00D70D66">
        <w:t xml:space="preserve"> 2.4.1.1.1 k) du CSTC, les </w:t>
      </w:r>
      <w:r w:rsidRPr="00DD0023">
        <w:t>travaux d’enlèvement d’amiante ou de démolition impliquant de l’amiante nécessitent un avis écrit d'ouverture d'un chantier de construction, au moins 10</w:t>
      </w:r>
      <w:r w:rsidR="0006779D">
        <w:t> </w:t>
      </w:r>
      <w:r w:rsidRPr="00DD0023">
        <w:t xml:space="preserve">jours avant le début </w:t>
      </w:r>
      <w:r w:rsidR="008B7382" w:rsidRPr="00DD0023">
        <w:t>de</w:t>
      </w:r>
      <w:r w:rsidR="008B7382">
        <w:t>s</w:t>
      </w:r>
      <w:r w:rsidR="008B7382" w:rsidRPr="00DD0023">
        <w:t xml:space="preserve"> activités</w:t>
      </w:r>
      <w:r w:rsidRPr="00DD0023">
        <w:t xml:space="preserve"> sur le chantier. Cet avis doit présenter les méthodes et les procédés utilisés ainsi qu'une attestation de l'existence d'un programme de formation et d'information </w:t>
      </w:r>
      <w:bookmarkStart w:id="90" w:name="_Hlk181698048"/>
      <w:r w:rsidRPr="00DD0023">
        <w:t>conforme à l'article 3.23.7 du CSTC</w:t>
      </w:r>
      <w:bookmarkEnd w:id="90"/>
      <w:r w:rsidR="0095130C">
        <w:t>.</w:t>
      </w:r>
    </w:p>
    <w:p w14:paraId="4CE3072B" w14:textId="227209B6" w:rsidR="00FD1B6E" w:rsidRDefault="00FD1B6E" w:rsidP="00EB7C93">
      <w:pPr>
        <w:pStyle w:val="Paragraphe"/>
      </w:pPr>
      <w:r w:rsidRPr="00DD0023">
        <w:t xml:space="preserve">Un avis écrit de fermeture d'un chantier de construction doit être transmis au moins 10 jours avant la fin prévue des travaux </w:t>
      </w:r>
      <w:r w:rsidR="00334EAD">
        <w:t>au chantier. Dans le cas où la durée prévue des travaux</w:t>
      </w:r>
      <w:r w:rsidR="00A66494">
        <w:t xml:space="preserve"> est </w:t>
      </w:r>
      <w:r w:rsidR="00C01AB7">
        <w:t>d’</w:t>
      </w:r>
      <w:r w:rsidR="00A66494">
        <w:t>un mois ou moins</w:t>
      </w:r>
      <w:r w:rsidR="00334EAD">
        <w:t>,</w:t>
      </w:r>
      <w:r w:rsidRPr="00DD0023">
        <w:t xml:space="preserve"> </w:t>
      </w:r>
      <w:r w:rsidR="00A66494">
        <w:t xml:space="preserve">cet </w:t>
      </w:r>
      <w:r w:rsidRPr="00D70D66">
        <w:t>avis doit être transmis au moins 10</w:t>
      </w:r>
      <w:r w:rsidR="0006779D">
        <w:t> </w:t>
      </w:r>
      <w:r w:rsidRPr="00D70D66">
        <w:t>jours avant le début des activités sur le chantier.</w:t>
      </w:r>
    </w:p>
    <w:p w14:paraId="3C96E49F" w14:textId="77777777" w:rsidR="008F169D" w:rsidRPr="00DF2995" w:rsidRDefault="008F169D" w:rsidP="00EB7C93">
      <w:pPr>
        <w:pStyle w:val="Titre2"/>
      </w:pPr>
      <w:bookmarkStart w:id="91" w:name="_Toc377990538"/>
      <w:bookmarkStart w:id="92" w:name="_Toc405969135"/>
      <w:bookmarkStart w:id="93" w:name="_Toc185302277"/>
      <w:r w:rsidRPr="00D70D66">
        <w:t>Niveau de risque</w:t>
      </w:r>
      <w:bookmarkEnd w:id="91"/>
      <w:bookmarkEnd w:id="92"/>
      <w:bookmarkEnd w:id="93"/>
    </w:p>
    <w:p w14:paraId="03CD861A" w14:textId="7F997BA7" w:rsidR="008F169D" w:rsidRPr="00D70D66" w:rsidRDefault="008F169D" w:rsidP="00EB7C93">
      <w:pPr>
        <w:pStyle w:val="Paragraphe"/>
      </w:pPr>
      <w:r>
        <w:t>L</w:t>
      </w:r>
      <w:r w:rsidRPr="00D70D66">
        <w:t xml:space="preserve">es travaux </w:t>
      </w:r>
      <w:r>
        <w:t>faisant l’objet</w:t>
      </w:r>
      <w:r w:rsidRPr="00D70D66">
        <w:t xml:space="preserve"> du présent devis sont susceptibles de l</w:t>
      </w:r>
      <w:r>
        <w:t>ibérer des poussières d’amiante. L</w:t>
      </w:r>
      <w:r w:rsidRPr="00D70D66">
        <w:t xml:space="preserve">e chantier </w:t>
      </w:r>
      <w:r>
        <w:t>est donc considéré</w:t>
      </w:r>
      <w:r w:rsidR="00183CDE">
        <w:t xml:space="preserve"> comme étant</w:t>
      </w:r>
      <w:r>
        <w:t xml:space="preserve"> </w:t>
      </w:r>
      <w:r w:rsidRPr="00F20C79">
        <w:t xml:space="preserve">à risque modéré </w:t>
      </w:r>
      <w:r w:rsidRPr="00D70D66">
        <w:t>par défaut</w:t>
      </w:r>
      <w:r w:rsidR="00183CDE">
        <w:t>,</w:t>
      </w:r>
      <w:r w:rsidRPr="00D70D66">
        <w:t xml:space="preserve"> </w:t>
      </w:r>
      <w:r w:rsidR="00D13955">
        <w:t>selon l’article</w:t>
      </w:r>
      <w:r w:rsidR="00183CDE">
        <w:t> </w:t>
      </w:r>
      <w:r w:rsidR="00D13955" w:rsidRPr="00D70D66">
        <w:t>3.23.2</w:t>
      </w:r>
      <w:r w:rsidR="00411D23">
        <w:t xml:space="preserve"> (sous-paragraphe </w:t>
      </w:r>
      <w:r w:rsidR="00411D23" w:rsidRPr="00D70D66">
        <w:t>d</w:t>
      </w:r>
      <w:r w:rsidR="00411D23">
        <w:t xml:space="preserve"> du </w:t>
      </w:r>
      <w:r w:rsidR="000D61E9">
        <w:t>paragraphe</w:t>
      </w:r>
      <w:r w:rsidR="00FB18F5">
        <w:t xml:space="preserve"> </w:t>
      </w:r>
      <w:r w:rsidR="00D13955">
        <w:t>2</w:t>
      </w:r>
      <w:r w:rsidR="000D61E9">
        <w:t>)</w:t>
      </w:r>
      <w:r w:rsidR="00D13955" w:rsidRPr="00D70D66">
        <w:t xml:space="preserve"> </w:t>
      </w:r>
      <w:r w:rsidR="00D13955">
        <w:t xml:space="preserve">du </w:t>
      </w:r>
      <w:r w:rsidRPr="00D70D66">
        <w:t>CSTC. Par le fait même, l’entrepreneur doit appliquer toutes les exigences d’un tel chantier</w:t>
      </w:r>
      <w:r>
        <w:t>,</w:t>
      </w:r>
      <w:r w:rsidRPr="00D70D66">
        <w:t xml:space="preserve"> </w:t>
      </w:r>
      <w:r w:rsidR="0006779D">
        <w:t>comme</w:t>
      </w:r>
      <w:r w:rsidRPr="00D70D66">
        <w:t xml:space="preserve"> prévu au </w:t>
      </w:r>
      <w:r>
        <w:t>CSTC</w:t>
      </w:r>
      <w:r w:rsidR="0095130C">
        <w:t>.</w:t>
      </w:r>
    </w:p>
    <w:p w14:paraId="7E9E3ADB" w14:textId="6E1C37D7" w:rsidR="008F169D" w:rsidRDefault="008F169D" w:rsidP="00EB7C93">
      <w:pPr>
        <w:pStyle w:val="Paragraphe"/>
      </w:pPr>
      <w:r w:rsidRPr="00490AAF">
        <w:t xml:space="preserve">En cas de </w:t>
      </w:r>
      <w:r w:rsidR="00E412FC">
        <w:t>non-respect</w:t>
      </w:r>
      <w:r w:rsidRPr="00490AAF">
        <w:t xml:space="preserve"> </w:t>
      </w:r>
      <w:r w:rsidR="007C6E29">
        <w:t>des</w:t>
      </w:r>
      <w:r w:rsidRPr="00490AAF">
        <w:t xml:space="preserve"> exigences, </w:t>
      </w:r>
      <w:bookmarkStart w:id="94" w:name="_Hlk181769057"/>
      <w:r w:rsidRPr="00490AAF">
        <w:t xml:space="preserve">les travaux </w:t>
      </w:r>
      <w:r w:rsidR="005767B2">
        <w:t>doivent être</w:t>
      </w:r>
      <w:r w:rsidRPr="00490AAF">
        <w:t xml:space="preserve"> </w:t>
      </w:r>
      <w:r w:rsidRPr="00F20C79">
        <w:t>arrêtés</w:t>
      </w:r>
      <w:bookmarkEnd w:id="94"/>
      <w:r w:rsidRPr="00A26A25">
        <w:rPr>
          <w:bCs/>
        </w:rPr>
        <w:t xml:space="preserve"> </w:t>
      </w:r>
      <w:r w:rsidR="00E412FC" w:rsidRPr="00015900">
        <w:t>sur-le-champ</w:t>
      </w:r>
      <w:r w:rsidR="00E412FC" w:rsidRPr="00015900">
        <w:rPr>
          <w:b/>
        </w:rPr>
        <w:t>,</w:t>
      </w:r>
      <w:r w:rsidRPr="00490AAF">
        <w:t xml:space="preserve"> et ce, jusqu’à ce que l’entrepreneur ait mis en place toutes les mesures nécessaires afin d’atteindre les </w:t>
      </w:r>
      <w:r w:rsidR="00E04358">
        <w:t>exigences</w:t>
      </w:r>
      <w:r w:rsidR="00E04358" w:rsidRPr="00490AAF">
        <w:t xml:space="preserve"> </w:t>
      </w:r>
      <w:r w:rsidRPr="00490AAF">
        <w:t>du présent devis. Dans ce cas, avant de pouvoir poursuivre ses travaux, l’entrepreneur doit démontrer, à ses frais, l’efficacité et la fiabilité de sa méthode et de ses équipements sur un enrobé ne contenant pas d</w:t>
      </w:r>
      <w:r w:rsidR="00B16456">
        <w:t>’</w:t>
      </w:r>
      <w:r w:rsidRPr="00490AAF">
        <w:t>amiante.</w:t>
      </w:r>
    </w:p>
    <w:p w14:paraId="1744D23B" w14:textId="77777777" w:rsidR="00A200C0" w:rsidRDefault="00A200C0" w:rsidP="00EB7C93">
      <w:pPr>
        <w:pStyle w:val="Titre2"/>
      </w:pPr>
      <w:bookmarkStart w:id="95" w:name="_Toc377990539"/>
      <w:bookmarkStart w:id="96" w:name="_Ref379547604"/>
      <w:bookmarkStart w:id="97" w:name="_Toc405969136"/>
      <w:bookmarkStart w:id="98" w:name="_Toc185302278"/>
      <w:r w:rsidRPr="000175F7">
        <w:t>Programme</w:t>
      </w:r>
      <w:r w:rsidRPr="00D70D66">
        <w:t xml:space="preserve"> de formation et d'information du travailleur</w:t>
      </w:r>
      <w:bookmarkEnd w:id="95"/>
      <w:bookmarkEnd w:id="96"/>
      <w:bookmarkEnd w:id="97"/>
      <w:bookmarkEnd w:id="98"/>
    </w:p>
    <w:p w14:paraId="4641DFD9" w14:textId="264FAA90" w:rsidR="005F1E3F" w:rsidRDefault="00780F7C" w:rsidP="00EB7C93">
      <w:pPr>
        <w:pStyle w:val="Paragraphe"/>
      </w:pPr>
      <w:r>
        <w:t>Conformément à</w:t>
      </w:r>
      <w:r w:rsidR="001D170B" w:rsidRPr="00D70D66">
        <w:t xml:space="preserve"> l’article 3.23.7 du CSTC, l'entrepreneur doit produire un programme de formation et d’information pour tous les travailleurs susceptibles d’être présents dans l’aire de travail, y compris les camionneurs appelés à </w:t>
      </w:r>
      <w:r w:rsidR="00FA382A">
        <w:t xml:space="preserve">y </w:t>
      </w:r>
      <w:r w:rsidR="001D170B" w:rsidRPr="00D70D66">
        <w:t>circuler.</w:t>
      </w:r>
      <w:r w:rsidR="00B0210A">
        <w:t xml:space="preserve"> Un registre de formation doit être tenu</w:t>
      </w:r>
      <w:r w:rsidR="0037496A">
        <w:t xml:space="preserve"> par l’entrepreneur</w:t>
      </w:r>
      <w:r w:rsidR="00B0210A">
        <w:t>.</w:t>
      </w:r>
      <w:r w:rsidR="001D170B" w:rsidRPr="00D70D66">
        <w:t xml:space="preserve"> </w:t>
      </w:r>
      <w:r w:rsidR="00834993">
        <w:t>Comme</w:t>
      </w:r>
      <w:r w:rsidR="00686B02">
        <w:t xml:space="preserve"> spécifié précédemment, l</w:t>
      </w:r>
      <w:r w:rsidR="001D170B" w:rsidRPr="00D70D66">
        <w:t xml:space="preserve">'entrepreneur doit tenir compte que le chantier est considéré </w:t>
      </w:r>
      <w:r w:rsidR="00E60997">
        <w:t xml:space="preserve">comme étant </w:t>
      </w:r>
      <w:r w:rsidR="001D170B" w:rsidRPr="00D70D66">
        <w:t xml:space="preserve">à risque modéré </w:t>
      </w:r>
      <w:r w:rsidR="004C6AB7">
        <w:t>par défaut</w:t>
      </w:r>
      <w:r w:rsidR="001D170B" w:rsidRPr="00D70D66">
        <w:t xml:space="preserve"> </w:t>
      </w:r>
      <w:r w:rsidR="00686B02">
        <w:t>et qu’il</w:t>
      </w:r>
      <w:r w:rsidR="001D170B" w:rsidRPr="00D70D66">
        <w:t xml:space="preserve"> doit</w:t>
      </w:r>
      <w:r w:rsidR="00686B02">
        <w:t>, par le fait même,</w:t>
      </w:r>
      <w:r w:rsidR="001D170B" w:rsidRPr="00D70D66">
        <w:t xml:space="preserve"> appliquer toutes les exigences </w:t>
      </w:r>
      <w:r w:rsidR="0095130C">
        <w:t>que requiert un tel chantier.</w:t>
      </w:r>
      <w:r w:rsidR="005F1E3F" w:rsidRPr="005F1E3F">
        <w:t xml:space="preserve"> </w:t>
      </w:r>
    </w:p>
    <w:p w14:paraId="68356D6F" w14:textId="42610E8F" w:rsidR="001D170B" w:rsidRPr="007D616D" w:rsidRDefault="001D170B" w:rsidP="00EB7C93">
      <w:pPr>
        <w:pStyle w:val="Paragraphe"/>
      </w:pPr>
      <w:r w:rsidRPr="00D70D66">
        <w:t>Tous les travailleurs présents dans l’aire de travail</w:t>
      </w:r>
      <w:r w:rsidR="00A14A6E">
        <w:t>,</w:t>
      </w:r>
      <w:r w:rsidR="00A14A6E" w:rsidRPr="00A14A6E">
        <w:t xml:space="preserve"> </w:t>
      </w:r>
      <w:r w:rsidR="00A14A6E" w:rsidRPr="00D70D66">
        <w:t>incluant les camionneurs</w:t>
      </w:r>
      <w:r w:rsidR="00A14A6E">
        <w:t>,</w:t>
      </w:r>
      <w:r w:rsidRPr="00D70D66">
        <w:t xml:space="preserve"> doivent </w:t>
      </w:r>
      <w:r w:rsidRPr="00D70D66">
        <w:rPr>
          <w:lang w:eastAsia="en-US"/>
        </w:rPr>
        <w:t>avoir</w:t>
      </w:r>
      <w:r w:rsidRPr="00D70D66">
        <w:t xml:space="preserve"> en leur possession la carte atte</w:t>
      </w:r>
      <w:r w:rsidR="00D37727">
        <w:t xml:space="preserve">stant qu’ils ont suivi </w:t>
      </w:r>
      <w:r w:rsidR="00E32A35">
        <w:t>la formation requise</w:t>
      </w:r>
      <w:r w:rsidRPr="00D70D66">
        <w:t>.</w:t>
      </w:r>
      <w:r w:rsidR="005E724E">
        <w:t xml:space="preserve"> </w:t>
      </w:r>
      <w:r w:rsidR="005E724E" w:rsidRPr="007D616D">
        <w:t xml:space="preserve">Les employés qui ont déjà suivi cette formation n’ont pas à </w:t>
      </w:r>
      <w:r w:rsidR="003C3BF7">
        <w:t xml:space="preserve">la </w:t>
      </w:r>
      <w:r w:rsidR="005E724E" w:rsidRPr="007D616D">
        <w:t>reprendre.</w:t>
      </w:r>
    </w:p>
    <w:p w14:paraId="64B420DA" w14:textId="16A1ED0A" w:rsidR="001D170B" w:rsidRPr="00D70D66" w:rsidRDefault="00FA572B" w:rsidP="00EB7C93">
      <w:pPr>
        <w:pStyle w:val="Paragraphe"/>
      </w:pPr>
      <w:r w:rsidRPr="007D616D">
        <w:t>L</w:t>
      </w:r>
      <w:r w:rsidR="001D170B" w:rsidRPr="007D616D">
        <w:t>a méthode des camionneurs «</w:t>
      </w:r>
      <w:r w:rsidR="0006779D">
        <w:t> </w:t>
      </w:r>
      <w:r w:rsidR="001D170B" w:rsidRPr="001C3DEF">
        <w:t>valets</w:t>
      </w:r>
      <w:r w:rsidR="0006779D">
        <w:t> </w:t>
      </w:r>
      <w:r w:rsidR="001D170B" w:rsidRPr="007D616D">
        <w:t xml:space="preserve">» peut être utilisée. </w:t>
      </w:r>
      <w:r w:rsidRPr="007D616D">
        <w:t>Le</w:t>
      </w:r>
      <w:r w:rsidR="001D170B" w:rsidRPr="007D616D">
        <w:t xml:space="preserve">s camionneurs formés </w:t>
      </w:r>
      <w:r w:rsidR="00D879FA" w:rsidRPr="007D616D">
        <w:t>par</w:t>
      </w:r>
      <w:r w:rsidR="001D170B" w:rsidRPr="007D616D">
        <w:t xml:space="preserve"> l’entrepreneur prennent </w:t>
      </w:r>
      <w:r w:rsidRPr="007D616D">
        <w:t xml:space="preserve">alors </w:t>
      </w:r>
      <w:r w:rsidR="001D170B" w:rsidRPr="007D616D">
        <w:t>en charge tous les camions qui accèdent à l’aire de travail</w:t>
      </w:r>
      <w:r w:rsidR="00E412FC">
        <w:t>,</w:t>
      </w:r>
      <w:r w:rsidR="001D170B" w:rsidRPr="007D616D">
        <w:t xml:space="preserve"> et ce</w:t>
      </w:r>
      <w:r w:rsidR="00D247B7">
        <w:t>,</w:t>
      </w:r>
      <w:r w:rsidR="001D170B" w:rsidRPr="007D616D">
        <w:t xml:space="preserve"> de leur entrée jusqu’à l</w:t>
      </w:r>
      <w:r w:rsidR="00D247B7">
        <w:t>eur</w:t>
      </w:r>
      <w:r w:rsidR="001D170B" w:rsidRPr="007D616D">
        <w:t xml:space="preserve"> sortie.</w:t>
      </w:r>
    </w:p>
    <w:p w14:paraId="6D5D29C1" w14:textId="6E98C731" w:rsidR="001D170B" w:rsidRPr="00D70D66" w:rsidRDefault="007D616D" w:rsidP="00EB7C93">
      <w:pPr>
        <w:pStyle w:val="Paragraphe"/>
      </w:pPr>
      <w:r>
        <w:lastRenderedPageBreak/>
        <w:t>L</w:t>
      </w:r>
      <w:r w:rsidR="004A3B2D">
        <w:t xml:space="preserve">'entrepreneur doit, entre autres, </w:t>
      </w:r>
      <w:r w:rsidR="001D170B" w:rsidRPr="00D70D66">
        <w:t>respecter les ar</w:t>
      </w:r>
      <w:r>
        <w:t xml:space="preserve">ticles 3.23.6 et 3.23.7 du CSTC. Ceux-ci </w:t>
      </w:r>
      <w:r w:rsidR="00227319">
        <w:rPr>
          <w:lang w:eastAsia="en-US"/>
        </w:rPr>
        <w:t>prévoien</w:t>
      </w:r>
      <w:r w:rsidR="00227319" w:rsidRPr="00D70D66">
        <w:rPr>
          <w:lang w:eastAsia="en-US"/>
        </w:rPr>
        <w:t>t</w:t>
      </w:r>
      <w:r w:rsidR="00E60997">
        <w:rPr>
          <w:lang w:eastAsia="en-US"/>
        </w:rPr>
        <w:t xml:space="preserve"> que</w:t>
      </w:r>
      <w:r w:rsidR="00227319" w:rsidRPr="00D70D66">
        <w:t> </w:t>
      </w:r>
      <w:r w:rsidR="001D170B" w:rsidRPr="00D70D66">
        <w:t>:</w:t>
      </w:r>
    </w:p>
    <w:p w14:paraId="2A17B3CC" w14:textId="677FDE89" w:rsidR="001D170B" w:rsidRPr="00D70D66" w:rsidRDefault="001D170B" w:rsidP="00EB7C93">
      <w:pPr>
        <w:pStyle w:val="Paragraphe"/>
      </w:pPr>
      <w:r w:rsidRPr="00D70D66">
        <w:t xml:space="preserve">« 3.23.6 : Il est interdit de fumer, de manger, de boire ou de mâcher toute </w:t>
      </w:r>
      <w:r w:rsidRPr="008B7382">
        <w:rPr>
          <w:lang w:eastAsia="en-US"/>
        </w:rPr>
        <w:t>substance</w:t>
      </w:r>
      <w:r w:rsidRPr="00D70D66">
        <w:t xml:space="preserve"> dans un lieu de </w:t>
      </w:r>
      <w:r w:rsidRPr="00D70D66">
        <w:rPr>
          <w:lang w:eastAsia="en-US"/>
        </w:rPr>
        <w:t>travail</w:t>
      </w:r>
      <w:r w:rsidRPr="00D70D66">
        <w:t xml:space="preserve"> visé par la présente </w:t>
      </w:r>
      <w:r w:rsidR="00780F7C">
        <w:t>sous</w:t>
      </w:r>
      <w:r w:rsidR="00702737">
        <w:noBreakHyphen/>
      </w:r>
      <w:r w:rsidRPr="00D70D66">
        <w:t>section »</w:t>
      </w:r>
      <w:r w:rsidR="00702737">
        <w:t>.</w:t>
      </w:r>
    </w:p>
    <w:p w14:paraId="0023996D" w14:textId="7531BA5D" w:rsidR="001D170B" w:rsidRPr="00D70D66" w:rsidRDefault="001D170B" w:rsidP="00EB7C93">
      <w:pPr>
        <w:pStyle w:val="Paragraphe"/>
      </w:pPr>
      <w:r w:rsidRPr="00D70D66">
        <w:t>« 3.23.7 : Avant d’entreprendre des travaux susceptibles d’émettre des poussières d’amiante, l’employeur doit former et informer le travailleur sur les risques, les méthodes de prévention et les méthodes de travail sécuritaires. Le programme de formation et d’information doit contenir au minimum :</w:t>
      </w:r>
    </w:p>
    <w:p w14:paraId="70C1942E" w14:textId="7203CD8D" w:rsidR="001D170B" w:rsidRPr="00D70D66" w:rsidRDefault="001D170B" w:rsidP="00EB7C93">
      <w:pPr>
        <w:pStyle w:val="Paragraphe"/>
      </w:pPr>
      <w:r w:rsidRPr="00D70D66">
        <w:t>1°</w:t>
      </w:r>
      <w:r w:rsidRPr="00D70D66">
        <w:tab/>
        <w:t>les obligations générales de l’employeur;</w:t>
      </w:r>
    </w:p>
    <w:p w14:paraId="4D5EA1A5" w14:textId="4BB5D0D4" w:rsidR="001D170B" w:rsidRPr="00D70D66" w:rsidRDefault="001D170B" w:rsidP="00EB7C93">
      <w:pPr>
        <w:pStyle w:val="Paragraphe"/>
      </w:pPr>
      <w:r w:rsidRPr="00D70D66">
        <w:t>2°</w:t>
      </w:r>
      <w:r w:rsidRPr="00D70D66">
        <w:tab/>
        <w:t>les effets de l’amiante sur la santé;</w:t>
      </w:r>
    </w:p>
    <w:p w14:paraId="426C259C" w14:textId="74F986CF" w:rsidR="001D170B" w:rsidRPr="00D70D66" w:rsidRDefault="001D170B" w:rsidP="00EB7C93">
      <w:pPr>
        <w:pStyle w:val="Paragraphe"/>
      </w:pPr>
      <w:r w:rsidRPr="00D70D66">
        <w:t>3°</w:t>
      </w:r>
      <w:r w:rsidRPr="00D70D66">
        <w:tab/>
        <w:t>les normes applicables et l’échantillonnage à effectuer;</w:t>
      </w:r>
    </w:p>
    <w:p w14:paraId="49EBB660" w14:textId="087A5897" w:rsidR="001D170B" w:rsidRPr="00D70D66" w:rsidRDefault="001D170B" w:rsidP="00EB7C93">
      <w:pPr>
        <w:pStyle w:val="Paragraphe"/>
      </w:pPr>
      <w:r w:rsidRPr="00D70D66">
        <w:t>4°</w:t>
      </w:r>
      <w:r w:rsidRPr="00D70D66">
        <w:tab/>
        <w:t>les droits et obligations du travailleur;</w:t>
      </w:r>
    </w:p>
    <w:p w14:paraId="72C05F82" w14:textId="6588AD71" w:rsidR="001D170B" w:rsidRPr="00D70D66" w:rsidRDefault="001D170B" w:rsidP="00EB7C93">
      <w:pPr>
        <w:pStyle w:val="Paragraphe"/>
      </w:pPr>
      <w:r w:rsidRPr="00D70D66">
        <w:t>5°</w:t>
      </w:r>
      <w:r w:rsidRPr="00D70D66">
        <w:tab/>
        <w:t>les moyens et équipements de protection individuels et</w:t>
      </w:r>
      <w:r w:rsidR="00B8449D">
        <w:t xml:space="preserve"> </w:t>
      </w:r>
      <w:r w:rsidRPr="00D70D66">
        <w:t>collectifs;</w:t>
      </w:r>
    </w:p>
    <w:p w14:paraId="591CE7E0" w14:textId="18C13F91" w:rsidR="001D170B" w:rsidRPr="00D70D66" w:rsidRDefault="001D170B" w:rsidP="00EB7C93">
      <w:pPr>
        <w:pStyle w:val="Paragraphe"/>
      </w:pPr>
      <w:r w:rsidRPr="00D70D66">
        <w:t>6°</w:t>
      </w:r>
      <w:r w:rsidRPr="00D70D66">
        <w:tab/>
        <w:t>les tâches à effectuer ainsi que les équipements ou outils utilisés;</w:t>
      </w:r>
    </w:p>
    <w:p w14:paraId="44F85AB6" w14:textId="615E1EE3" w:rsidR="001D170B" w:rsidRPr="00D70D66" w:rsidRDefault="001D170B" w:rsidP="00EB7C93">
      <w:pPr>
        <w:pStyle w:val="Paragraphe"/>
      </w:pPr>
      <w:r w:rsidRPr="00D70D66">
        <w:t>7°</w:t>
      </w:r>
      <w:r w:rsidRPr="00D70D66">
        <w:tab/>
        <w:t>les procédés et méthodes de travail sécuritaires;</w:t>
      </w:r>
    </w:p>
    <w:p w14:paraId="06BCC5E6" w14:textId="1C911A3F" w:rsidR="001D170B" w:rsidRPr="00D70D66" w:rsidRDefault="001D170B" w:rsidP="00EB7C93">
      <w:pPr>
        <w:pStyle w:val="Paragraphe"/>
      </w:pPr>
      <w:r w:rsidRPr="00D70D66">
        <w:t>8°</w:t>
      </w:r>
      <w:r w:rsidRPr="00D70D66">
        <w:tab/>
        <w:t>les méthodes de prévention et de contrôle</w:t>
      </w:r>
      <w:r w:rsidR="00780F7C">
        <w:t>;</w:t>
      </w:r>
    </w:p>
    <w:p w14:paraId="6D55CB36" w14:textId="633DF2AC" w:rsidR="00F820BA" w:rsidRDefault="001D170B" w:rsidP="00EB7C93">
      <w:pPr>
        <w:pStyle w:val="Paragraphe"/>
      </w:pPr>
      <w:r w:rsidRPr="00D70D66">
        <w:t xml:space="preserve">L’information et la formation prévues au premier </w:t>
      </w:r>
      <w:r w:rsidRPr="00D70D66">
        <w:rPr>
          <w:lang w:eastAsia="en-US"/>
        </w:rPr>
        <w:t>alinéa</w:t>
      </w:r>
      <w:r w:rsidRPr="00D70D66">
        <w:t xml:space="preserve"> doivent avoir été établ</w:t>
      </w:r>
      <w:r w:rsidR="00C01AB7">
        <w:t>ies au préalable par écrit »</w:t>
      </w:r>
      <w:r w:rsidR="002357B3">
        <w:t>.</w:t>
      </w:r>
    </w:p>
    <w:p w14:paraId="71D54CBD" w14:textId="77777777" w:rsidR="00142729" w:rsidRDefault="00142729" w:rsidP="00EB7C93">
      <w:pPr>
        <w:pStyle w:val="Titre2"/>
      </w:pPr>
      <w:bookmarkStart w:id="99" w:name="_Toc377990540"/>
      <w:bookmarkStart w:id="100" w:name="_Toc405969137"/>
      <w:bookmarkStart w:id="101" w:name="_Toc185302279"/>
      <w:r w:rsidRPr="00D70D66">
        <w:t>Appareils et vêtements de protection des travailleurs</w:t>
      </w:r>
      <w:bookmarkEnd w:id="99"/>
      <w:bookmarkEnd w:id="100"/>
      <w:bookmarkEnd w:id="101"/>
    </w:p>
    <w:p w14:paraId="1EEDD850" w14:textId="6056D5B2" w:rsidR="001D170B" w:rsidRDefault="001D170B" w:rsidP="00EB7C93">
      <w:pPr>
        <w:pStyle w:val="Paragraphe"/>
      </w:pPr>
      <w:r w:rsidRPr="00B11621">
        <w:t xml:space="preserve">Conformément à l’article 3.23.15 du CSTC, le port d’appareil de protection respiratoire et de vêtements de protection est obligatoire pour tous les travailleurs </w:t>
      </w:r>
      <w:r w:rsidR="00A93E94">
        <w:t xml:space="preserve">et camionneurs </w:t>
      </w:r>
      <w:r w:rsidRPr="00B11621">
        <w:t>présents dans l’aire de travail.</w:t>
      </w:r>
    </w:p>
    <w:p w14:paraId="711B621B" w14:textId="03E6784A" w:rsidR="009350ED" w:rsidRPr="00B11621" w:rsidRDefault="009350ED" w:rsidP="008B7382">
      <w:pPr>
        <w:pStyle w:val="Textemasqumodifications"/>
      </w:pPr>
      <w:r>
        <w:t>Le</w:t>
      </w:r>
      <w:r w:rsidR="005152F0">
        <w:t>s trois</w:t>
      </w:r>
      <w:r w:rsidR="00E84E5B">
        <w:t> </w:t>
      </w:r>
      <w:r>
        <w:t>paragraphe</w:t>
      </w:r>
      <w:r w:rsidR="005152F0">
        <w:t>s</w:t>
      </w:r>
      <w:r>
        <w:t xml:space="preserve"> suivant</w:t>
      </w:r>
      <w:r w:rsidR="005152F0">
        <w:t>s</w:t>
      </w:r>
      <w:r>
        <w:t xml:space="preserve"> </w:t>
      </w:r>
      <w:r w:rsidR="005152F0">
        <w:t xml:space="preserve">ont </w:t>
      </w:r>
      <w:r>
        <w:t>été revu</w:t>
      </w:r>
      <w:r w:rsidR="005152F0">
        <w:t>s</w:t>
      </w:r>
      <w:r>
        <w:t>.</w:t>
      </w:r>
    </w:p>
    <w:p w14:paraId="25902D09" w14:textId="572EF363" w:rsidR="001D170B" w:rsidRPr="00B11621" w:rsidRDefault="001D170B" w:rsidP="00EB7C93">
      <w:pPr>
        <w:pStyle w:val="Paragraphe"/>
      </w:pPr>
      <w:r w:rsidRPr="00B11621">
        <w:t xml:space="preserve">Les vêtements de protection </w:t>
      </w:r>
      <w:r w:rsidR="00E8015A" w:rsidRPr="00B11621">
        <w:t xml:space="preserve">doivent être </w:t>
      </w:r>
      <w:r w:rsidR="00C467F1">
        <w:t>certifiés</w:t>
      </w:r>
      <w:r w:rsidR="005B762F">
        <w:t xml:space="preserve"> comme étant</w:t>
      </w:r>
      <w:r w:rsidR="00C467F1">
        <w:t xml:space="preserve"> conformes au</w:t>
      </w:r>
      <w:r w:rsidRPr="00B11621">
        <w:t xml:space="preserve"> type</w:t>
      </w:r>
      <w:r w:rsidR="00DF4DC7" w:rsidRPr="00DF4DC7">
        <w:t> </w:t>
      </w:r>
      <w:r w:rsidRPr="00B11621">
        <w:t>5</w:t>
      </w:r>
      <w:r w:rsidR="00C467F1" w:rsidRPr="00C467F1">
        <w:t xml:space="preserve"> </w:t>
      </w:r>
      <w:r w:rsidR="00C467F1">
        <w:t xml:space="preserve">de la norme ISO 13982-1:2004 </w:t>
      </w:r>
      <w:r w:rsidR="009910FF" w:rsidRPr="002303FA">
        <w:rPr>
          <w:rFonts w:cs="Arial"/>
        </w:rPr>
        <w:t>«</w:t>
      </w:r>
      <w:r w:rsidR="002303FA" w:rsidRPr="002303FA">
        <w:t> </w:t>
      </w:r>
      <w:r w:rsidR="00C467F1" w:rsidRPr="00371AA7">
        <w:t>Vêtements de protection à utiliser contre les particules solides</w:t>
      </w:r>
      <w:r w:rsidR="002F103F">
        <w:t> »</w:t>
      </w:r>
      <w:r w:rsidRPr="00B11621">
        <w:t>.</w:t>
      </w:r>
    </w:p>
    <w:p w14:paraId="271C800C" w14:textId="4EBD4B5E" w:rsidR="001D170B" w:rsidRDefault="001D170B" w:rsidP="00EB7C93">
      <w:pPr>
        <w:pStyle w:val="Paragraphe"/>
      </w:pPr>
      <w:r w:rsidRPr="00B11621">
        <w:t xml:space="preserve">L’appareil de protection respiratoire doit être </w:t>
      </w:r>
      <w:r w:rsidR="000D61FE" w:rsidRPr="00B11621">
        <w:t xml:space="preserve">bien </w:t>
      </w:r>
      <w:r w:rsidRPr="00B11621">
        <w:t>ajusté et entretenu</w:t>
      </w:r>
      <w:r w:rsidR="00A27F31">
        <w:t>,</w:t>
      </w:r>
      <w:r w:rsidRPr="00B11621">
        <w:t xml:space="preserve"> conformément à la norme CSA Z94.4-</w:t>
      </w:r>
      <w:r w:rsidR="00E54D8E" w:rsidRPr="00B11621">
        <w:t>1</w:t>
      </w:r>
      <w:r w:rsidR="00AE5DC3">
        <w:t>8</w:t>
      </w:r>
      <w:r w:rsidR="0070013E" w:rsidRPr="00B11621">
        <w:t xml:space="preserve"> </w:t>
      </w:r>
      <w:r w:rsidRPr="004C77C6">
        <w:t xml:space="preserve">« Choix, </w:t>
      </w:r>
      <w:r w:rsidR="00AE5DC3">
        <w:t xml:space="preserve">utilisation et </w:t>
      </w:r>
      <w:r w:rsidRPr="004C77C6">
        <w:t xml:space="preserve">entretien </w:t>
      </w:r>
      <w:r w:rsidR="00AE5DC3">
        <w:t>des appareils de protection respiratoire</w:t>
      </w:r>
      <w:r w:rsidRPr="004C77C6">
        <w:t> »</w:t>
      </w:r>
      <w:r w:rsidRPr="00B11621">
        <w:t>. Le type d’appareil de protection respiratoire doit être au minimum un appareil de ventilation assisté à masque complet</w:t>
      </w:r>
      <w:r w:rsidR="000D61FE" w:rsidRPr="00B11621">
        <w:t>,</w:t>
      </w:r>
      <w:r w:rsidRPr="00B11621">
        <w:t xml:space="preserve"> muni d’un filtre à haute efficacité.</w:t>
      </w:r>
    </w:p>
    <w:p w14:paraId="62F166F6" w14:textId="64D02410" w:rsidR="001E3484" w:rsidRDefault="001D170B" w:rsidP="00EB7C93">
      <w:pPr>
        <w:pStyle w:val="Paragraphe"/>
      </w:pPr>
      <w:r w:rsidRPr="00B11621">
        <w:t xml:space="preserve">Lorsque le travailleur quitte l’aire de travail, les vêtements de protection jetables doivent être mis dans un </w:t>
      </w:r>
      <w:r w:rsidR="000F5F6C">
        <w:t>contenant étanche</w:t>
      </w:r>
      <w:r w:rsidRPr="00B11621">
        <w:t xml:space="preserve"> </w:t>
      </w:r>
      <w:r w:rsidR="00C01AB7" w:rsidRPr="00B11621">
        <w:t xml:space="preserve">fermé hermétiquement </w:t>
      </w:r>
      <w:r w:rsidR="000F5F6C">
        <w:t>et étiqueté</w:t>
      </w:r>
      <w:r w:rsidR="0047744D">
        <w:t>,</w:t>
      </w:r>
      <w:r w:rsidR="000F5F6C">
        <w:t xml:space="preserve"> </w:t>
      </w:r>
      <w:r w:rsidR="00D37818" w:rsidRPr="00B11621">
        <w:t>conformément à</w:t>
      </w:r>
      <w:r w:rsidRPr="00B11621">
        <w:t xml:space="preserve"> l’article 3.23.13 du CSTC</w:t>
      </w:r>
      <w:r w:rsidR="00E566F3" w:rsidRPr="00B11621">
        <w:t xml:space="preserve">. </w:t>
      </w:r>
      <w:r w:rsidR="00543713" w:rsidRPr="00B11621">
        <w:t>L’entrepreneur doit</w:t>
      </w:r>
      <w:r w:rsidRPr="00B11621">
        <w:t xml:space="preserve"> </w:t>
      </w:r>
      <w:r w:rsidR="001F6337">
        <w:t xml:space="preserve">en </w:t>
      </w:r>
      <w:r w:rsidRPr="00B11621">
        <w:t>dispos</w:t>
      </w:r>
      <w:r w:rsidR="00543713" w:rsidRPr="00B11621">
        <w:t>er</w:t>
      </w:r>
      <w:r w:rsidRPr="00B11621">
        <w:t xml:space="preserve"> </w:t>
      </w:r>
      <w:r w:rsidR="00E566F3" w:rsidRPr="00B11621">
        <w:t xml:space="preserve">en conformité </w:t>
      </w:r>
      <w:r w:rsidR="00A85FDA" w:rsidRPr="00B11621">
        <w:t>aux normes environnementales en vigueur</w:t>
      </w:r>
      <w:r w:rsidR="006C0CFE">
        <w:t>.</w:t>
      </w:r>
      <w:r w:rsidR="00F07FEB">
        <w:t xml:space="preserve"> Lorsque des vêtements de protection réutilisables sont utilisés</w:t>
      </w:r>
      <w:r w:rsidR="00BF638A">
        <w:t>,</w:t>
      </w:r>
      <w:r w:rsidR="00BF638A" w:rsidRPr="008B7382">
        <w:t xml:space="preserve"> </w:t>
      </w:r>
      <w:r w:rsidR="00BF638A">
        <w:t>ceux-ci doivent être</w:t>
      </w:r>
      <w:r w:rsidR="00BF638A" w:rsidRPr="008B7382">
        <w:t xml:space="preserve"> placés </w:t>
      </w:r>
      <w:r w:rsidR="00BF638A">
        <w:t>d</w:t>
      </w:r>
      <w:r w:rsidR="00BF638A" w:rsidRPr="008B7382">
        <w:t>ans un contenant étanche fermé hermétiquement ou dans un récipient rempli d’eau</w:t>
      </w:r>
      <w:r w:rsidR="00E76E45">
        <w:t xml:space="preserve">, étiqueté </w:t>
      </w:r>
      <w:r w:rsidR="00E76E45" w:rsidRPr="00B11621">
        <w:t>conformément à l’article 3.23.13 du CSTC</w:t>
      </w:r>
      <w:r w:rsidR="00BF638A" w:rsidRPr="008B7382">
        <w:t>, jusqu’au lavage</w:t>
      </w:r>
      <w:r w:rsidR="00E76E45">
        <w:t>.</w:t>
      </w:r>
      <w:r w:rsidR="00BF638A">
        <w:t xml:space="preserve"> </w:t>
      </w:r>
    </w:p>
    <w:p w14:paraId="594AA276" w14:textId="31B40A06" w:rsidR="001D170B" w:rsidRPr="00B11621" w:rsidRDefault="001D170B" w:rsidP="00EB7C93">
      <w:pPr>
        <w:pStyle w:val="Paragraphe"/>
      </w:pPr>
      <w:r w:rsidRPr="00B11621">
        <w:t>L</w:t>
      </w:r>
      <w:r w:rsidR="000D61FE" w:rsidRPr="00B11621">
        <w:t xml:space="preserve">es </w:t>
      </w:r>
      <w:r w:rsidRPr="00B11621">
        <w:t>appareil</w:t>
      </w:r>
      <w:r w:rsidR="000D61FE" w:rsidRPr="00B11621">
        <w:t>s</w:t>
      </w:r>
      <w:r w:rsidRPr="00B11621">
        <w:t xml:space="preserve"> de protection respiratoire et </w:t>
      </w:r>
      <w:r w:rsidR="00B83DDB">
        <w:t xml:space="preserve">les </w:t>
      </w:r>
      <w:r w:rsidRPr="00B11621">
        <w:t xml:space="preserve">vêtements </w:t>
      </w:r>
      <w:r w:rsidR="00B83DDB">
        <w:t xml:space="preserve">qui ne sont pas jetables, qui ont été </w:t>
      </w:r>
      <w:r w:rsidRPr="00B11621">
        <w:t>exposés</w:t>
      </w:r>
      <w:r w:rsidR="00B83DDB">
        <w:t>,</w:t>
      </w:r>
      <w:r w:rsidRPr="00B11621">
        <w:t xml:space="preserve"> doivent être lavés</w:t>
      </w:r>
      <w:r w:rsidR="00404DA2">
        <w:t xml:space="preserve"> ou nettoyés à </w:t>
      </w:r>
      <w:r w:rsidRPr="00B11621">
        <w:t>l'aide d'un aspirateur muni d'un filtre à haute efficacité.</w:t>
      </w:r>
    </w:p>
    <w:p w14:paraId="1F476781" w14:textId="77777777" w:rsidR="001D170B" w:rsidRPr="00B11621" w:rsidRDefault="001D170B" w:rsidP="00EB7C93">
      <w:pPr>
        <w:pStyle w:val="Paragraphe"/>
      </w:pPr>
      <w:r w:rsidRPr="00B11621">
        <w:t xml:space="preserve">Les appareils de protection respiratoire, les filtres, les vêtements de protection jetables, les sacs et tous les autres équipements requis selon le CSTC </w:t>
      </w:r>
      <w:r w:rsidR="00E566F3" w:rsidRPr="00B11621">
        <w:t>doivent être</w:t>
      </w:r>
      <w:r w:rsidR="006C0CFE">
        <w:t xml:space="preserve"> fournis par l'entrepreneur.</w:t>
      </w:r>
    </w:p>
    <w:p w14:paraId="115A8327" w14:textId="77777777" w:rsidR="003D1E82" w:rsidRDefault="003D1E82" w:rsidP="00EB7C93">
      <w:pPr>
        <w:pStyle w:val="Titre2"/>
      </w:pPr>
      <w:bookmarkStart w:id="102" w:name="_Toc377990541"/>
      <w:bookmarkStart w:id="103" w:name="_Toc405969138"/>
      <w:bookmarkStart w:id="104" w:name="_Toc185302280"/>
      <w:r w:rsidRPr="00D70D66">
        <w:t>Préparation et nettoyage des travailleurs</w:t>
      </w:r>
      <w:bookmarkEnd w:id="102"/>
      <w:bookmarkEnd w:id="103"/>
      <w:bookmarkEnd w:id="104"/>
    </w:p>
    <w:p w14:paraId="586626FD" w14:textId="706489DF" w:rsidR="00E64371" w:rsidRPr="00B11621" w:rsidRDefault="001D170B" w:rsidP="00EB7C93">
      <w:pPr>
        <w:pStyle w:val="Paragraphe"/>
      </w:pPr>
      <w:r w:rsidRPr="00B11621">
        <w:t>Afin de permettre aux travailleurs de changer de vêtements, avant et après leur incursion dans l’aire de travail</w:t>
      </w:r>
      <w:r w:rsidR="005152F0" w:rsidRPr="00C02192">
        <w:rPr>
          <w:rStyle w:val="TextemasqumodificationsCar"/>
        </w:rPr>
        <w:t xml:space="preserve"> </w:t>
      </w:r>
      <w:r w:rsidR="005152F0" w:rsidRPr="008039F9">
        <w:rPr>
          <w:rStyle w:val="TextemasqumodificationsCar"/>
        </w:rPr>
        <w:t>la précision « protégée » a été enlevée</w:t>
      </w:r>
      <w:r w:rsidR="009511F1" w:rsidRPr="00B11621">
        <w:t>,</w:t>
      </w:r>
      <w:r w:rsidRPr="00B11621">
        <w:t xml:space="preserve"> l'entrepreneur doit mettre un vestiaire</w:t>
      </w:r>
      <w:r w:rsidR="008660EB" w:rsidRPr="00B11621">
        <w:t xml:space="preserve"> à leur disposition</w:t>
      </w:r>
      <w:r w:rsidRPr="00B11621">
        <w:t xml:space="preserve">, </w:t>
      </w:r>
      <w:r w:rsidR="00834993">
        <w:t>comme</w:t>
      </w:r>
      <w:r w:rsidRPr="00B11621">
        <w:t xml:space="preserve"> indiqué à l’article 3.2.10 du CSTC.</w:t>
      </w:r>
      <w:r w:rsidR="00E64371" w:rsidRPr="00B11621">
        <w:t xml:space="preserve"> </w:t>
      </w:r>
      <w:r w:rsidRPr="00B11621">
        <w:t xml:space="preserve">Le vestiaire en question doit être </w:t>
      </w:r>
      <w:r w:rsidR="00E64371" w:rsidRPr="00B11621">
        <w:t xml:space="preserve">conforme à </w:t>
      </w:r>
      <w:r w:rsidRPr="00B11621">
        <w:t>l’article 3.2.11 du CSTC.</w:t>
      </w:r>
    </w:p>
    <w:p w14:paraId="61F29E1C" w14:textId="27512E28" w:rsidR="001D170B" w:rsidRPr="00B11621" w:rsidRDefault="009704E0" w:rsidP="00EB7C93">
      <w:pPr>
        <w:pStyle w:val="Paragraphe"/>
      </w:pPr>
      <w:r w:rsidRPr="00B11621">
        <w:lastRenderedPageBreak/>
        <w:t xml:space="preserve">La décontamination et le nettoyage des équipements de protection </w:t>
      </w:r>
      <w:r w:rsidR="00E412FC">
        <w:t>doivent</w:t>
      </w:r>
      <w:r w:rsidRPr="00B11621">
        <w:t xml:space="preserve"> être </w:t>
      </w:r>
      <w:r w:rsidR="00E412FC">
        <w:t>réalisés</w:t>
      </w:r>
      <w:r w:rsidRPr="00B11621">
        <w:t>, avant de sortir de l’aire de travail</w:t>
      </w:r>
      <w:r w:rsidR="005152F0" w:rsidRPr="00C02192">
        <w:rPr>
          <w:rStyle w:val="TextemasqumodificationsCar"/>
        </w:rPr>
        <w:t xml:space="preserve"> </w:t>
      </w:r>
      <w:r w:rsidR="005152F0" w:rsidRPr="008039F9">
        <w:rPr>
          <w:rStyle w:val="TextemasqumodificationsCar"/>
        </w:rPr>
        <w:t>la précision « protégée » a été enlevée</w:t>
      </w:r>
      <w:r w:rsidRPr="00B11621">
        <w:t>, par chacun des</w:t>
      </w:r>
      <w:r w:rsidR="001D170B" w:rsidRPr="00B11621">
        <w:t xml:space="preserve"> travailleurs</w:t>
      </w:r>
      <w:r w:rsidRPr="00B11621">
        <w:t>, en conformité à</w:t>
      </w:r>
      <w:r w:rsidR="001D170B" w:rsidRPr="00B11621">
        <w:t xml:space="preserve"> la procédure présentée </w:t>
      </w:r>
      <w:r w:rsidR="003C3BF7">
        <w:t>à l’intérieur du programme</w:t>
      </w:r>
      <w:r w:rsidR="001D170B" w:rsidRPr="00B11621">
        <w:t xml:space="preserve"> de formation</w:t>
      </w:r>
      <w:r w:rsidRPr="00B11621">
        <w:t>.</w:t>
      </w:r>
    </w:p>
    <w:p w14:paraId="33A88F16" w14:textId="77777777" w:rsidR="001D170B" w:rsidRPr="00D70D66" w:rsidRDefault="001D170B" w:rsidP="00EB7C93">
      <w:pPr>
        <w:pStyle w:val="Titre2"/>
      </w:pPr>
      <w:bookmarkStart w:id="105" w:name="_Toc346272754"/>
      <w:bookmarkStart w:id="106" w:name="_Toc377990542"/>
      <w:bookmarkStart w:id="107" w:name="_Toc405969139"/>
      <w:bookmarkStart w:id="108" w:name="_Toc185302281"/>
      <w:r w:rsidRPr="00D70D66">
        <w:t>Nettoyage des véhicules et des équipements</w:t>
      </w:r>
      <w:bookmarkEnd w:id="105"/>
      <w:bookmarkEnd w:id="106"/>
      <w:bookmarkEnd w:id="107"/>
      <w:bookmarkEnd w:id="108"/>
    </w:p>
    <w:p w14:paraId="6485FC95" w14:textId="64317C75" w:rsidR="001D170B" w:rsidRPr="00B11621" w:rsidRDefault="001D170B" w:rsidP="00EB7C93">
      <w:pPr>
        <w:pStyle w:val="Paragraphe"/>
      </w:pPr>
      <w:r w:rsidRPr="00B11621">
        <w:t xml:space="preserve">À </w:t>
      </w:r>
      <w:r w:rsidR="00485568" w:rsidRPr="00B11621">
        <w:t>la</w:t>
      </w:r>
      <w:r w:rsidRPr="00B11621">
        <w:t xml:space="preserve"> sortie de l’aire de travail,</w:t>
      </w:r>
      <w:r w:rsidR="00517171" w:rsidRPr="00B11621">
        <w:t xml:space="preserve"> </w:t>
      </w:r>
      <w:r w:rsidRPr="00B11621">
        <w:t xml:space="preserve">l’intérieur de la cabine </w:t>
      </w:r>
      <w:r w:rsidR="002A252F" w:rsidRPr="00B11621">
        <w:t xml:space="preserve">ainsi que l’extérieur </w:t>
      </w:r>
      <w:r w:rsidRPr="00B11621">
        <w:t xml:space="preserve">des véhicules </w:t>
      </w:r>
      <w:r w:rsidR="002A252F" w:rsidRPr="00B11621">
        <w:t xml:space="preserve">et </w:t>
      </w:r>
      <w:r w:rsidR="00433949">
        <w:t>des</w:t>
      </w:r>
      <w:r w:rsidR="002A252F" w:rsidRPr="00B11621">
        <w:t xml:space="preserve"> machinerie</w:t>
      </w:r>
      <w:r w:rsidR="00433949">
        <w:t>s</w:t>
      </w:r>
      <w:r w:rsidRPr="00B11621">
        <w:t xml:space="preserve"> (pelle mécanique, </w:t>
      </w:r>
      <w:r w:rsidR="00597AB1" w:rsidRPr="00B11621">
        <w:t>équipement de planage</w:t>
      </w:r>
      <w:r w:rsidRPr="00B11621">
        <w:t>, camions</w:t>
      </w:r>
      <w:r w:rsidR="00AB2E07">
        <w:t>,</w:t>
      </w:r>
      <w:r w:rsidR="006E2373">
        <w:t xml:space="preserve"> </w:t>
      </w:r>
      <w:r w:rsidR="009E5FFE">
        <w:rPr>
          <w:rStyle w:val="TextemasqumodificationsCar"/>
        </w:rPr>
        <w:t>l</w:t>
      </w:r>
      <w:r w:rsidR="007C3E80" w:rsidRPr="00314113">
        <w:rPr>
          <w:rStyle w:val="TextemasqumodificationsCar"/>
        </w:rPr>
        <w:t xml:space="preserve">a </w:t>
      </w:r>
      <w:r w:rsidR="00232571">
        <w:rPr>
          <w:rStyle w:val="TextemasqumodificationsCar"/>
        </w:rPr>
        <w:t xml:space="preserve">mention de l’intérieur et de l’extérieur de la benne </w:t>
      </w:r>
      <w:r w:rsidR="007C3E80" w:rsidRPr="00314113">
        <w:rPr>
          <w:rStyle w:val="TextemasqumodificationsCar"/>
        </w:rPr>
        <w:t>a été ajoutée</w:t>
      </w:r>
      <w:r w:rsidR="0047744D">
        <w:t xml:space="preserve"> </w:t>
      </w:r>
      <w:r w:rsidR="00854FD5">
        <w:t>incluant l’intérieur et l’extérieur de la benne</w:t>
      </w:r>
      <w:r w:rsidRPr="00B11621">
        <w:t>, etc.) doivent être nettoyés en respectant les stipulations de l’article 3.23.12</w:t>
      </w:r>
      <w:r w:rsidR="00D673CB">
        <w:t>.1</w:t>
      </w:r>
      <w:r w:rsidRPr="00B11621">
        <w:t xml:space="preserve"> du CSTC</w:t>
      </w:r>
      <w:r w:rsidR="00517171" w:rsidRPr="00B11621">
        <w:t>.</w:t>
      </w:r>
    </w:p>
    <w:p w14:paraId="0337C5D0" w14:textId="77777777" w:rsidR="001D170B" w:rsidRPr="00D70D66" w:rsidRDefault="001D170B" w:rsidP="00EB7C93">
      <w:pPr>
        <w:pStyle w:val="Titre2"/>
      </w:pPr>
      <w:bookmarkStart w:id="109" w:name="_Toc346272755"/>
      <w:bookmarkStart w:id="110" w:name="_Toc377990543"/>
      <w:bookmarkStart w:id="111" w:name="_Toc405969140"/>
      <w:bookmarkStart w:id="112" w:name="_Toc185302282"/>
      <w:r w:rsidRPr="00D70D66">
        <w:t>Responsable affecté au déplacement des travailleurs dans l'aire de travail</w:t>
      </w:r>
      <w:bookmarkEnd w:id="109"/>
      <w:bookmarkEnd w:id="110"/>
      <w:bookmarkEnd w:id="111"/>
      <w:bookmarkEnd w:id="112"/>
    </w:p>
    <w:p w14:paraId="140B5507" w14:textId="4E6E0F00" w:rsidR="007C3E80" w:rsidRPr="00B04F8B" w:rsidRDefault="005152F0" w:rsidP="007C3E80">
      <w:pPr>
        <w:pStyle w:val="Textemasqumodifications"/>
      </w:pPr>
      <w:bookmarkStart w:id="113" w:name="_Hlk181773883"/>
      <w:r>
        <w:t>Le</w:t>
      </w:r>
      <w:r w:rsidR="000E3BE4">
        <w:t>s</w:t>
      </w:r>
      <w:r>
        <w:t xml:space="preserve"> termes « la zone protégée » </w:t>
      </w:r>
      <w:r w:rsidR="006B081A">
        <w:t xml:space="preserve">et « l’aire protégée » </w:t>
      </w:r>
      <w:r>
        <w:t>ont</w:t>
      </w:r>
      <w:r w:rsidRPr="003E3026">
        <w:t xml:space="preserve"> été remplacé</w:t>
      </w:r>
      <w:r>
        <w:t>s</w:t>
      </w:r>
      <w:r w:rsidRPr="003E3026">
        <w:t xml:space="preserve"> par </w:t>
      </w:r>
      <w:r>
        <w:t xml:space="preserve">« l’aire de travail » </w:t>
      </w:r>
      <w:r w:rsidR="007C3E80" w:rsidRPr="003E3026">
        <w:t>au paragraphe suivant.</w:t>
      </w:r>
    </w:p>
    <w:bookmarkEnd w:id="113"/>
    <w:p w14:paraId="0DAC5C56" w14:textId="3EE6BB88" w:rsidR="00693609" w:rsidRPr="00B11621" w:rsidRDefault="001D170B" w:rsidP="00EB7C93">
      <w:pPr>
        <w:pStyle w:val="Paragraphe"/>
      </w:pPr>
      <w:r w:rsidRPr="00B11621">
        <w:t xml:space="preserve">Avant le début des travaux, l'entrepreneur doit désigner un responsable dont la tâche est de surveiller, en tout temps, les allées et venues des travailleurs dans </w:t>
      </w:r>
      <w:r w:rsidR="004D65BA">
        <w:t>l’aire de travail</w:t>
      </w:r>
      <w:r w:rsidRPr="00B11621">
        <w:t xml:space="preserve">. </w:t>
      </w:r>
      <w:r w:rsidR="003068D3" w:rsidRPr="00B11621">
        <w:t xml:space="preserve">Il doit </w:t>
      </w:r>
      <w:r w:rsidR="00693609" w:rsidRPr="00B11621">
        <w:t>veiller à ce</w:t>
      </w:r>
      <w:r w:rsidR="003068D3" w:rsidRPr="00B11621">
        <w:t xml:space="preserve"> que tous les travailleurs </w:t>
      </w:r>
      <w:r w:rsidR="00693609" w:rsidRPr="00B11621">
        <w:t>soient</w:t>
      </w:r>
      <w:r w:rsidR="003068D3" w:rsidRPr="00B11621">
        <w:t xml:space="preserve"> bien nettoyés avant de quitter l’aire </w:t>
      </w:r>
      <w:r w:rsidR="004D65BA">
        <w:t>de travail</w:t>
      </w:r>
      <w:r w:rsidR="003068D3" w:rsidRPr="00B11621">
        <w:t>.</w:t>
      </w:r>
    </w:p>
    <w:p w14:paraId="285F0352" w14:textId="34B527A0" w:rsidR="001D170B" w:rsidRPr="00B11621" w:rsidRDefault="001D170B" w:rsidP="00EB7C93">
      <w:pPr>
        <w:pStyle w:val="Paragraphe"/>
      </w:pPr>
      <w:r w:rsidRPr="00B11621">
        <w:t xml:space="preserve">Le responsable doit avoir suivi la même formation que les travailleurs et être en mesure d'intervenir </w:t>
      </w:r>
      <w:r w:rsidR="0028329F" w:rsidRPr="00B11621">
        <w:t xml:space="preserve">en cas de </w:t>
      </w:r>
      <w:r w:rsidR="00E412FC">
        <w:t>non-respect</w:t>
      </w:r>
      <w:r w:rsidR="0028329F" w:rsidRPr="00B11621">
        <w:t xml:space="preserve"> des exigences </w:t>
      </w:r>
      <w:r w:rsidR="00E412FC">
        <w:t>en vigueur</w:t>
      </w:r>
      <w:r w:rsidRPr="00B11621">
        <w:t xml:space="preserve">. Il doit être au fait des exigences </w:t>
      </w:r>
      <w:r w:rsidR="00285E94">
        <w:t xml:space="preserve">de l'article 3.23 </w:t>
      </w:r>
      <w:r w:rsidRPr="00B11621">
        <w:t>du CSTC</w:t>
      </w:r>
      <w:r w:rsidR="00870389" w:rsidRPr="00B11621">
        <w:t>,</w:t>
      </w:r>
      <w:r w:rsidR="000C0E3B" w:rsidRPr="00B11621">
        <w:t xml:space="preserve"> </w:t>
      </w:r>
      <w:r w:rsidR="00870389" w:rsidRPr="00B11621">
        <w:t xml:space="preserve">du présent devis, </w:t>
      </w:r>
      <w:r w:rsidRPr="00B11621">
        <w:t>de la méthode qu'entend prendre l'entrepreneur pour réaliser les travaux et de la procédure de déplacement des travailleurs pr</w:t>
      </w:r>
      <w:r w:rsidR="003068D3" w:rsidRPr="00B11621">
        <w:t>ésents dans l'aire de travail.</w:t>
      </w:r>
    </w:p>
    <w:p w14:paraId="600F347B" w14:textId="77777777" w:rsidR="001D170B" w:rsidRDefault="001D170B" w:rsidP="00EB7C93">
      <w:pPr>
        <w:pStyle w:val="Paragraphe"/>
      </w:pPr>
      <w:r w:rsidRPr="00B11621">
        <w:t xml:space="preserve">Le responsable peut </w:t>
      </w:r>
      <w:r w:rsidR="001547C7" w:rsidRPr="002738A4">
        <w:t>se</w:t>
      </w:r>
      <w:r w:rsidRPr="002738A4">
        <w:t xml:space="preserve"> post</w:t>
      </w:r>
      <w:r w:rsidR="001547C7" w:rsidRPr="002738A4">
        <w:t>er</w:t>
      </w:r>
      <w:r w:rsidRPr="00B11621">
        <w:t xml:space="preserve"> à l'extérieur de l'aire de travail où les équipements de protection ne sont pas requis.</w:t>
      </w:r>
    </w:p>
    <w:p w14:paraId="0B9F49C0" w14:textId="1FB7F8DF" w:rsidR="002C44C5" w:rsidRDefault="002C44C5" w:rsidP="00EB7C93">
      <w:pPr>
        <w:pStyle w:val="Titre2"/>
      </w:pPr>
      <w:bookmarkStart w:id="114" w:name="_Toc185302283"/>
      <w:r>
        <w:t>Mesures de protection des travailleurs applicables au site de déchargement des résidus de planage</w:t>
      </w:r>
      <w:bookmarkEnd w:id="114"/>
    </w:p>
    <w:p w14:paraId="3DCD7AAF" w14:textId="07955983" w:rsidR="00D00749" w:rsidRPr="00D00749" w:rsidRDefault="00D00749" w:rsidP="008B7382">
      <w:pPr>
        <w:pStyle w:val="Textemasqumodifications"/>
      </w:pPr>
      <w:r>
        <w:t>Nouvel article.</w:t>
      </w:r>
    </w:p>
    <w:p w14:paraId="236584A3" w14:textId="1B71EBC7" w:rsidR="006F1C65" w:rsidRPr="00C55B92" w:rsidRDefault="006F1C65" w:rsidP="00C55B92">
      <w:pPr>
        <w:pStyle w:val="Titre3"/>
      </w:pPr>
      <w:bookmarkStart w:id="115" w:name="_Toc185302284"/>
      <w:r w:rsidRPr="00C55B92">
        <w:t xml:space="preserve">Résidus de planage </w:t>
      </w:r>
      <w:r w:rsidR="003F44EC" w:rsidRPr="00C55B92">
        <w:t xml:space="preserve">amiantés </w:t>
      </w:r>
      <w:r w:rsidRPr="00C55B92">
        <w:t>non</w:t>
      </w:r>
      <w:r w:rsidR="00497921" w:rsidRPr="00C55B92">
        <w:t xml:space="preserve"> </w:t>
      </w:r>
      <w:r w:rsidRPr="00C55B92">
        <w:t>stabilisés</w:t>
      </w:r>
      <w:bookmarkEnd w:id="115"/>
    </w:p>
    <w:p w14:paraId="52C80755" w14:textId="77777777" w:rsidR="00D673CB" w:rsidRPr="00367223" w:rsidRDefault="00D673CB" w:rsidP="00D673CB">
      <w:pPr>
        <w:pStyle w:val="Textemasqumodifications"/>
      </w:pPr>
      <w:bookmarkStart w:id="116" w:name="_Hlk158031773"/>
      <w:bookmarkStart w:id="117" w:name="_Hlk174171731"/>
      <w:r>
        <w:t>Nouvel article.</w:t>
      </w:r>
    </w:p>
    <w:bookmarkEnd w:id="116"/>
    <w:p w14:paraId="3A6AB440" w14:textId="72EA8643" w:rsidR="006F1C65" w:rsidRDefault="006F1C65" w:rsidP="00EB7C93">
      <w:pPr>
        <w:pStyle w:val="Paragraphe"/>
      </w:pPr>
      <w:r>
        <w:t xml:space="preserve">Lors du déchargement et des manipulations de résidus de planage </w:t>
      </w:r>
      <w:r w:rsidR="001773B5">
        <w:t>non</w:t>
      </w:r>
      <w:r w:rsidR="00497921">
        <w:t xml:space="preserve"> </w:t>
      </w:r>
      <w:r w:rsidR="001773B5">
        <w:t xml:space="preserve">stabilisés </w:t>
      </w:r>
      <w:r>
        <w:t xml:space="preserve">contenant de l’amiante au site autorisé </w:t>
      </w:r>
      <w:r w:rsidR="0001570A">
        <w:t>ou au site d’un exploitant visé par la position administrative concernant une soustraction temporaire à l’application de l’article</w:t>
      </w:r>
      <w:r w:rsidR="000E3BE4">
        <w:t> </w:t>
      </w:r>
      <w:r w:rsidR="0001570A">
        <w:t xml:space="preserve">22 de la </w:t>
      </w:r>
      <w:r w:rsidR="00B40CAD" w:rsidRPr="00B40CAD">
        <w:t xml:space="preserve">Loi sur la qualité de l’environnement </w:t>
      </w:r>
      <w:r w:rsidR="00B40CAD">
        <w:t>(</w:t>
      </w:r>
      <w:r w:rsidR="0001570A">
        <w:t>LQE</w:t>
      </w:r>
      <w:r w:rsidR="00B40CAD">
        <w:t>)</w:t>
      </w:r>
      <w:r w:rsidR="00C00790">
        <w:t>,</w:t>
      </w:r>
      <w:r w:rsidR="0001570A">
        <w:t xml:space="preserve"> publiée le</w:t>
      </w:r>
      <w:r w:rsidR="000E3BE4">
        <w:t> </w:t>
      </w:r>
      <w:r w:rsidR="0001570A">
        <w:t>16</w:t>
      </w:r>
      <w:r w:rsidR="000E3BE4">
        <w:t> </w:t>
      </w:r>
      <w:r w:rsidR="0001570A">
        <w:t>mai</w:t>
      </w:r>
      <w:r w:rsidR="000E3BE4">
        <w:t> </w:t>
      </w:r>
      <w:r w:rsidR="0001570A">
        <w:t>2024 par</w:t>
      </w:r>
      <w:r w:rsidR="00522BC9">
        <w:t xml:space="preserve"> le</w:t>
      </w:r>
      <w:r w:rsidR="0001570A">
        <w:t xml:space="preserve"> MELCCFP (ci-après « site visé »)</w:t>
      </w:r>
      <w:r w:rsidRPr="00A17BA1">
        <w:t>, toutes les mesures de protec</w:t>
      </w:r>
      <w:r>
        <w:t xml:space="preserve">tion visant à protéger les travailleurs doivent être mises en œuvre selon le lieu de travail. </w:t>
      </w:r>
    </w:p>
    <w:p w14:paraId="02BC86C0" w14:textId="46298DC8" w:rsidR="00E32216" w:rsidRDefault="00E32216" w:rsidP="00EB7C93">
      <w:pPr>
        <w:pStyle w:val="Paragraphe"/>
      </w:pPr>
      <w:r w:rsidRPr="00E32216">
        <w:t>Les exigences des articles</w:t>
      </w:r>
      <w:r w:rsidR="003771F8">
        <w:t> </w:t>
      </w:r>
      <w:r w:rsidRPr="00654B25">
        <w:rPr>
          <w:highlight w:val="yellow"/>
        </w:rPr>
        <w:t>4</w:t>
      </w:r>
      <w:r>
        <w:t xml:space="preserve"> </w:t>
      </w:r>
      <w:r w:rsidRPr="00E32216">
        <w:t>«</w:t>
      </w:r>
      <w:r w:rsidR="003771F8">
        <w:t> </w:t>
      </w:r>
      <w:r w:rsidRPr="00E32216">
        <w:t>Délimitation de l’aire de travail</w:t>
      </w:r>
      <w:r w:rsidR="003771F8">
        <w:t> </w:t>
      </w:r>
      <w:r w:rsidRPr="00E32216">
        <w:t xml:space="preserve">» et </w:t>
      </w:r>
      <w:r w:rsidRPr="00654B25">
        <w:rPr>
          <w:highlight w:val="yellow"/>
        </w:rPr>
        <w:t>5.4</w:t>
      </w:r>
      <w:r>
        <w:t xml:space="preserve"> </w:t>
      </w:r>
      <w:r w:rsidRPr="00E32216">
        <w:t>«</w:t>
      </w:r>
      <w:r w:rsidR="003771F8">
        <w:t> </w:t>
      </w:r>
      <w:r w:rsidRPr="00E32216">
        <w:t>Programme de formation et d’information des travailleurs</w:t>
      </w:r>
      <w:r w:rsidR="003771F8">
        <w:t> </w:t>
      </w:r>
      <w:r w:rsidRPr="00E32216">
        <w:t>» du présent devis sont aussi applicables à la zone de déchargement des résidus de planage non stabilisés.</w:t>
      </w:r>
    </w:p>
    <w:bookmarkEnd w:id="117"/>
    <w:p w14:paraId="2A91C14F" w14:textId="34FD13AD" w:rsidR="006F1C65" w:rsidRDefault="006F1C65" w:rsidP="00EB7C93">
      <w:pPr>
        <w:pStyle w:val="Paragraphe"/>
      </w:pPr>
      <w:r w:rsidRPr="00130CB5">
        <w:t xml:space="preserve">Une procédure de travail écrite </w:t>
      </w:r>
      <w:r w:rsidR="00447958">
        <w:t>sur le</w:t>
      </w:r>
      <w:r w:rsidRPr="00130CB5">
        <w:t xml:space="preserve"> déchargement</w:t>
      </w:r>
      <w:r>
        <w:t xml:space="preserve"> pour le camionneur </w:t>
      </w:r>
      <w:r w:rsidRPr="00130CB5">
        <w:t xml:space="preserve">doit être </w:t>
      </w:r>
      <w:r>
        <w:t>prévue</w:t>
      </w:r>
      <w:r w:rsidRPr="00130CB5">
        <w:t xml:space="preserve"> afin d’assurer un travail sécuritaire. </w:t>
      </w:r>
      <w:bookmarkStart w:id="118" w:name="_Hlk181711912"/>
      <w:r w:rsidRPr="00130CB5">
        <w:t>Elle doit inclure la fermeture des fenêtres de la cabine du camion et l’arrêt du système de ventilation</w:t>
      </w:r>
      <w:r w:rsidR="004B0E1A">
        <w:t>,</w:t>
      </w:r>
      <w:r>
        <w:t xml:space="preserve"> qui doi</w:t>
      </w:r>
      <w:r w:rsidR="004B0E1A">
        <w:t>ven</w:t>
      </w:r>
      <w:r>
        <w:t>t être maintenu</w:t>
      </w:r>
      <w:r w:rsidR="004B0E1A">
        <w:t>s</w:t>
      </w:r>
      <w:r>
        <w:t xml:space="preserve"> durant le déchargement</w:t>
      </w:r>
      <w:bookmarkEnd w:id="118"/>
      <w:r w:rsidRPr="00130CB5">
        <w:t xml:space="preserve">, </w:t>
      </w:r>
      <w:r>
        <w:t xml:space="preserve">ainsi que </w:t>
      </w:r>
      <w:r w:rsidRPr="00130CB5">
        <w:t>la décontamination du camion (</w:t>
      </w:r>
      <w:r w:rsidR="00CB6C98">
        <w:t>ex. :</w:t>
      </w:r>
      <w:r w:rsidRPr="00130CB5">
        <w:t xml:space="preserve"> le lavage de l’extérieur de la benne et des roues)</w:t>
      </w:r>
      <w:r w:rsidR="00447958">
        <w:t>,</w:t>
      </w:r>
      <w:r w:rsidRPr="00130CB5">
        <w:t xml:space="preserve"> avant de sortir de </w:t>
      </w:r>
      <w:r w:rsidR="004B0E1A">
        <w:t>la zone</w:t>
      </w:r>
      <w:r w:rsidRPr="00130CB5">
        <w:t xml:space="preserve"> de déchargement.</w:t>
      </w:r>
    </w:p>
    <w:p w14:paraId="784BA192" w14:textId="015F6AA7" w:rsidR="002C44C5" w:rsidRDefault="006F1C65" w:rsidP="00EB7C93">
      <w:pPr>
        <w:pStyle w:val="Paragraphe"/>
      </w:pPr>
      <w:r>
        <w:t xml:space="preserve">Il est requis qu’un échantillonnage de l’air soit effectué par </w:t>
      </w:r>
      <w:r w:rsidR="00261EC0">
        <w:t>le responsable du site de déchargement</w:t>
      </w:r>
      <w:r>
        <w:t>, au niveau de la zone respiratoire des camionneurs, durant les activités de déchargement, conformément à l’article</w:t>
      </w:r>
      <w:r w:rsidR="003771F8">
        <w:t> </w:t>
      </w:r>
      <w:r>
        <w:t xml:space="preserve">43 du RSST. Les résultats de ces échantillonnages doivent être consignés dans un registre que </w:t>
      </w:r>
      <w:r w:rsidR="00261EC0">
        <w:t xml:space="preserve">le responsable du site de déchargement </w:t>
      </w:r>
      <w:r>
        <w:t>doit conserver pendant une période d’au moins 5</w:t>
      </w:r>
      <w:r w:rsidR="003771F8">
        <w:t> </w:t>
      </w:r>
      <w:r>
        <w:t>ans. En cas de dépassement de la valeur d’exposition admissible de</w:t>
      </w:r>
      <w:r w:rsidR="003771F8">
        <w:t> </w:t>
      </w:r>
      <w:r>
        <w:t>0,1</w:t>
      </w:r>
      <w:r w:rsidR="00522BC9">
        <w:t> </w:t>
      </w:r>
      <w:r>
        <w:t>fibre/cm</w:t>
      </w:r>
      <w:r>
        <w:rPr>
          <w:vertAlign w:val="superscript"/>
        </w:rPr>
        <w:t>3</w:t>
      </w:r>
      <w:r>
        <w:t xml:space="preserve"> ou des limites d’excursion prévues à l’annexe</w:t>
      </w:r>
      <w:r w:rsidR="00522BC9">
        <w:t> </w:t>
      </w:r>
      <w:r>
        <w:t>I du RSST, un appareil de protection respiratoire (APR) sera exigé pour le camionneur, conformément aux articles 40 et 45 du RSST.</w:t>
      </w:r>
    </w:p>
    <w:p w14:paraId="77541431" w14:textId="697A5A83" w:rsidR="006F1C65" w:rsidRPr="00A2226C" w:rsidRDefault="006F1C65" w:rsidP="00C55B92">
      <w:pPr>
        <w:pStyle w:val="Titre3"/>
      </w:pPr>
      <w:bookmarkStart w:id="119" w:name="_Toc185302285"/>
      <w:r>
        <w:lastRenderedPageBreak/>
        <w:t xml:space="preserve">Résidus de planage </w:t>
      </w:r>
      <w:r w:rsidR="003F44EC">
        <w:t xml:space="preserve">amiantés </w:t>
      </w:r>
      <w:r>
        <w:t>stabilisés</w:t>
      </w:r>
      <w:bookmarkEnd w:id="119"/>
    </w:p>
    <w:p w14:paraId="0D5BBEF4" w14:textId="77777777" w:rsidR="00117D8E" w:rsidRPr="00367223" w:rsidRDefault="00117D8E" w:rsidP="00117D8E">
      <w:pPr>
        <w:pStyle w:val="Textemasqumodifications"/>
      </w:pPr>
      <w:r>
        <w:t>Nouvel article.</w:t>
      </w:r>
    </w:p>
    <w:p w14:paraId="4CCE9668" w14:textId="37241C4D" w:rsidR="006F1C65" w:rsidRPr="00B11621" w:rsidRDefault="003F44EC" w:rsidP="00EB7C93">
      <w:pPr>
        <w:pStyle w:val="Paragraphe"/>
      </w:pPr>
      <w:r>
        <w:t>Aucune mesure de protection des travailleurs spécifique n’est exigée lors du déchargement</w:t>
      </w:r>
      <w:r w:rsidR="001773B5" w:rsidRPr="001773B5">
        <w:t xml:space="preserve"> </w:t>
      </w:r>
      <w:r w:rsidR="001773B5">
        <w:t>et des manipulations de résidus de planage stabilisés contenant de l’amiante au site autorisé.</w:t>
      </w:r>
    </w:p>
    <w:p w14:paraId="425D4EC4" w14:textId="50FBEB2B" w:rsidR="00230638" w:rsidRDefault="00230638" w:rsidP="00391568">
      <w:pPr>
        <w:pStyle w:val="Titre1"/>
      </w:pPr>
      <w:bookmarkStart w:id="120" w:name="_Toc377990544"/>
      <w:bookmarkStart w:id="121" w:name="_Toc405969141"/>
      <w:bookmarkStart w:id="122" w:name="_Toc185302286"/>
      <w:r>
        <w:t>E</w:t>
      </w:r>
      <w:r w:rsidR="00735A78">
        <w:t xml:space="preserve">nlèvement de l’enrobé </w:t>
      </w:r>
      <w:r w:rsidR="008C4145">
        <w:t>contenant</w:t>
      </w:r>
      <w:r>
        <w:t xml:space="preserve"> </w:t>
      </w:r>
      <w:r w:rsidR="00117D8E">
        <w:t>de</w:t>
      </w:r>
      <w:r>
        <w:t xml:space="preserve"> </w:t>
      </w:r>
      <w:r w:rsidR="00735A78">
        <w:t>l’amiante</w:t>
      </w:r>
      <w:bookmarkEnd w:id="120"/>
      <w:bookmarkEnd w:id="121"/>
      <w:bookmarkEnd w:id="122"/>
      <w:r w:rsidR="004E518C" w:rsidRPr="008B7382">
        <w:rPr>
          <w:rStyle w:val="TextemasqumodificationsCar"/>
          <w:b/>
          <w:bCs w:val="0"/>
          <w:caps w:val="0"/>
          <w:kern w:val="0"/>
        </w:rPr>
        <w:t xml:space="preserve"> le titre a été revu</w:t>
      </w:r>
    </w:p>
    <w:p w14:paraId="10A38741" w14:textId="7F7DDD77" w:rsidR="00A976CC" w:rsidRPr="00564C72" w:rsidRDefault="00A976CC" w:rsidP="002B4748">
      <w:pPr>
        <w:pStyle w:val="Textemasqugras"/>
      </w:pPr>
      <w:r w:rsidRPr="00564C72">
        <w:t xml:space="preserve">Choix de la méthode d’enlèvement de l’enrobé </w:t>
      </w:r>
      <w:r w:rsidR="00241A03">
        <w:t>contenant de</w:t>
      </w:r>
      <w:r w:rsidRPr="00564C72">
        <w:t xml:space="preserve"> l’amiante</w:t>
      </w:r>
      <w:r w:rsidR="004E518C">
        <w:t xml:space="preserve"> </w:t>
      </w:r>
    </w:p>
    <w:p w14:paraId="2364050E" w14:textId="47295A54" w:rsidR="000C6C30" w:rsidRPr="005B6C3D" w:rsidRDefault="000C6C30" w:rsidP="000C6C30">
      <w:pPr>
        <w:pStyle w:val="Textemasqumodifications"/>
      </w:pPr>
      <w:r>
        <w:t>Les termes « enrobé à l’amiante » ont été remplacés par « enrobé contenant de l’amiante » dans le</w:t>
      </w:r>
      <w:r w:rsidR="005152F0">
        <w:t xml:space="preserve"> titre ci-dessus et le</w:t>
      </w:r>
      <w:r w:rsidR="00932B10">
        <w:t xml:space="preserve"> </w:t>
      </w:r>
      <w:r w:rsidR="001E3484">
        <w:t xml:space="preserve">texte masqué </w:t>
      </w:r>
      <w:r>
        <w:t>suivant.</w:t>
      </w:r>
    </w:p>
    <w:p w14:paraId="6C88781E" w14:textId="489D30FB" w:rsidR="00A976CC" w:rsidRDefault="00A976CC" w:rsidP="002B4748">
      <w:pPr>
        <w:pStyle w:val="Textemasqubleu"/>
      </w:pPr>
      <w:r>
        <w:t xml:space="preserve">Ce devis type est conçu de manière à laisser </w:t>
      </w:r>
      <w:r w:rsidR="00CC6D2F">
        <w:t xml:space="preserve">à l’entrepreneur </w:t>
      </w:r>
      <w:r>
        <w:t xml:space="preserve">le choix de la méthode d’enlèvement de l’enrobé </w:t>
      </w:r>
      <w:r w:rsidR="00CC6D2F">
        <w:t xml:space="preserve">contenant de </w:t>
      </w:r>
      <w:r>
        <w:t>l’amiante. Ainsi, les exigences relatives aux deux</w:t>
      </w:r>
      <w:r w:rsidR="00C3391A">
        <w:t> </w:t>
      </w:r>
      <w:r>
        <w:t>méthodes (stabilisée et non stabilisée) sont décrites.</w:t>
      </w:r>
    </w:p>
    <w:p w14:paraId="4A74F6E2" w14:textId="7361ACEC" w:rsidR="00A976CC" w:rsidRDefault="00A976CC" w:rsidP="002B4748">
      <w:pPr>
        <w:pStyle w:val="Textemasqubleu"/>
      </w:pPr>
      <w:r>
        <w:t>Advenant le cas où le concepteur choisit d’imposer une des deux</w:t>
      </w:r>
      <w:r w:rsidR="00C3391A">
        <w:t> </w:t>
      </w:r>
      <w:r>
        <w:t>méthodes, il doit adapter le devis en conséquence.</w:t>
      </w:r>
    </w:p>
    <w:p w14:paraId="043009CE" w14:textId="2BD06EFB" w:rsidR="00A976CC" w:rsidRDefault="00A976CC" w:rsidP="002B4748">
      <w:pPr>
        <w:pStyle w:val="Textemasqubleu"/>
      </w:pPr>
      <w:r w:rsidRPr="003309C3">
        <w:t xml:space="preserve">Pour </w:t>
      </w:r>
      <w:r>
        <w:t xml:space="preserve">des raisons logistiques et budgétaires, il peut être préférable d’utiliser une seule méthode d’enlèvement de l’enrobé </w:t>
      </w:r>
      <w:r w:rsidR="00CC6D2F">
        <w:t xml:space="preserve">contenant de </w:t>
      </w:r>
      <w:r>
        <w:t>l’amiante dans un projet. Par contre, lorsqu’une zone nécessite un traitement particulier, les deux</w:t>
      </w:r>
      <w:r w:rsidR="00C3391A">
        <w:t> </w:t>
      </w:r>
      <w:r>
        <w:t>méthodes peuvent être combinées.</w:t>
      </w:r>
    </w:p>
    <w:p w14:paraId="41F4E52C" w14:textId="77777777" w:rsidR="002764B0" w:rsidRPr="00044D2D" w:rsidRDefault="002764B0" w:rsidP="002B4748">
      <w:pPr>
        <w:pStyle w:val="Textemasqugras"/>
      </w:pPr>
      <w:r w:rsidRPr="00044D2D">
        <w:t>Principaux allègements de la méthode stabilisée par rapport à la méthode non stabilisée</w:t>
      </w:r>
    </w:p>
    <w:p w14:paraId="6B08B1CF" w14:textId="498F1D72" w:rsidR="002764B0" w:rsidRPr="00D70D66" w:rsidRDefault="002764B0" w:rsidP="002B4748">
      <w:pPr>
        <w:pStyle w:val="Textemasqubleu"/>
      </w:pPr>
      <w:r>
        <w:t>La méthode</w:t>
      </w:r>
      <w:r w:rsidR="00801F19">
        <w:t xml:space="preserve"> </w:t>
      </w:r>
      <w:r w:rsidRPr="00D70D66">
        <w:t>stabilisée permet de fixer dans un liant les poussières</w:t>
      </w:r>
      <w:r>
        <w:t xml:space="preserve"> contenant des fibres d'amiante. De ce fait, ce</w:t>
      </w:r>
      <w:r w:rsidRPr="00D70D66">
        <w:t xml:space="preserve">rtaines exigences </w:t>
      </w:r>
      <w:r>
        <w:t>sont allégées par rapport à</w:t>
      </w:r>
      <w:r w:rsidRPr="00D70D66">
        <w:t xml:space="preserve"> la mét</w:t>
      </w:r>
      <w:r>
        <w:t xml:space="preserve">hode </w:t>
      </w:r>
      <w:r w:rsidRPr="00D70D66">
        <w:t>non stabilisée.</w:t>
      </w:r>
    </w:p>
    <w:p w14:paraId="479A3075" w14:textId="77777777" w:rsidR="002764B0" w:rsidRPr="00D70D66" w:rsidRDefault="002764B0" w:rsidP="002B4748">
      <w:pPr>
        <w:pStyle w:val="Textemasqubleu"/>
      </w:pPr>
      <w:r>
        <w:t>V</w:t>
      </w:r>
      <w:r w:rsidRPr="00D70D66">
        <w:t>oici une liste non exhaustive des all</w:t>
      </w:r>
      <w:r>
        <w:t xml:space="preserve">ègements </w:t>
      </w:r>
      <w:r w:rsidR="004A3B2D">
        <w:t>que permet</w:t>
      </w:r>
      <w:r>
        <w:t xml:space="preserve"> la méthode stabilisée</w:t>
      </w:r>
      <w:r w:rsidRPr="00D70D66">
        <w:t> :</w:t>
      </w:r>
    </w:p>
    <w:p w14:paraId="0141E5D4" w14:textId="0CEB2D6C" w:rsidR="002764B0" w:rsidRPr="00D70D66" w:rsidRDefault="00DB7FF3" w:rsidP="002B4748">
      <w:pPr>
        <w:pStyle w:val="Textemasqupuce"/>
      </w:pPr>
      <w:r>
        <w:t>u</w:t>
      </w:r>
      <w:r w:rsidR="00F66647">
        <w:t>ne p</w:t>
      </w:r>
      <w:r w:rsidR="002764B0" w:rsidRPr="00D70D66">
        <w:t xml:space="preserve">rotection </w:t>
      </w:r>
      <w:r w:rsidR="00F66647">
        <w:t xml:space="preserve">est </w:t>
      </w:r>
      <w:r w:rsidR="002764B0" w:rsidRPr="00D70D66">
        <w:t>requise uniquement pour les trava</w:t>
      </w:r>
      <w:r w:rsidR="00216032">
        <w:t>illeurs présents dans les zones</w:t>
      </w:r>
      <w:r w:rsidR="003467D6">
        <w:t xml:space="preserve"> d’activités</w:t>
      </w:r>
      <w:r w:rsidR="00216032">
        <w:t xml:space="preserve"> </w:t>
      </w:r>
      <w:r w:rsidR="002764B0" w:rsidRPr="00D70D66">
        <w:t>suivantes :</w:t>
      </w:r>
    </w:p>
    <w:p w14:paraId="581AAA04" w14:textId="4CB251E2" w:rsidR="002764B0" w:rsidRPr="00D70D66" w:rsidRDefault="004A3B2D" w:rsidP="002B4748">
      <w:pPr>
        <w:pStyle w:val="Textemasqubleu"/>
        <w:numPr>
          <w:ilvl w:val="0"/>
          <w:numId w:val="44"/>
        </w:numPr>
      </w:pPr>
      <w:r>
        <w:t>z</w:t>
      </w:r>
      <w:r w:rsidR="002764B0" w:rsidRPr="00D70D66">
        <w:t>one des travaux de planage et de charg</w:t>
      </w:r>
      <w:r w:rsidR="00216032">
        <w:t xml:space="preserve">ement des camions (incluant les </w:t>
      </w:r>
      <w:r w:rsidR="002764B0" w:rsidRPr="00D70D66">
        <w:t>conducteurs de camions);</w:t>
      </w:r>
    </w:p>
    <w:p w14:paraId="11F9378B" w14:textId="44503104" w:rsidR="004A3B2D" w:rsidRDefault="004A3B2D" w:rsidP="002B4748">
      <w:pPr>
        <w:pStyle w:val="Textemasqubleu"/>
        <w:numPr>
          <w:ilvl w:val="0"/>
          <w:numId w:val="44"/>
        </w:numPr>
      </w:pPr>
      <w:r>
        <w:t>z</w:t>
      </w:r>
      <w:r w:rsidR="002764B0" w:rsidRPr="00D70D66">
        <w:t>one de nettoyage des camions et de la machinerie;</w:t>
      </w:r>
    </w:p>
    <w:p w14:paraId="20D49781" w14:textId="06429F22" w:rsidR="002764B0" w:rsidRPr="00D70D66" w:rsidRDefault="004A3B2D" w:rsidP="00EB1212">
      <w:pPr>
        <w:pStyle w:val="Textemasqubleu"/>
        <w:numPr>
          <w:ilvl w:val="0"/>
          <w:numId w:val="44"/>
        </w:numPr>
      </w:pPr>
      <w:r w:rsidRPr="00EB1212">
        <w:t>z</w:t>
      </w:r>
      <w:r w:rsidR="002764B0" w:rsidRPr="00EB1212">
        <w:t>one de nettoyage des travailleurs</w:t>
      </w:r>
      <w:r w:rsidR="003A4365" w:rsidRPr="00EB1212">
        <w:t xml:space="preserve"> </w:t>
      </w:r>
      <w:r w:rsidR="003A4365" w:rsidRPr="00EB1212">
        <w:rPr>
          <w:rStyle w:val="TextemasqumodificationsCar"/>
          <w:vanish/>
        </w:rPr>
        <w:t xml:space="preserve">la précision </w:t>
      </w:r>
      <w:r w:rsidR="003467D6" w:rsidRPr="00EB1212">
        <w:rPr>
          <w:rStyle w:val="TextemasqumodificationsCar"/>
          <w:vanish/>
        </w:rPr>
        <w:t xml:space="preserve">« (avec vestiaire) » </w:t>
      </w:r>
      <w:r w:rsidR="003A4365" w:rsidRPr="00EB1212">
        <w:rPr>
          <w:rStyle w:val="TextemasqumodificationsCar"/>
          <w:vanish/>
        </w:rPr>
        <w:t>a été ajoutée</w:t>
      </w:r>
      <w:r w:rsidR="00CC6D2F" w:rsidRPr="00EB1212">
        <w:rPr>
          <w:rStyle w:val="TextemasqumodificationsCar"/>
          <w:vanish/>
        </w:rPr>
        <w:t xml:space="preserve"> </w:t>
      </w:r>
      <w:r w:rsidR="00CC6D2F">
        <w:t>(avec vestiaire)</w:t>
      </w:r>
      <w:r w:rsidR="00405B5F">
        <w:t>;</w:t>
      </w:r>
    </w:p>
    <w:p w14:paraId="34CE698D" w14:textId="38FE8C02" w:rsidR="00091E35" w:rsidRPr="00D70D66" w:rsidRDefault="00DB7FF3" w:rsidP="00091E35">
      <w:pPr>
        <w:pStyle w:val="Textemasqupuce"/>
      </w:pPr>
      <w:r>
        <w:t>l</w:t>
      </w:r>
      <w:r w:rsidR="00F66647">
        <w:t>e n</w:t>
      </w:r>
      <w:r w:rsidR="002764B0">
        <w:t>ettoyage des surfaces planées</w:t>
      </w:r>
      <w:r w:rsidR="002764B0" w:rsidRPr="00D70D66">
        <w:t xml:space="preserve"> à l'aide d'un balai mécanique </w:t>
      </w:r>
      <w:r w:rsidR="00F66647">
        <w:t>n’est pas</w:t>
      </w:r>
      <w:r w:rsidR="002764B0" w:rsidRPr="00D70D66">
        <w:t xml:space="preserve"> requis. Il est toutefois exigé de ramasser les </w:t>
      </w:r>
      <w:r w:rsidR="002764B0" w:rsidRPr="00013CF6">
        <w:t>résidus stabilisés restant sur la surface planée à l’aide d’un chargeur sur roues</w:t>
      </w:r>
      <w:r w:rsidR="002764B0" w:rsidRPr="00D70D66">
        <w:t>;</w:t>
      </w:r>
    </w:p>
    <w:p w14:paraId="2AC5AC66" w14:textId="7913895C" w:rsidR="00091E35" w:rsidRDefault="00091E35" w:rsidP="008B7382">
      <w:pPr>
        <w:pStyle w:val="Textemasqumodifications"/>
      </w:pPr>
      <w:r>
        <w:t>La puce suivante a été révisée.</w:t>
      </w:r>
    </w:p>
    <w:p w14:paraId="278F2A06" w14:textId="2D9C668E" w:rsidR="002764B0" w:rsidRPr="00D70D66" w:rsidRDefault="002764B0" w:rsidP="002B4748">
      <w:pPr>
        <w:pStyle w:val="Textemasqupuce"/>
      </w:pPr>
      <w:r w:rsidRPr="00D70D66">
        <w:t xml:space="preserve">Les résidus de planage amiantés </w:t>
      </w:r>
      <w:r w:rsidR="00091E35">
        <w:t>peu</w:t>
      </w:r>
      <w:r w:rsidRPr="00D70D66">
        <w:t>vent être disposés dans les limites d</w:t>
      </w:r>
      <w:r w:rsidR="00F36D53">
        <w:t>’</w:t>
      </w:r>
      <w:r w:rsidRPr="00D70D66">
        <w:t>u</w:t>
      </w:r>
      <w:r w:rsidR="00F36D53">
        <w:t>n</w:t>
      </w:r>
      <w:r w:rsidRPr="00D70D66">
        <w:t xml:space="preserve"> chantier aux endroits autorisés </w:t>
      </w:r>
      <w:r w:rsidR="00091E35">
        <w:t>dans les Lignes directrices</w:t>
      </w:r>
      <w:r w:rsidR="00F36D53">
        <w:t>, selon les conditions qui y sont spécifiées</w:t>
      </w:r>
      <w:r w:rsidRPr="00D70D66">
        <w:t>. Aucune mesure de protection n’est requise au site de stockage et de disposition sur le chantier, puisque le matériau est stabilisé.</w:t>
      </w:r>
    </w:p>
    <w:p w14:paraId="3A4BEE17" w14:textId="77777777" w:rsidR="007E7341" w:rsidRPr="00747D7A" w:rsidRDefault="007E7341" w:rsidP="002B4748">
      <w:pPr>
        <w:pStyle w:val="Textemasqugras"/>
      </w:pPr>
      <w:r w:rsidRPr="00747D7A">
        <w:t>Tr</w:t>
      </w:r>
      <w:r w:rsidRPr="00446D58">
        <w:t>a</w:t>
      </w:r>
      <w:r w:rsidRPr="00747D7A">
        <w:t>çabilité</w:t>
      </w:r>
    </w:p>
    <w:p w14:paraId="0DF9ADE4" w14:textId="5DA93296" w:rsidR="007E7341" w:rsidRDefault="007E7341" w:rsidP="002B4748">
      <w:pPr>
        <w:pStyle w:val="Textemasqubleu"/>
      </w:pPr>
      <w:r w:rsidRPr="00451D42">
        <w:t xml:space="preserve">Le </w:t>
      </w:r>
      <w:r w:rsidR="00CC6D2F" w:rsidRPr="00451D42">
        <w:t>M</w:t>
      </w:r>
      <w:r w:rsidR="00CC6D2F">
        <w:t xml:space="preserve">inistère </w:t>
      </w:r>
      <w:r w:rsidRPr="00451D42">
        <w:t xml:space="preserve">doit assurer la traçabilité </w:t>
      </w:r>
      <w:r>
        <w:t xml:space="preserve">des enrobés additionnés de fibres d’amiante sur son réseau routier. Il s’agit d’une exigence du </w:t>
      </w:r>
      <w:r w:rsidR="00984998" w:rsidRPr="000675BD">
        <w:t>MELCC</w:t>
      </w:r>
      <w:r w:rsidR="00026042">
        <w:t>FP</w:t>
      </w:r>
      <w:r w:rsidRPr="00451D42">
        <w:t>.</w:t>
      </w:r>
      <w:r>
        <w:t xml:space="preserve"> Au </w:t>
      </w:r>
      <w:r w:rsidR="00C4442E">
        <w:t>Ministère</w:t>
      </w:r>
      <w:r>
        <w:t>, cette traçabilité se fait au système de gestion des chaussées GCH-6011. Ainsi, toute l’information relative aux travaux d’enlèvement d’enrobé additionné de fibres d’amiante</w:t>
      </w:r>
      <w:r w:rsidR="00747D7A">
        <w:t xml:space="preserve"> (localisation, année, épaisseur, méthode, référence, n</w:t>
      </w:r>
      <w:r w:rsidR="00747D7A" w:rsidRPr="002C6838">
        <w:rPr>
          <w:vertAlign w:val="superscript"/>
        </w:rPr>
        <w:t>o</w:t>
      </w:r>
      <w:r w:rsidR="00747D7A">
        <w:t xml:space="preserve"> </w:t>
      </w:r>
      <w:r w:rsidR="0077453B">
        <w:t xml:space="preserve">de </w:t>
      </w:r>
      <w:r w:rsidR="00747D7A">
        <w:t>dossier, etc.)</w:t>
      </w:r>
      <w:r>
        <w:t>, par l’une ou l’autre des méthodes, doit être transmise au responsable du GCH</w:t>
      </w:r>
      <w:r w:rsidR="00505995">
        <w:noBreakHyphen/>
      </w:r>
      <w:r>
        <w:t xml:space="preserve">6011 </w:t>
      </w:r>
      <w:r w:rsidR="00747D7A">
        <w:t>de chacune des directions</w:t>
      </w:r>
      <w:r w:rsidR="00CC1B64">
        <w:t xml:space="preserve"> générales</w:t>
      </w:r>
      <w:r w:rsidR="00747D7A">
        <w:t xml:space="preserve"> territoriales.</w:t>
      </w:r>
    </w:p>
    <w:p w14:paraId="3E90CCE2" w14:textId="77777777" w:rsidR="005C6AE8" w:rsidRPr="002E456D" w:rsidRDefault="005C6AE8" w:rsidP="00EB7C93">
      <w:pPr>
        <w:pStyle w:val="Titre2"/>
      </w:pPr>
      <w:bookmarkStart w:id="123" w:name="_Ref379547710"/>
      <w:bookmarkStart w:id="124" w:name="_Toc405969142"/>
      <w:bookmarkStart w:id="125" w:name="_Toc185302287"/>
      <w:bookmarkStart w:id="126" w:name="_Toc346272756"/>
      <w:bookmarkStart w:id="127" w:name="_Toc377990545"/>
      <w:r>
        <w:t xml:space="preserve">Système </w:t>
      </w:r>
      <w:r w:rsidR="00E412FC">
        <w:t>antidispersion</w:t>
      </w:r>
      <w:bookmarkEnd w:id="123"/>
      <w:bookmarkEnd w:id="124"/>
      <w:bookmarkEnd w:id="125"/>
    </w:p>
    <w:p w14:paraId="4234B4E9" w14:textId="0FA71288" w:rsidR="00A66BE0" w:rsidRDefault="00A66BE0" w:rsidP="008B7382">
      <w:pPr>
        <w:pStyle w:val="Textemasqumodifications"/>
      </w:pPr>
      <w:bookmarkStart w:id="128" w:name="_Hlk182475519"/>
      <w:r>
        <w:t>L</w:t>
      </w:r>
      <w:r w:rsidR="00932B10">
        <w:t>a référence à l’article</w:t>
      </w:r>
      <w:r w:rsidR="00625FA8">
        <w:t> </w:t>
      </w:r>
      <w:r w:rsidR="00932B10">
        <w:t>3.23.9 du CSTC a été ajoutée au</w:t>
      </w:r>
      <w:r>
        <w:t xml:space="preserve"> paragraphe suivant.</w:t>
      </w:r>
    </w:p>
    <w:bookmarkEnd w:id="128"/>
    <w:p w14:paraId="5410D7C3" w14:textId="0649BF35" w:rsidR="005C6AE8" w:rsidRPr="005C6AE8" w:rsidRDefault="005C6AE8" w:rsidP="00EB7C93">
      <w:pPr>
        <w:pStyle w:val="Paragraphe"/>
      </w:pPr>
      <w:r w:rsidRPr="00625FA8">
        <w:t>En vertu de</w:t>
      </w:r>
      <w:r w:rsidR="00392775" w:rsidRPr="00625FA8">
        <w:t>s</w:t>
      </w:r>
      <w:r w:rsidRPr="005C6AE8">
        <w:t xml:space="preserve"> article</w:t>
      </w:r>
      <w:r w:rsidR="00392775">
        <w:t>s</w:t>
      </w:r>
      <w:r w:rsidRPr="005C6AE8">
        <w:t xml:space="preserve"> 3.23.2 </w:t>
      </w:r>
      <w:r w:rsidR="001552D6">
        <w:t xml:space="preserve">(sous-paragraphe </w:t>
      </w:r>
      <w:r w:rsidR="001552D6" w:rsidRPr="00D70D66">
        <w:t>d</w:t>
      </w:r>
      <w:r w:rsidR="001552D6">
        <w:t xml:space="preserve"> du paragraphe 2) </w:t>
      </w:r>
      <w:r w:rsidR="00392775">
        <w:t xml:space="preserve">et 3.23.9 </w:t>
      </w:r>
      <w:r w:rsidRPr="005C6AE8">
        <w:t xml:space="preserve">du CSTC, des mesures fiables et efficaces doivent être </w:t>
      </w:r>
      <w:r w:rsidR="00E412FC">
        <w:t>mises</w:t>
      </w:r>
      <w:r w:rsidRPr="005C6AE8">
        <w:t xml:space="preserve"> en place</w:t>
      </w:r>
      <w:r w:rsidR="00625FA8">
        <w:t>,</w:t>
      </w:r>
      <w:r w:rsidRPr="005C6AE8">
        <w:t xml:space="preserve"> afin d’empêcher la dispersion des fibres d’amiante dans l’environnement et les zones où se trouvent les travailleurs. Ces mesures incluent des barrières physiques ainsi qu’un système d’arrosage permettant d’abattre un maximum de </w:t>
      </w:r>
      <w:r w:rsidRPr="00FC3C1A">
        <w:t>poussières.</w:t>
      </w:r>
      <w:r w:rsidRPr="005C6AE8">
        <w:t xml:space="preserve"> À cette fin, les équipements utilisés pour le planage doivent être munis d’un dispositif de jets d’eau fonctionnel.</w:t>
      </w:r>
    </w:p>
    <w:p w14:paraId="25322FA1" w14:textId="3D004099" w:rsidR="005C6AE8" w:rsidRPr="005C6AE8" w:rsidRDefault="005C6AE8" w:rsidP="00EB7C93">
      <w:pPr>
        <w:pStyle w:val="Paragraphe"/>
      </w:pPr>
      <w:r w:rsidRPr="005C6AE8">
        <w:t xml:space="preserve">En cas de défaillance ou de baisse d’efficacité du système d’abattage de </w:t>
      </w:r>
      <w:r w:rsidRPr="00FC3C1A">
        <w:t>poussière</w:t>
      </w:r>
      <w:r w:rsidR="00FC3C1A" w:rsidRPr="00FC3C1A">
        <w:t>s</w:t>
      </w:r>
      <w:r w:rsidRPr="00FC3C1A">
        <w:t>,</w:t>
      </w:r>
      <w:r w:rsidRPr="005C6AE8">
        <w:t xml:space="preserve"> tous les travaux produisant de la poussière </w:t>
      </w:r>
      <w:r w:rsidR="00501DEA" w:rsidRPr="00501DEA">
        <w:rPr>
          <w:lang w:val="fr-FR"/>
        </w:rPr>
        <w:t>doivent être arrêtés</w:t>
      </w:r>
      <w:r w:rsidRPr="005C6AE8">
        <w:t xml:space="preserve"> sur le champ. Ces travaux pourront reprendre lorsque ce système sera efficace à nouveau, et ce, à la satisfaction du surveillant.</w:t>
      </w:r>
    </w:p>
    <w:p w14:paraId="2C6E6C4E" w14:textId="48EB59B2" w:rsidR="00932B10" w:rsidRDefault="00932B10" w:rsidP="00932B10">
      <w:pPr>
        <w:pStyle w:val="Textemasqumodifications"/>
      </w:pPr>
      <w:r>
        <w:t>La référence à l’article</w:t>
      </w:r>
      <w:r w:rsidR="00580D62">
        <w:t> </w:t>
      </w:r>
      <w:r>
        <w:t>3.23.9 du CSTC a été retirée au paragraphe suivant.</w:t>
      </w:r>
    </w:p>
    <w:p w14:paraId="1159FA86" w14:textId="1A499538" w:rsidR="005C6AE8" w:rsidRDefault="00392775" w:rsidP="00EB7C93">
      <w:pPr>
        <w:pStyle w:val="Paragraphe"/>
      </w:pPr>
      <w:r>
        <w:t>L</w:t>
      </w:r>
      <w:r w:rsidR="005C6AE8" w:rsidRPr="005C6AE8">
        <w:t xml:space="preserve">a dispersion des débris de matériaux contenant de l’amiante doit être réduite au minimum. Ainsi, l’entrepreneur doit effectuer la mise en place de </w:t>
      </w:r>
      <w:r w:rsidR="005C6AE8" w:rsidRPr="00EB6E31">
        <w:t>« jupe »</w:t>
      </w:r>
      <w:r w:rsidR="005C6AE8" w:rsidRPr="005C6AE8">
        <w:t xml:space="preserve"> (membranes) sous les équipements de planage.</w:t>
      </w:r>
    </w:p>
    <w:p w14:paraId="597894BA" w14:textId="05D3C763" w:rsidR="008455D5" w:rsidRDefault="008455D5" w:rsidP="008455D5">
      <w:pPr>
        <w:pStyle w:val="Textemasqumodifications"/>
      </w:pPr>
      <w:bookmarkStart w:id="129" w:name="_Hlk181769583"/>
      <w:r>
        <w:t>L’exigence d’avoir un « cornet » ou une « trompe » à la sortie du convoyeur a été enlevée.</w:t>
      </w:r>
    </w:p>
    <w:bookmarkEnd w:id="129"/>
    <w:p w14:paraId="43ECA1A6" w14:textId="066476AD" w:rsidR="00350ACF" w:rsidRPr="00350ACF" w:rsidRDefault="00350ACF" w:rsidP="00EB7C93">
      <w:pPr>
        <w:pStyle w:val="Paragraphe"/>
      </w:pPr>
      <w:r w:rsidRPr="00350ACF">
        <w:t>Le convoyeur doit être complètement fermé.</w:t>
      </w:r>
    </w:p>
    <w:p w14:paraId="68023545" w14:textId="77777777" w:rsidR="001D170B" w:rsidRDefault="00230638" w:rsidP="00EB7C93">
      <w:pPr>
        <w:pStyle w:val="Titre2"/>
      </w:pPr>
      <w:bookmarkStart w:id="130" w:name="_Ref378078631"/>
      <w:bookmarkStart w:id="131" w:name="_Ref378078647"/>
      <w:bookmarkStart w:id="132" w:name="_Toc405969143"/>
      <w:bookmarkStart w:id="133" w:name="_Toc185302288"/>
      <w:r w:rsidRPr="00D70D66">
        <w:t xml:space="preserve">Méthode non </w:t>
      </w:r>
      <w:r w:rsidRPr="00C90406">
        <w:t xml:space="preserve">stabilisée </w:t>
      </w:r>
      <w:r w:rsidRPr="00287209">
        <w:t>(option 1)</w:t>
      </w:r>
      <w:bookmarkEnd w:id="126"/>
      <w:bookmarkEnd w:id="127"/>
      <w:bookmarkEnd w:id="130"/>
      <w:bookmarkEnd w:id="131"/>
      <w:bookmarkEnd w:id="132"/>
      <w:bookmarkEnd w:id="133"/>
    </w:p>
    <w:p w14:paraId="37C27B59" w14:textId="77777777" w:rsidR="00320352" w:rsidRPr="00A2226C" w:rsidRDefault="00320352" w:rsidP="00C55B92">
      <w:pPr>
        <w:pStyle w:val="Titre3"/>
      </w:pPr>
      <w:bookmarkStart w:id="134" w:name="_Toc377990546"/>
      <w:bookmarkStart w:id="135" w:name="_Toc405969144"/>
      <w:bookmarkStart w:id="136" w:name="_Toc185302289"/>
      <w:r w:rsidRPr="00A2226C">
        <w:t>Généralités</w:t>
      </w:r>
      <w:bookmarkEnd w:id="134"/>
      <w:bookmarkEnd w:id="135"/>
      <w:bookmarkEnd w:id="136"/>
    </w:p>
    <w:p w14:paraId="4ECACEF6" w14:textId="2DCED635" w:rsidR="007C3E80" w:rsidRDefault="00580D62" w:rsidP="007C3E80">
      <w:pPr>
        <w:pStyle w:val="Textemasqumodifications"/>
      </w:pPr>
      <w:bookmarkStart w:id="137" w:name="_Hlk181769759"/>
      <w:r>
        <w:t>Les termes « s</w:t>
      </w:r>
      <w:r w:rsidR="007C3E80">
        <w:t>ite d’enfouissement</w:t>
      </w:r>
      <w:r>
        <w:t> </w:t>
      </w:r>
      <w:r w:rsidR="00942DDB">
        <w:t xml:space="preserve">autorisé </w:t>
      </w:r>
      <w:r>
        <w:t>»</w:t>
      </w:r>
      <w:r w:rsidR="007C3E80">
        <w:t xml:space="preserve"> </w:t>
      </w:r>
      <w:r>
        <w:t>ont</w:t>
      </w:r>
      <w:r w:rsidR="007C3E80" w:rsidRPr="003E3026">
        <w:t xml:space="preserve"> été remplacé</w:t>
      </w:r>
      <w:r>
        <w:t>s</w:t>
      </w:r>
      <w:r w:rsidR="007C3E80" w:rsidRPr="003E3026">
        <w:t xml:space="preserve"> par </w:t>
      </w:r>
      <w:r>
        <w:t>« </w:t>
      </w:r>
      <w:r w:rsidR="007C3E80">
        <w:t xml:space="preserve">site autorisé ou </w:t>
      </w:r>
      <w:r w:rsidR="00E57B2C">
        <w:t xml:space="preserve">un </w:t>
      </w:r>
      <w:r w:rsidR="007C3E80">
        <w:t>site visé</w:t>
      </w:r>
      <w:r>
        <w:t> »</w:t>
      </w:r>
      <w:r w:rsidR="007C3E80">
        <w:t xml:space="preserve"> </w:t>
      </w:r>
      <w:r w:rsidR="007C3E80" w:rsidRPr="003E3026">
        <w:t>au paragraphe suivant.</w:t>
      </w:r>
    </w:p>
    <w:bookmarkEnd w:id="137"/>
    <w:p w14:paraId="3B02D2A9" w14:textId="73694F55" w:rsidR="00320352" w:rsidRDefault="00343CF5" w:rsidP="00EB7C93">
      <w:pPr>
        <w:pStyle w:val="Paragraphe"/>
      </w:pPr>
      <w:r>
        <w:t xml:space="preserve">La </w:t>
      </w:r>
      <w:r w:rsidR="00320352" w:rsidRPr="001519EE">
        <w:t xml:space="preserve">méthode </w:t>
      </w:r>
      <w:r w:rsidR="00955973">
        <w:t xml:space="preserve">non </w:t>
      </w:r>
      <w:r>
        <w:t xml:space="preserve">stabilisée </w:t>
      </w:r>
      <w:r w:rsidR="00320352" w:rsidRPr="001519EE">
        <w:t xml:space="preserve">consiste </w:t>
      </w:r>
      <w:r w:rsidR="009D049A">
        <w:t>à</w:t>
      </w:r>
      <w:r w:rsidR="00320352" w:rsidRPr="001519EE">
        <w:t xml:space="preserve"> l’enlèvement par planage et à la disposition </w:t>
      </w:r>
      <w:r w:rsidR="008535CD">
        <w:t xml:space="preserve">de l’enrobé </w:t>
      </w:r>
      <w:r w:rsidR="00320352" w:rsidRPr="001519EE">
        <w:t xml:space="preserve">dans </w:t>
      </w:r>
      <w:r w:rsidR="008535CD">
        <w:t xml:space="preserve">un site </w:t>
      </w:r>
      <w:r w:rsidR="009D049A">
        <w:t>autorisé</w:t>
      </w:r>
      <w:r w:rsidR="0001570A">
        <w:t xml:space="preserve"> ou un site visé</w:t>
      </w:r>
      <w:r w:rsidR="009D049A">
        <w:t xml:space="preserve">, pouvant </w:t>
      </w:r>
      <w:r w:rsidR="005114FE">
        <w:t>accepter</w:t>
      </w:r>
      <w:r w:rsidR="00320352" w:rsidRPr="001519EE">
        <w:t xml:space="preserve"> </w:t>
      </w:r>
      <w:r w:rsidR="009D049A">
        <w:t>d</w:t>
      </w:r>
      <w:r w:rsidR="00320352" w:rsidRPr="001519EE">
        <w:t>es résidus de planage amiantés non stabilisés.</w:t>
      </w:r>
    </w:p>
    <w:p w14:paraId="76586240" w14:textId="39FF6A55" w:rsidR="00DD4EE3" w:rsidRDefault="00DD4EE3" w:rsidP="00EB7C93">
      <w:pPr>
        <w:pStyle w:val="Paragraphe"/>
      </w:pPr>
      <w:r>
        <w:t xml:space="preserve">Avant le début des travaux, l’entrepreneur doit remettre au surveillant, pour approbation, une copie des méthodes et </w:t>
      </w:r>
      <w:r w:rsidRPr="006C452C">
        <w:t>des</w:t>
      </w:r>
      <w:r>
        <w:t xml:space="preserve"> procédés utilisés. De plus, le registre </w:t>
      </w:r>
      <w:r w:rsidRPr="006C452C">
        <w:t>de formation des travailleurs affecté</w:t>
      </w:r>
      <w:r>
        <w:t xml:space="preserve">s aux travaux </w:t>
      </w:r>
      <w:bookmarkStart w:id="138" w:name="_Hlk183517964"/>
      <w:r>
        <w:t>dans</w:t>
      </w:r>
      <w:r w:rsidR="003F2809" w:rsidRPr="003F2809">
        <w:rPr>
          <w:rStyle w:val="TextemasqumodificationsCar"/>
        </w:rPr>
        <w:t xml:space="preserve"> </w:t>
      </w:r>
      <w:r w:rsidR="003F2809">
        <w:rPr>
          <w:rStyle w:val="TextemasqumodificationsCar"/>
        </w:rPr>
        <w:t>l’aire sécurisée a été remplacée par l’aire de travail</w:t>
      </w:r>
      <w:bookmarkEnd w:id="138"/>
      <w:r>
        <w:t xml:space="preserve"> l’aire </w:t>
      </w:r>
      <w:r w:rsidR="004D65BA">
        <w:t>de travail</w:t>
      </w:r>
      <w:r w:rsidR="00564D3A">
        <w:t xml:space="preserve"> </w:t>
      </w:r>
      <w:r>
        <w:t>doit être transmis</w:t>
      </w:r>
      <w:r w:rsidRPr="006C452C">
        <w:t xml:space="preserve"> au surveillant.</w:t>
      </w:r>
    </w:p>
    <w:p w14:paraId="37BE2EAE" w14:textId="2A275FD9" w:rsidR="001D170B" w:rsidRPr="00A2226C" w:rsidRDefault="009E5E33" w:rsidP="00C55B92">
      <w:pPr>
        <w:pStyle w:val="Titre3"/>
      </w:pPr>
      <w:bookmarkStart w:id="139" w:name="_Toc377990547"/>
      <w:r>
        <w:tab/>
      </w:r>
      <w:bookmarkStart w:id="140" w:name="_Toc405969145"/>
      <w:bookmarkStart w:id="141" w:name="_Toc185302290"/>
      <w:r w:rsidR="007A60B7" w:rsidRPr="00A2226C">
        <w:t>M</w:t>
      </w:r>
      <w:r w:rsidR="00CF5F21" w:rsidRPr="00A2226C">
        <w:t xml:space="preserve">ise en </w:t>
      </w:r>
      <w:bookmarkEnd w:id="139"/>
      <w:bookmarkEnd w:id="140"/>
      <w:r w:rsidR="005470C3" w:rsidRPr="00A2226C">
        <w:t>œuvre</w:t>
      </w:r>
      <w:bookmarkEnd w:id="141"/>
    </w:p>
    <w:p w14:paraId="1611A5C0" w14:textId="0836F671" w:rsidR="001D170B" w:rsidRPr="001A66AE" w:rsidRDefault="00495349" w:rsidP="0042311B">
      <w:pPr>
        <w:pStyle w:val="Titre4"/>
      </w:pPr>
      <w:bookmarkStart w:id="142" w:name="_Ref379547748"/>
      <w:bookmarkStart w:id="143" w:name="_Toc405969146"/>
      <w:bookmarkStart w:id="144" w:name="_Toc185302291"/>
      <w:r w:rsidRPr="001A66AE">
        <w:t>Planage, c</w:t>
      </w:r>
      <w:r w:rsidR="001D170B" w:rsidRPr="001A66AE">
        <w:t>hargement</w:t>
      </w:r>
      <w:r w:rsidR="00285EE3">
        <w:t xml:space="preserve"> et</w:t>
      </w:r>
      <w:r w:rsidR="001D170B" w:rsidRPr="001A66AE">
        <w:t xml:space="preserve"> transport</w:t>
      </w:r>
      <w:bookmarkEnd w:id="142"/>
      <w:bookmarkEnd w:id="143"/>
      <w:bookmarkEnd w:id="144"/>
      <w:r w:rsidR="0090141E" w:rsidRPr="0090141E">
        <w:rPr>
          <w:rStyle w:val="TextemasqumodificationsCar"/>
        </w:rPr>
        <w:t xml:space="preserve"> </w:t>
      </w:r>
      <w:bookmarkStart w:id="145" w:name="_Hlk181799396"/>
      <w:r w:rsidR="0090141E">
        <w:rPr>
          <w:rStyle w:val="TextemasqumodificationsCar"/>
        </w:rPr>
        <w:t xml:space="preserve">le </w:t>
      </w:r>
      <w:r w:rsidR="0090141E" w:rsidRPr="0090141E">
        <w:rPr>
          <w:rStyle w:val="TextemasqumodificationsCar"/>
        </w:rPr>
        <w:t xml:space="preserve">titre </w:t>
      </w:r>
      <w:r w:rsidR="0090141E">
        <w:rPr>
          <w:rStyle w:val="TextemasqumodificationsCar"/>
        </w:rPr>
        <w:t xml:space="preserve">a été </w:t>
      </w:r>
      <w:r w:rsidR="0090141E" w:rsidRPr="0090141E">
        <w:rPr>
          <w:rStyle w:val="TextemasqumodificationsCar"/>
        </w:rPr>
        <w:t>revu</w:t>
      </w:r>
    </w:p>
    <w:p w14:paraId="658AB9EF" w14:textId="77777777" w:rsidR="006A0E6C" w:rsidRDefault="006A0E6C" w:rsidP="006A0E6C">
      <w:pPr>
        <w:pStyle w:val="Textemasqumodifications"/>
      </w:pPr>
      <w:bookmarkStart w:id="146" w:name="_Hlk157980177"/>
      <w:bookmarkStart w:id="147" w:name="_Hlk158030425"/>
      <w:bookmarkEnd w:id="145"/>
      <w:r w:rsidRPr="003E3026">
        <w:t>Les paragraphes de cet article ont été revus et remplacés par les paragraphes suivants.</w:t>
      </w:r>
      <w:bookmarkEnd w:id="146"/>
    </w:p>
    <w:bookmarkEnd w:id="147"/>
    <w:p w14:paraId="510DAC99" w14:textId="1402164F" w:rsidR="004B3777" w:rsidRDefault="00665772" w:rsidP="00EB7C93">
      <w:pPr>
        <w:pStyle w:val="Paragraphe"/>
      </w:pPr>
      <w:r>
        <w:t xml:space="preserve">Les résidus de planage </w:t>
      </w:r>
      <w:r w:rsidR="00D266DA">
        <w:t xml:space="preserve">contenant de l’amiante </w:t>
      </w:r>
      <w:r>
        <w:t>doivent être transportés à l’aide de camions respectant les exigences de l’article</w:t>
      </w:r>
      <w:r w:rsidR="00E57B2C">
        <w:t> </w:t>
      </w:r>
      <w:r w:rsidRPr="009005B0">
        <w:rPr>
          <w:highlight w:val="yellow"/>
        </w:rPr>
        <w:t>13.3.3.4</w:t>
      </w:r>
      <w:r>
        <w:t xml:space="preserve"> « Camions » du CCDG. </w:t>
      </w:r>
      <w:r w:rsidR="00E1043F">
        <w:t>L</w:t>
      </w:r>
      <w:r w:rsidR="00E1043F" w:rsidRPr="00C80FEF">
        <w:t>'entrepreneur</w:t>
      </w:r>
      <w:r w:rsidR="00E1043F" w:rsidRPr="00A17BA1">
        <w:t xml:space="preserve"> doit </w:t>
      </w:r>
      <w:r w:rsidR="00E1043F">
        <w:t xml:space="preserve">aussi </w:t>
      </w:r>
      <w:r w:rsidR="00E1043F" w:rsidRPr="00A17BA1">
        <w:t>se conformer aux spécifications du CSTC pour le</w:t>
      </w:r>
      <w:r w:rsidR="00E1043F">
        <w:t>s travaux de</w:t>
      </w:r>
      <w:r w:rsidR="00E1043F" w:rsidRPr="00A17BA1">
        <w:t xml:space="preserve"> </w:t>
      </w:r>
      <w:r w:rsidR="00E1043F">
        <w:t>p</w:t>
      </w:r>
      <w:r w:rsidR="00E1043F" w:rsidRPr="00A47C3F">
        <w:t xml:space="preserve">lanage, </w:t>
      </w:r>
      <w:r w:rsidR="00E1043F">
        <w:t xml:space="preserve">le </w:t>
      </w:r>
      <w:r w:rsidR="00E1043F" w:rsidRPr="00A47C3F">
        <w:t>chargement</w:t>
      </w:r>
      <w:r w:rsidR="00E1043F">
        <w:t xml:space="preserve"> de la benne du camion</w:t>
      </w:r>
      <w:r w:rsidR="00E1043F" w:rsidRPr="00A47C3F">
        <w:t xml:space="preserve"> </w:t>
      </w:r>
      <w:r w:rsidR="00E1043F">
        <w:t xml:space="preserve">et le </w:t>
      </w:r>
      <w:r w:rsidR="00E1043F" w:rsidRPr="00A17BA1">
        <w:t>transport des résidus</w:t>
      </w:r>
      <w:r w:rsidR="00E1043F">
        <w:t xml:space="preserve"> amiantés</w:t>
      </w:r>
      <w:r w:rsidR="000B31D6">
        <w:t>,</w:t>
      </w:r>
      <w:r w:rsidR="00E1043F">
        <w:t xml:space="preserve"> </w:t>
      </w:r>
      <w:r w:rsidR="006A0E6C">
        <w:t>notamment les exigences de l’article</w:t>
      </w:r>
      <w:r w:rsidR="00D23C15">
        <w:t> </w:t>
      </w:r>
      <w:r w:rsidR="00E1043F">
        <w:t xml:space="preserve">3.23.10. </w:t>
      </w:r>
      <w:r>
        <w:t xml:space="preserve">Ainsi, la benne des camions servant au transport de l’enrobé doit être étanche. La benne doit être munie d’une bâche conforme, composée d’un matériau imperméable et de dimensions au moins équivalentes à celles de </w:t>
      </w:r>
      <w:r w:rsidRPr="00264EBA">
        <w:t>l’ouverture de la partie supérieure de la benne. La</w:t>
      </w:r>
      <w:r>
        <w:t xml:space="preserve"> </w:t>
      </w:r>
      <w:r w:rsidRPr="00264EBA">
        <w:t>bâche doit être maintenue à égalité ou plus bas</w:t>
      </w:r>
      <w:r>
        <w:t xml:space="preserve"> </w:t>
      </w:r>
      <w:r w:rsidRPr="00264EBA">
        <w:t xml:space="preserve">que le </w:t>
      </w:r>
      <w:bookmarkStart w:id="148" w:name="_Hlk181799106"/>
      <w:r w:rsidRPr="00264EBA">
        <w:t xml:space="preserve">niveau supérieur des parois de la benne </w:t>
      </w:r>
      <w:bookmarkEnd w:id="148"/>
      <w:r w:rsidRPr="00264EBA">
        <w:t>à</w:t>
      </w:r>
      <w:r>
        <w:t xml:space="preserve"> </w:t>
      </w:r>
      <w:r w:rsidRPr="00264EBA">
        <w:t>l’aide d’un système mécanisé ou simplement en</w:t>
      </w:r>
      <w:r>
        <w:t xml:space="preserve"> </w:t>
      </w:r>
      <w:r w:rsidRPr="00264EBA">
        <w:t>utilisant des sangles. La bâche doit être maintenue</w:t>
      </w:r>
      <w:r>
        <w:t xml:space="preserve"> </w:t>
      </w:r>
      <w:r w:rsidRPr="00264EBA">
        <w:t>en place dès la fin du chargement jusqu’au moment</w:t>
      </w:r>
      <w:r>
        <w:t xml:space="preserve"> </w:t>
      </w:r>
      <w:r w:rsidRPr="00264EBA">
        <w:t>du déchargement.</w:t>
      </w:r>
    </w:p>
    <w:p w14:paraId="22ED2543" w14:textId="19B5067E" w:rsidR="00665772" w:rsidRDefault="00E1043F" w:rsidP="00EB7C93">
      <w:pPr>
        <w:pStyle w:val="Paragraphe"/>
      </w:pPr>
      <w:r>
        <w:t>Durant les travaux de chargement de la benne et a</w:t>
      </w:r>
      <w:r w:rsidR="00665772">
        <w:t xml:space="preserve">vant qu’un camion </w:t>
      </w:r>
      <w:r w:rsidR="00D266DA">
        <w:t>quitte</w:t>
      </w:r>
      <w:r w:rsidR="00665772">
        <w:t xml:space="preserve"> l’aire de travail avec son chargement, </w:t>
      </w:r>
      <w:r>
        <w:t>les résidus de planage amiantés</w:t>
      </w:r>
      <w:r w:rsidR="00665772">
        <w:t xml:space="preserve"> doivent être </w:t>
      </w:r>
      <w:r w:rsidR="000A1901">
        <w:t>humides</w:t>
      </w:r>
      <w:r w:rsidR="00665772">
        <w:t xml:space="preserve">, de façon à </w:t>
      </w:r>
      <w:r w:rsidR="00261EC0">
        <w:t xml:space="preserve">minimiser </w:t>
      </w:r>
      <w:r w:rsidR="000A1901">
        <w:t>l’émission de poussière</w:t>
      </w:r>
      <w:r w:rsidR="00BE10D7">
        <w:t>s</w:t>
      </w:r>
      <w:r w:rsidR="00D266DA">
        <w:t>.</w:t>
      </w:r>
    </w:p>
    <w:p w14:paraId="18A80F26" w14:textId="3E715EDA" w:rsidR="001D170B" w:rsidRPr="00A17BA1" w:rsidRDefault="00955973" w:rsidP="00EB7C93">
      <w:pPr>
        <w:pStyle w:val="Paragraphe"/>
      </w:pPr>
      <w:r>
        <w:lastRenderedPageBreak/>
        <w:t>L</w:t>
      </w:r>
      <w:r w:rsidR="00D266DA">
        <w:t xml:space="preserve">orsqu’elles contiennent des résidus de planage contenant de l’amiante, </w:t>
      </w:r>
      <w:r w:rsidR="001C47B1">
        <w:t>l</w:t>
      </w:r>
      <w:r w:rsidR="001D170B" w:rsidRPr="00A17BA1">
        <w:t xml:space="preserve">es </w:t>
      </w:r>
      <w:r w:rsidR="00D266DA">
        <w:t>bennes des camions</w:t>
      </w:r>
      <w:r w:rsidR="000421E1">
        <w:t xml:space="preserve"> doivent </w:t>
      </w:r>
      <w:r w:rsidR="00B91659">
        <w:t>être étiqueté</w:t>
      </w:r>
      <w:r w:rsidR="00285EE3">
        <w:t>e</w:t>
      </w:r>
      <w:r w:rsidR="00B91659">
        <w:t>s en respectant l’article</w:t>
      </w:r>
      <w:r w:rsidR="00BE10D7">
        <w:t> </w:t>
      </w:r>
      <w:r w:rsidR="00B91659">
        <w:t xml:space="preserve">3.23.13 du CSTC et doivent </w:t>
      </w:r>
      <w:r w:rsidR="00BD4189">
        <w:t>comporter l</w:t>
      </w:r>
      <w:r w:rsidR="001D170B" w:rsidRPr="00A17BA1">
        <w:t>es indications suivantes :</w:t>
      </w:r>
    </w:p>
    <w:p w14:paraId="0259DA28" w14:textId="4F9A541E" w:rsidR="008C26D3" w:rsidRDefault="008F360B" w:rsidP="005D2B4B">
      <w:pPr>
        <w:pStyle w:val="Puce1"/>
      </w:pPr>
      <w:r w:rsidRPr="00A17BA1">
        <w:t>Matériau contenant de l’amiante</w:t>
      </w:r>
      <w:r w:rsidR="00BE10D7">
        <w:t>;</w:t>
      </w:r>
    </w:p>
    <w:p w14:paraId="4C12F098" w14:textId="36467E83" w:rsidR="008C26D3" w:rsidRDefault="008F360B" w:rsidP="005D2B4B">
      <w:pPr>
        <w:pStyle w:val="Puce1"/>
      </w:pPr>
      <w:r w:rsidRPr="00A17BA1">
        <w:t>Toxique par inhalation</w:t>
      </w:r>
      <w:r w:rsidR="00BE10D7">
        <w:t>;</w:t>
      </w:r>
    </w:p>
    <w:p w14:paraId="045DA5F2" w14:textId="6F40266C" w:rsidR="00C14BB6" w:rsidRPr="00C14BB6" w:rsidRDefault="001D170B" w:rsidP="005D2B4B">
      <w:pPr>
        <w:pStyle w:val="Puce1"/>
      </w:pPr>
      <w:r w:rsidRPr="00C14BB6">
        <w:t>Co</w:t>
      </w:r>
      <w:r w:rsidR="008F360B" w:rsidRPr="00C14BB6">
        <w:t>nserver le contenant bien fermé</w:t>
      </w:r>
      <w:r w:rsidR="00BE10D7">
        <w:t>;</w:t>
      </w:r>
    </w:p>
    <w:p w14:paraId="38774CAC" w14:textId="3FDAC302" w:rsidR="001D170B" w:rsidRPr="00A17BA1" w:rsidRDefault="00C14BB6" w:rsidP="005D2B4B">
      <w:pPr>
        <w:pStyle w:val="Puce1"/>
      </w:pPr>
      <w:r>
        <w:t>Ne pas respirer les poussières</w:t>
      </w:r>
      <w:bookmarkStart w:id="149" w:name="_Toc405969147"/>
      <w:r w:rsidR="00BE10D7">
        <w:t>.</w:t>
      </w:r>
    </w:p>
    <w:p w14:paraId="53C536ED" w14:textId="49B90239" w:rsidR="001D170B" w:rsidRDefault="00285EE3" w:rsidP="0042311B">
      <w:pPr>
        <w:pStyle w:val="Titre4"/>
        <w:rPr>
          <w:rStyle w:val="TextemasqumodificationsCar"/>
        </w:rPr>
      </w:pPr>
      <w:bookmarkStart w:id="150" w:name="_Ref379545278"/>
      <w:bookmarkStart w:id="151" w:name="_Ref379545305"/>
      <w:bookmarkStart w:id="152" w:name="_Toc185302292"/>
      <w:r>
        <w:t>Déchargement et d</w:t>
      </w:r>
      <w:r w:rsidR="001D170B" w:rsidRPr="008C26D3">
        <w:t>isposition des résidus d'</w:t>
      </w:r>
      <w:bookmarkStart w:id="153" w:name="a_1_9_2_3"/>
      <w:bookmarkEnd w:id="153"/>
      <w:r w:rsidR="00E412FC" w:rsidRPr="008C26D3">
        <w:t>enrob</w:t>
      </w:r>
      <w:r w:rsidR="00E412FC" w:rsidRPr="008C26D3">
        <w:rPr>
          <w:rFonts w:hint="eastAsia"/>
        </w:rPr>
        <w:t>é</w:t>
      </w:r>
      <w:r w:rsidR="00E412FC" w:rsidRPr="008C26D3">
        <w:t>s</w:t>
      </w:r>
      <w:r w:rsidR="001D170B" w:rsidRPr="008C26D3">
        <w:t xml:space="preserve"> ou autres matières susceptibles de contenir des fibres d'amiante</w:t>
      </w:r>
      <w:bookmarkEnd w:id="149"/>
      <w:bookmarkEnd w:id="150"/>
      <w:bookmarkEnd w:id="151"/>
      <w:bookmarkEnd w:id="152"/>
      <w:r w:rsidR="002847F1" w:rsidRPr="00E20BB3">
        <w:rPr>
          <w:rStyle w:val="TextemasqumodificationsCar"/>
        </w:rPr>
        <w:t xml:space="preserve">le titre a </w:t>
      </w:r>
      <w:r w:rsidR="002847F1" w:rsidRPr="00E20BB3">
        <w:rPr>
          <w:rStyle w:val="TextemasqumodificationsCar"/>
          <w:rFonts w:hint="eastAsia"/>
        </w:rPr>
        <w:t>é</w:t>
      </w:r>
      <w:r w:rsidR="002847F1" w:rsidRPr="00E20BB3">
        <w:rPr>
          <w:rStyle w:val="TextemasqumodificationsCar"/>
        </w:rPr>
        <w:t>t</w:t>
      </w:r>
      <w:r w:rsidR="002847F1" w:rsidRPr="00E20BB3">
        <w:rPr>
          <w:rStyle w:val="TextemasqumodificationsCar"/>
          <w:rFonts w:hint="eastAsia"/>
        </w:rPr>
        <w:t>é</w:t>
      </w:r>
      <w:r w:rsidR="002847F1" w:rsidRPr="00E20BB3">
        <w:rPr>
          <w:rStyle w:val="TextemasqumodificationsCar"/>
        </w:rPr>
        <w:t xml:space="preserve"> revu</w:t>
      </w:r>
    </w:p>
    <w:p w14:paraId="5BCA43DC" w14:textId="77777777" w:rsidR="002847F1" w:rsidRDefault="002847F1" w:rsidP="003B68C6">
      <w:pPr>
        <w:pStyle w:val="Textemasqumodifications"/>
      </w:pPr>
      <w:r w:rsidRPr="003E3026">
        <w:t>Les paragraphes de cet article ont été revus et remplacés par les paragraphes suivants.</w:t>
      </w:r>
    </w:p>
    <w:p w14:paraId="13E664C5" w14:textId="77777777" w:rsidR="003B68C6" w:rsidRDefault="003B68C6" w:rsidP="003B68C6">
      <w:pPr>
        <w:pStyle w:val="Paragraphe"/>
      </w:pPr>
    </w:p>
    <w:p w14:paraId="4FD91723" w14:textId="599713FB" w:rsidR="001D170B" w:rsidRPr="003B68C6" w:rsidRDefault="00FC2A0A" w:rsidP="003B68C6">
      <w:pPr>
        <w:pStyle w:val="Paragraphe"/>
      </w:pPr>
      <w:r w:rsidRPr="003B68C6">
        <w:t>L’ensemble des</w:t>
      </w:r>
      <w:r w:rsidR="001D170B" w:rsidRPr="003B68C6">
        <w:t xml:space="preserve"> résidus contenant des fibres d’amiante</w:t>
      </w:r>
      <w:r w:rsidR="00C41D00" w:rsidRPr="003B68C6">
        <w:t>,</w:t>
      </w:r>
      <w:r w:rsidR="001D170B" w:rsidRPr="003B68C6">
        <w:t xml:space="preserve"> </w:t>
      </w:r>
      <w:r w:rsidR="00AE794D" w:rsidRPr="003B68C6">
        <w:t>à un</w:t>
      </w:r>
      <w:r w:rsidR="000B6769" w:rsidRPr="003B68C6">
        <w:t>e</w:t>
      </w:r>
      <w:r w:rsidR="00AE794D" w:rsidRPr="003B68C6">
        <w:t xml:space="preserve"> </w:t>
      </w:r>
      <w:r w:rsidR="000B6769" w:rsidRPr="003B68C6">
        <w:t>concentration</w:t>
      </w:r>
      <w:r w:rsidR="00AE794D" w:rsidRPr="003B68C6">
        <w:t xml:space="preserve"> égale ou supérieure </w:t>
      </w:r>
      <w:r w:rsidR="00394E18" w:rsidRPr="003B68C6">
        <w:t xml:space="preserve">à </w:t>
      </w:r>
      <w:r w:rsidR="00AE794D" w:rsidRPr="003B68C6">
        <w:t>0,1</w:t>
      </w:r>
      <w:r w:rsidR="00C41D00" w:rsidRPr="003B68C6">
        <w:t> </w:t>
      </w:r>
      <w:r w:rsidR="00AE794D" w:rsidRPr="003B68C6">
        <w:t xml:space="preserve">%, </w:t>
      </w:r>
      <w:r w:rsidR="00E412FC" w:rsidRPr="003B68C6">
        <w:t>doit</w:t>
      </w:r>
      <w:r w:rsidR="005F0D48" w:rsidRPr="003B68C6">
        <w:t xml:space="preserve"> être</w:t>
      </w:r>
      <w:r w:rsidR="001D170B" w:rsidRPr="003B68C6">
        <w:t xml:space="preserve"> </w:t>
      </w:r>
      <w:r w:rsidR="004F6D61" w:rsidRPr="003B68C6">
        <w:t xml:space="preserve">acheminé </w:t>
      </w:r>
      <w:r w:rsidR="00641EF6" w:rsidRPr="003B68C6">
        <w:t>comme</w:t>
      </w:r>
      <w:r w:rsidR="001D170B" w:rsidRPr="003B68C6">
        <w:t xml:space="preserve"> </w:t>
      </w:r>
      <w:r w:rsidR="00955973" w:rsidRPr="003B68C6">
        <w:t xml:space="preserve">matières résiduelles ou comme </w:t>
      </w:r>
      <w:r w:rsidR="005F0D48" w:rsidRPr="003B68C6">
        <w:t>dé</w:t>
      </w:r>
      <w:r w:rsidR="001D170B" w:rsidRPr="003B68C6">
        <w:t>bris de construction et de démolition</w:t>
      </w:r>
      <w:r w:rsidR="00955973" w:rsidRPr="003B68C6">
        <w:t xml:space="preserve"> </w:t>
      </w:r>
      <w:r w:rsidR="00C672DD" w:rsidRPr="003B68C6">
        <w:t>à un site autorisé ou u</w:t>
      </w:r>
      <w:r w:rsidR="0001570A" w:rsidRPr="003B68C6">
        <w:t>n</w:t>
      </w:r>
      <w:r w:rsidR="00C672DD" w:rsidRPr="003B68C6">
        <w:t xml:space="preserve"> site visé</w:t>
      </w:r>
      <w:r w:rsidR="001D170B" w:rsidRPr="003B68C6">
        <w:t>.</w:t>
      </w:r>
    </w:p>
    <w:p w14:paraId="565968EA" w14:textId="06B2FDE7" w:rsidR="00556CAB" w:rsidRDefault="001D170B" w:rsidP="00EB7C93">
      <w:pPr>
        <w:pStyle w:val="Paragraphe"/>
      </w:pPr>
      <w:r w:rsidRPr="00387C8E">
        <w:t>Préalablement</w:t>
      </w:r>
      <w:r w:rsidR="00556CAB">
        <w:t xml:space="preserve"> aux travaux</w:t>
      </w:r>
      <w:r w:rsidRPr="00387C8E">
        <w:t xml:space="preserve">, </w:t>
      </w:r>
      <w:r w:rsidR="00556CAB">
        <w:t>l’entrepreneur doit prendre</w:t>
      </w:r>
      <w:r w:rsidRPr="00387C8E">
        <w:t xml:space="preserve"> </w:t>
      </w:r>
      <w:r w:rsidR="00147487">
        <w:t xml:space="preserve">une </w:t>
      </w:r>
      <w:r w:rsidRPr="00387C8E">
        <w:t xml:space="preserve">entente avec le </w:t>
      </w:r>
      <w:r w:rsidR="00B91B91" w:rsidRPr="00387C8E">
        <w:t xml:space="preserve">site </w:t>
      </w:r>
      <w:r w:rsidR="00B91B91">
        <w:t>autorisé</w:t>
      </w:r>
      <w:r w:rsidR="00C672DD">
        <w:t xml:space="preserve"> ou le site visé</w:t>
      </w:r>
      <w:r w:rsidR="004F6D61">
        <w:t xml:space="preserve"> </w:t>
      </w:r>
      <w:r w:rsidR="0027499E">
        <w:t>et</w:t>
      </w:r>
      <w:r w:rsidRPr="00387C8E">
        <w:t xml:space="preserve"> </w:t>
      </w:r>
      <w:r w:rsidR="0027499E">
        <w:t>informer les</w:t>
      </w:r>
      <w:r w:rsidRPr="00387C8E">
        <w:t xml:space="preserve"> gestionnaires du site </w:t>
      </w:r>
      <w:r w:rsidR="0027499E" w:rsidRPr="00387C8E">
        <w:t>de la nature</w:t>
      </w:r>
      <w:r w:rsidR="0027499E">
        <w:t xml:space="preserve"> et</w:t>
      </w:r>
      <w:r w:rsidR="0027499E" w:rsidRPr="00387C8E">
        <w:t xml:space="preserve"> </w:t>
      </w:r>
      <w:r w:rsidRPr="00387C8E">
        <w:t xml:space="preserve">des quantités de matériaux </w:t>
      </w:r>
      <w:r w:rsidR="002847F1">
        <w:t xml:space="preserve">qui seront </w:t>
      </w:r>
      <w:r w:rsidRPr="00387C8E">
        <w:t>acheminés.</w:t>
      </w:r>
    </w:p>
    <w:p w14:paraId="72AAE764" w14:textId="13C4EDD2" w:rsidR="00394E18" w:rsidRDefault="00556CAB" w:rsidP="00EB7C93">
      <w:pPr>
        <w:pStyle w:val="Paragraphe"/>
      </w:pPr>
      <w:r>
        <w:t>L</w:t>
      </w:r>
      <w:r w:rsidR="001D170B" w:rsidRPr="00387C8E">
        <w:t xml:space="preserve">'entrepreneur </w:t>
      </w:r>
      <w:r w:rsidR="007F6C24">
        <w:t xml:space="preserve">a la responsabilité du choix du site et </w:t>
      </w:r>
      <w:r w:rsidR="001D170B" w:rsidRPr="00387C8E">
        <w:t xml:space="preserve">doit s’assurer que </w:t>
      </w:r>
      <w:r w:rsidR="00ED1643">
        <w:t xml:space="preserve">celui-ci </w:t>
      </w:r>
      <w:r w:rsidRPr="00387C8E">
        <w:t xml:space="preserve">a la capacité </w:t>
      </w:r>
      <w:r>
        <w:t xml:space="preserve">et </w:t>
      </w:r>
      <w:r w:rsidR="0026758A">
        <w:t>les autorisations</w:t>
      </w:r>
      <w:r w:rsidR="001D170B" w:rsidRPr="00387C8E">
        <w:t xml:space="preserve"> </w:t>
      </w:r>
      <w:r w:rsidR="00C64B8C">
        <w:t>nécessaires</w:t>
      </w:r>
      <w:r w:rsidR="00ED1643">
        <w:t xml:space="preserve"> pour</w:t>
      </w:r>
      <w:r w:rsidR="001D170B" w:rsidRPr="00387C8E">
        <w:t xml:space="preserve"> </w:t>
      </w:r>
      <w:r w:rsidR="00F9198C">
        <w:t xml:space="preserve">recevoir ce </w:t>
      </w:r>
      <w:r w:rsidR="00F9198C" w:rsidRPr="00387C8E">
        <w:t xml:space="preserve">type de </w:t>
      </w:r>
      <w:r w:rsidR="00F9198C">
        <w:t>matière ou qu’il est un site visé</w:t>
      </w:r>
      <w:r w:rsidR="001D170B" w:rsidRPr="00387C8E">
        <w:t>.</w:t>
      </w:r>
    </w:p>
    <w:p w14:paraId="1A906C1D" w14:textId="4E5124C6" w:rsidR="0031466D" w:rsidRDefault="0031466D" w:rsidP="00EB7C93">
      <w:pPr>
        <w:pStyle w:val="Paragraphe"/>
      </w:pPr>
      <w:bookmarkStart w:id="154" w:name="_Hlk176879465"/>
      <w:r w:rsidRPr="00567137">
        <w:t>Le transport et le déchargement des matériaux acheminés au site autorisé ou au site visé sont sous la responsabilité de l’entrepreneur. Le déchargement doit se faire selon les modalités du site autorisé ou du site visé</w:t>
      </w:r>
      <w:r w:rsidRPr="00592875">
        <w:t>.</w:t>
      </w:r>
      <w:bookmarkEnd w:id="154"/>
    </w:p>
    <w:p w14:paraId="79E8F094" w14:textId="21222339" w:rsidR="001D170B" w:rsidRDefault="001D170B" w:rsidP="00EB7C93">
      <w:pPr>
        <w:pStyle w:val="Paragraphe"/>
      </w:pPr>
      <w:r w:rsidRPr="00387C8E">
        <w:t>En tout temps</w:t>
      </w:r>
      <w:r w:rsidR="00D97A52">
        <w:t>,</w:t>
      </w:r>
      <w:r w:rsidRPr="00387C8E">
        <w:t xml:space="preserve"> </w:t>
      </w:r>
      <w:r w:rsidR="00D97A52">
        <w:t xml:space="preserve">un représentant de </w:t>
      </w:r>
      <w:r w:rsidRPr="00387C8E">
        <w:t>l'entrepreneur</w:t>
      </w:r>
      <w:r w:rsidR="001D2C47">
        <w:t>,</w:t>
      </w:r>
      <w:r w:rsidRPr="00387C8E">
        <w:t xml:space="preserve"> </w:t>
      </w:r>
      <w:r w:rsidR="001D2C47">
        <w:t xml:space="preserve">ou du site autorisé ou visé, </w:t>
      </w:r>
      <w:r w:rsidRPr="00387C8E">
        <w:t xml:space="preserve">doit </w:t>
      </w:r>
      <w:r w:rsidR="00D97A52">
        <w:t>être affecté</w:t>
      </w:r>
      <w:r w:rsidR="0034183B">
        <w:t xml:space="preserve"> </w:t>
      </w:r>
      <w:r w:rsidR="00437A59">
        <w:t>au site de déchargement</w:t>
      </w:r>
      <w:r w:rsidR="00B810C8">
        <w:t>,</w:t>
      </w:r>
      <w:r w:rsidR="00437A59">
        <w:t xml:space="preserve"> </w:t>
      </w:r>
      <w:r w:rsidR="00D97A52">
        <w:t xml:space="preserve">afin de </w:t>
      </w:r>
      <w:r w:rsidRPr="00387C8E">
        <w:t xml:space="preserve">diriger les conducteurs de camions </w:t>
      </w:r>
      <w:r w:rsidR="008D7336">
        <w:t>et</w:t>
      </w:r>
      <w:r w:rsidRPr="00387C8E">
        <w:t xml:space="preserve"> </w:t>
      </w:r>
      <w:r w:rsidR="00ED26A9">
        <w:t xml:space="preserve">de </w:t>
      </w:r>
      <w:r w:rsidRPr="007514B3">
        <w:t>s'assurer</w:t>
      </w:r>
      <w:r w:rsidR="008D7336">
        <w:t xml:space="preserve"> </w:t>
      </w:r>
      <w:r w:rsidR="00382875">
        <w:t>que le</w:t>
      </w:r>
      <w:r w:rsidRPr="00387C8E">
        <w:t xml:space="preserve"> </w:t>
      </w:r>
      <w:r w:rsidR="008D7336">
        <w:t>déchargement</w:t>
      </w:r>
      <w:r w:rsidR="005D5CB1">
        <w:t xml:space="preserve"> </w:t>
      </w:r>
      <w:r w:rsidR="00C43285">
        <w:t>des matériaux se fait à l’endroit prévu</w:t>
      </w:r>
      <w:r w:rsidR="00ED26A9">
        <w:t>,</w:t>
      </w:r>
      <w:r w:rsidR="0031466D">
        <w:t xml:space="preserve"> en l’absence d’autres travailleurs </w:t>
      </w:r>
      <w:r w:rsidR="00CF41A9">
        <w:t>qui n’ont pas</w:t>
      </w:r>
      <w:r w:rsidR="0031466D">
        <w:t xml:space="preserve"> les équipements de protection individuelle requis</w:t>
      </w:r>
      <w:r w:rsidRPr="00387C8E">
        <w:t>.</w:t>
      </w:r>
    </w:p>
    <w:p w14:paraId="6ED8DA91" w14:textId="77777777" w:rsidR="001D170B" w:rsidRPr="008C26D3" w:rsidRDefault="001D170B" w:rsidP="0042311B">
      <w:pPr>
        <w:pStyle w:val="Titre4"/>
      </w:pPr>
      <w:bookmarkStart w:id="155" w:name="_Toc405969148"/>
      <w:bookmarkStart w:id="156" w:name="_Toc185302293"/>
      <w:r w:rsidRPr="008C26D3">
        <w:t>Nettoyage de l'aire de travail</w:t>
      </w:r>
      <w:bookmarkEnd w:id="155"/>
      <w:bookmarkEnd w:id="156"/>
    </w:p>
    <w:p w14:paraId="1045CEE9" w14:textId="0E9C8B89" w:rsidR="0028210F" w:rsidRDefault="001D170B" w:rsidP="00EB7C93">
      <w:pPr>
        <w:pStyle w:val="Paragraphe"/>
      </w:pPr>
      <w:r w:rsidRPr="00387C8E">
        <w:t>À la fin des travaux, l’aire de travail</w:t>
      </w:r>
      <w:r w:rsidR="004F4AF1">
        <w:t xml:space="preserve"> </w:t>
      </w:r>
      <w:r w:rsidRPr="00387C8E">
        <w:t xml:space="preserve">et ses </w:t>
      </w:r>
      <w:r w:rsidR="00955973">
        <w:t xml:space="preserve">environs doivent être nettoyés </w:t>
      </w:r>
      <w:r w:rsidR="00DF06C6">
        <w:t>conform</w:t>
      </w:r>
      <w:r w:rsidR="00955973">
        <w:t>ément</w:t>
      </w:r>
      <w:r w:rsidR="00DF06C6">
        <w:t xml:space="preserve"> à</w:t>
      </w:r>
      <w:r w:rsidR="00D01876">
        <w:t xml:space="preserve"> l’article 3.23.12 du CSTC.</w:t>
      </w:r>
      <w:r w:rsidR="006310AF">
        <w:t xml:space="preserve"> </w:t>
      </w:r>
      <w:r w:rsidR="00F92B12">
        <w:t>L’entrepreneur est tenu de mouiller l</w:t>
      </w:r>
      <w:r w:rsidR="006310AF">
        <w:t xml:space="preserve">es </w:t>
      </w:r>
      <w:r w:rsidR="006310AF" w:rsidRPr="00387C8E">
        <w:t>surfaces planées</w:t>
      </w:r>
      <w:r w:rsidR="00B810C8">
        <w:t>,</w:t>
      </w:r>
      <w:r w:rsidR="006310AF" w:rsidRPr="00387C8E">
        <w:t xml:space="preserve"> </w:t>
      </w:r>
      <w:r w:rsidR="006310AF">
        <w:t xml:space="preserve">puis </w:t>
      </w:r>
      <w:r w:rsidR="00F21577">
        <w:t xml:space="preserve">de les </w:t>
      </w:r>
      <w:r w:rsidR="006310AF">
        <w:t>nettoy</w:t>
      </w:r>
      <w:r w:rsidR="00F21577">
        <w:t>er</w:t>
      </w:r>
      <w:r w:rsidRPr="00387C8E">
        <w:t xml:space="preserve"> à l’aide d’un balai</w:t>
      </w:r>
      <w:r w:rsidR="00244006">
        <w:t xml:space="preserve"> </w:t>
      </w:r>
      <w:r w:rsidRPr="00387C8E">
        <w:t>mécanique qui récupère les résidus</w:t>
      </w:r>
      <w:r w:rsidR="00C93D96">
        <w:t>.</w:t>
      </w:r>
    </w:p>
    <w:p w14:paraId="19A398ED" w14:textId="383D33B5" w:rsidR="00254558" w:rsidRDefault="00254558" w:rsidP="000605D2">
      <w:pPr>
        <w:pStyle w:val="Textemasqumodifications"/>
      </w:pPr>
      <w:r>
        <w:t>Le paragraphe suivant a été revu.</w:t>
      </w:r>
    </w:p>
    <w:p w14:paraId="611F7937" w14:textId="119FE31D" w:rsidR="001D170B" w:rsidRPr="004C77C6" w:rsidRDefault="00F21577" w:rsidP="00EB7C93">
      <w:pPr>
        <w:pStyle w:val="Paragraphe"/>
      </w:pPr>
      <w:r>
        <w:t>Ces résidus</w:t>
      </w:r>
      <w:r w:rsidR="00D9739C">
        <w:t xml:space="preserve"> doivent être </w:t>
      </w:r>
      <w:r w:rsidR="001D170B" w:rsidRPr="00387C8E">
        <w:t xml:space="preserve">disposés </w:t>
      </w:r>
      <w:r w:rsidR="00036627">
        <w:t>conformément</w:t>
      </w:r>
      <w:r w:rsidR="007702DA">
        <w:t xml:space="preserve"> </w:t>
      </w:r>
      <w:r w:rsidR="00236AE5">
        <w:t>aux</w:t>
      </w:r>
      <w:r w:rsidR="00091936">
        <w:t xml:space="preserve"> </w:t>
      </w:r>
      <w:r w:rsidR="001D170B" w:rsidRPr="00387C8E">
        <w:t>article</w:t>
      </w:r>
      <w:r w:rsidR="00236AE5">
        <w:t>s</w:t>
      </w:r>
      <w:r w:rsidR="001D170B" w:rsidRPr="00387C8E">
        <w:t> </w:t>
      </w:r>
      <w:r w:rsidR="00CD1985" w:rsidRPr="00CD1985">
        <w:rPr>
          <w:highlight w:val="yellow"/>
        </w:rPr>
        <w:t>6.1</w:t>
      </w:r>
      <w:r w:rsidR="00CD1985">
        <w:t xml:space="preserve"> </w:t>
      </w:r>
      <w:r w:rsidR="00EE3200">
        <w:t>«</w:t>
      </w:r>
      <w:r w:rsidR="00EE3200" w:rsidRPr="004C77C6">
        <w:t> </w:t>
      </w:r>
      <w:r w:rsidR="000E0843" w:rsidRPr="004C77C6">
        <w:fldChar w:fldCharType="begin"/>
      </w:r>
      <w:r w:rsidR="000E0843" w:rsidRPr="004C77C6">
        <w:instrText xml:space="preserve"> REF _Ref379547710 \h  \* MERGEFORMAT </w:instrText>
      </w:r>
      <w:r w:rsidR="000E0843" w:rsidRPr="004C77C6">
        <w:fldChar w:fldCharType="separate"/>
      </w:r>
      <w:r w:rsidR="009C4096">
        <w:t>Système antidispersion</w:t>
      </w:r>
      <w:r w:rsidR="000E0843" w:rsidRPr="004C77C6">
        <w:fldChar w:fldCharType="end"/>
      </w:r>
      <w:r w:rsidR="00EE3200" w:rsidRPr="004C77C6">
        <w:t xml:space="preserve"> », </w:t>
      </w:r>
      <w:r w:rsidR="00CD1985" w:rsidRPr="00CD1985">
        <w:rPr>
          <w:highlight w:val="yellow"/>
        </w:rPr>
        <w:t>6.2.2.1</w:t>
      </w:r>
      <w:r w:rsidR="00CD1985">
        <w:t xml:space="preserve"> </w:t>
      </w:r>
      <w:r w:rsidR="00236AE5" w:rsidRPr="004C77C6">
        <w:t>« </w:t>
      </w:r>
      <w:r w:rsidR="000E0843" w:rsidRPr="004C77C6">
        <w:fldChar w:fldCharType="begin"/>
      </w:r>
      <w:r w:rsidR="000E0843" w:rsidRPr="004C77C6">
        <w:instrText xml:space="preserve"> REF _Ref379547748 \h  \* MERGEFORMAT </w:instrText>
      </w:r>
      <w:r w:rsidR="000E0843" w:rsidRPr="004C77C6">
        <w:fldChar w:fldCharType="separate"/>
      </w:r>
      <w:r w:rsidR="009C4096" w:rsidRPr="001A66AE">
        <w:t>Planage, chargement</w:t>
      </w:r>
      <w:r w:rsidR="009C4096">
        <w:t xml:space="preserve"> et</w:t>
      </w:r>
      <w:r w:rsidR="009C4096" w:rsidRPr="001A66AE">
        <w:t xml:space="preserve"> transport</w:t>
      </w:r>
      <w:r w:rsidR="000E0843" w:rsidRPr="004C77C6">
        <w:fldChar w:fldCharType="end"/>
      </w:r>
      <w:r w:rsidR="00236AE5" w:rsidRPr="004C77C6">
        <w:t xml:space="preserve"> » et </w:t>
      </w:r>
      <w:r w:rsidR="00CD1985" w:rsidRPr="00CD1985">
        <w:rPr>
          <w:highlight w:val="yellow"/>
        </w:rPr>
        <w:t>6.2.2.2</w:t>
      </w:r>
      <w:r w:rsidR="00CD1985">
        <w:t xml:space="preserve"> </w:t>
      </w:r>
      <w:r w:rsidR="001D170B" w:rsidRPr="004C77C6">
        <w:t>« </w:t>
      </w:r>
      <w:r w:rsidR="000E0843" w:rsidRPr="004C77C6">
        <w:fldChar w:fldCharType="begin"/>
      </w:r>
      <w:r w:rsidR="000E0843" w:rsidRPr="004C77C6">
        <w:instrText xml:space="preserve"> REF _Ref379545278 \h  \* MERGEFORMAT </w:instrText>
      </w:r>
      <w:r w:rsidR="000E0843" w:rsidRPr="004C77C6">
        <w:fldChar w:fldCharType="separate"/>
      </w:r>
      <w:r w:rsidR="009C4096">
        <w:t>Déchargement et d</w:t>
      </w:r>
      <w:r w:rsidR="009C4096" w:rsidRPr="008C26D3">
        <w:t>isposition des résidus d'enrob</w:t>
      </w:r>
      <w:r w:rsidR="009C4096" w:rsidRPr="008C26D3">
        <w:rPr>
          <w:rFonts w:hint="eastAsia"/>
        </w:rPr>
        <w:t>é</w:t>
      </w:r>
      <w:r w:rsidR="009C4096" w:rsidRPr="008C26D3">
        <w:t>s ou autres matières susceptibles de contenir des fibres d'amiante</w:t>
      </w:r>
      <w:r w:rsidR="000E0843" w:rsidRPr="004C77C6">
        <w:fldChar w:fldCharType="end"/>
      </w:r>
      <w:r w:rsidR="001D170B" w:rsidRPr="004C77C6">
        <w:t> » du présent devis.</w:t>
      </w:r>
    </w:p>
    <w:p w14:paraId="3E7DFB83" w14:textId="4B1734DB" w:rsidR="00CD1985" w:rsidRPr="00E20BB3" w:rsidRDefault="00CD1985" w:rsidP="00E20BB3">
      <w:pPr>
        <w:pStyle w:val="Textemasqumodifications"/>
      </w:pPr>
      <w:bookmarkStart w:id="157" w:name="_Hlk181774051"/>
      <w:r w:rsidRPr="00E20BB3">
        <w:t xml:space="preserve">Le transvidage des résidus du balai </w:t>
      </w:r>
      <w:r w:rsidR="00C51235" w:rsidRPr="00E20BB3">
        <w:t>« </w:t>
      </w:r>
      <w:r w:rsidRPr="00E20BB3">
        <w:t>dans les contenants étanches placés à l’intérieur des bennes des camions</w:t>
      </w:r>
      <w:r w:rsidR="00C51235" w:rsidRPr="00E20BB3">
        <w:t> »</w:t>
      </w:r>
      <w:r w:rsidRPr="00E20BB3">
        <w:t xml:space="preserve"> a été remplacé par </w:t>
      </w:r>
      <w:r w:rsidR="00C51235" w:rsidRPr="00E20BB3">
        <w:t>« à l’intérieur des bennes des camions étanches »</w:t>
      </w:r>
      <w:r w:rsidRPr="00E20BB3">
        <w:t xml:space="preserve"> au paragraphe suivant.</w:t>
      </w:r>
    </w:p>
    <w:bookmarkEnd w:id="157"/>
    <w:p w14:paraId="0F7A1225" w14:textId="720D868E" w:rsidR="00C93D96" w:rsidRDefault="00C93D96" w:rsidP="00EB7C93">
      <w:pPr>
        <w:pStyle w:val="Paragraphe"/>
      </w:pPr>
      <w:r>
        <w:t xml:space="preserve">Au moment du balayage, l’entrepreneur doit mettre en place des mesures pour empêcher la dispersion de fibres d’amiante dans l’aire de travail et dans l’environnement. Il doit également empêcher leur infiltration dans la cabine du balai mécanique. Les mêmes mesures s’appliquent aux opérations de transvidage des résidus du balai </w:t>
      </w:r>
      <w:bookmarkStart w:id="158" w:name="_Hlk181846115"/>
      <w:r>
        <w:t>à l’intérieur des bennes de camions</w:t>
      </w:r>
      <w:r w:rsidR="00910506">
        <w:t xml:space="preserve"> étanches</w:t>
      </w:r>
      <w:bookmarkEnd w:id="158"/>
      <w:r>
        <w:t>.</w:t>
      </w:r>
    </w:p>
    <w:p w14:paraId="5916BCC7" w14:textId="77777777" w:rsidR="00162000" w:rsidRPr="00A2226C" w:rsidRDefault="00162000" w:rsidP="00C55B92">
      <w:pPr>
        <w:pStyle w:val="Titre3"/>
      </w:pPr>
      <w:bookmarkStart w:id="159" w:name="_Toc377990548"/>
      <w:bookmarkStart w:id="160" w:name="_Toc405969149"/>
      <w:bookmarkStart w:id="161" w:name="_Toc185302294"/>
      <w:r w:rsidRPr="00A2226C">
        <w:t>Mode de paiement</w:t>
      </w:r>
      <w:bookmarkEnd w:id="159"/>
      <w:bookmarkEnd w:id="160"/>
      <w:bookmarkEnd w:id="161"/>
    </w:p>
    <w:p w14:paraId="39E2B9B5" w14:textId="77777777" w:rsidR="00254558" w:rsidRDefault="00254558" w:rsidP="00254558">
      <w:pPr>
        <w:pStyle w:val="Textemasqumodifications"/>
      </w:pPr>
      <w:r w:rsidRPr="003E3026">
        <w:t>Les paragraphes de cet article ont été revus et remplacés par les paragraphes suivants.</w:t>
      </w:r>
    </w:p>
    <w:p w14:paraId="585505FE" w14:textId="0C3B405B" w:rsidR="00162000" w:rsidRPr="00162000" w:rsidRDefault="00162000" w:rsidP="00EB7C93">
      <w:pPr>
        <w:pStyle w:val="Paragraphe"/>
      </w:pPr>
      <w:r w:rsidRPr="00162000">
        <w:t xml:space="preserve">Les travaux d’enlèvement par planage et de disposition de l’enrobé </w:t>
      </w:r>
      <w:r w:rsidR="00C51235">
        <w:t>contenant de</w:t>
      </w:r>
      <w:r w:rsidR="00C51235" w:rsidRPr="00162000">
        <w:t xml:space="preserve"> </w:t>
      </w:r>
      <w:r w:rsidRPr="00162000">
        <w:t xml:space="preserve">l’amiante sont payés au mètre carré à l’article </w:t>
      </w:r>
      <w:r w:rsidRPr="004C77C6">
        <w:t xml:space="preserve">« Enlèvement par planage </w:t>
      </w:r>
      <w:r w:rsidR="00241A03">
        <w:t xml:space="preserve">et disposition </w:t>
      </w:r>
      <w:r w:rsidRPr="004C77C6">
        <w:t xml:space="preserve">de l’enrobé </w:t>
      </w:r>
      <w:r w:rsidR="00241A03">
        <w:t>contenant de</w:t>
      </w:r>
      <w:r w:rsidRPr="004C77C6">
        <w:t xml:space="preserve"> l’amiante » d</w:t>
      </w:r>
      <w:r w:rsidRPr="00162000">
        <w:t xml:space="preserve">u bordereau, </w:t>
      </w:r>
      <w:bookmarkStart w:id="162" w:name="_Hlk183770525"/>
      <w:bookmarkStart w:id="163" w:name="_Hlk183770000"/>
      <w:r w:rsidR="00505F78" w:rsidRPr="00505F78">
        <w:rPr>
          <w:rStyle w:val="TextemasqubleuCar"/>
        </w:rPr>
        <w:t xml:space="preserve">le texte </w:t>
      </w:r>
      <w:r w:rsidR="00C85D5C" w:rsidRPr="00505F78">
        <w:rPr>
          <w:rStyle w:val="TextemasqubleuCar"/>
        </w:rPr>
        <w:t>suivant</w:t>
      </w:r>
      <w:r w:rsidR="00C85D5C">
        <w:rPr>
          <w:rStyle w:val="TextemasqubleuCar"/>
        </w:rPr>
        <w:t>,</w:t>
      </w:r>
      <w:r w:rsidR="00C85D5C" w:rsidRPr="00505F78">
        <w:rPr>
          <w:rStyle w:val="TextemasqubleuCar"/>
        </w:rPr>
        <w:t xml:space="preserve"> </w:t>
      </w:r>
      <w:r w:rsidR="00505F78" w:rsidRPr="00505F78">
        <w:rPr>
          <w:rStyle w:val="TextemasqubleuCar"/>
        </w:rPr>
        <w:t>souligné en jaune</w:t>
      </w:r>
      <w:r w:rsidR="00C85D5C">
        <w:rPr>
          <w:rStyle w:val="TextemasqubleuCar"/>
        </w:rPr>
        <w:t>,</w:t>
      </w:r>
      <w:r w:rsidR="00505F78" w:rsidRPr="00505F78">
        <w:rPr>
          <w:rStyle w:val="TextemasqubleuCar"/>
        </w:rPr>
        <w:t xml:space="preserve"> doit être retiré si le concepteur impose la méthode </w:t>
      </w:r>
      <w:bookmarkEnd w:id="162"/>
      <w:r w:rsidRPr="009E40DF">
        <w:rPr>
          <w:highlight w:val="yellow"/>
        </w:rPr>
        <w:t>indépendamment de la méthode retenue</w:t>
      </w:r>
      <w:bookmarkEnd w:id="163"/>
      <w:r w:rsidRPr="00162000">
        <w:t>.</w:t>
      </w:r>
    </w:p>
    <w:p w14:paraId="6E917F21" w14:textId="6F025E44" w:rsidR="00FB55C8" w:rsidRDefault="00162000" w:rsidP="00EB7C93">
      <w:pPr>
        <w:pStyle w:val="Paragraphe"/>
      </w:pPr>
      <w:r w:rsidRPr="00162000">
        <w:t xml:space="preserve">Le prix inclut toutes les exigences et </w:t>
      </w:r>
      <w:r w:rsidR="00CC4DD2">
        <w:t xml:space="preserve">les </w:t>
      </w:r>
      <w:r w:rsidRPr="00CC4DD2">
        <w:t>particula</w:t>
      </w:r>
      <w:r w:rsidR="006B0B7D" w:rsidRPr="00CC4DD2">
        <w:t>rités</w:t>
      </w:r>
      <w:r w:rsidR="006B0B7D">
        <w:t xml:space="preserve"> décrites au présent devis</w:t>
      </w:r>
      <w:r w:rsidRPr="00162000">
        <w:t xml:space="preserve"> afin de respecter les lois et règlements en vigueur.</w:t>
      </w:r>
    </w:p>
    <w:p w14:paraId="67FCFF57" w14:textId="1CACD0A1" w:rsidR="00162000" w:rsidRDefault="00FB55C8" w:rsidP="00EB7C93">
      <w:pPr>
        <w:pStyle w:val="Paragraphe"/>
      </w:pPr>
      <w:r>
        <w:t>L</w:t>
      </w:r>
      <w:r w:rsidR="00CB2AFE">
        <w:t xml:space="preserve">e prix </w:t>
      </w:r>
      <w:r w:rsidR="00C51235">
        <w:t xml:space="preserve">couvre notamment </w:t>
      </w:r>
      <w:r w:rsidR="00162000" w:rsidRPr="00162000">
        <w:t xml:space="preserve">les modifications nécessaires </w:t>
      </w:r>
      <w:r w:rsidR="006B0B7D">
        <w:t>aux</w:t>
      </w:r>
      <w:r w:rsidR="00162000" w:rsidRPr="00162000">
        <w:t xml:space="preserve"> équipements</w:t>
      </w:r>
      <w:r w:rsidR="00285FD9" w:rsidRPr="00162000">
        <w:t xml:space="preserve">, les mesures de protection, </w:t>
      </w:r>
      <w:r w:rsidR="00162000" w:rsidRPr="00162000">
        <w:t xml:space="preserve">le planage, </w:t>
      </w:r>
      <w:r w:rsidR="00CB2AFE">
        <w:t>le chargement</w:t>
      </w:r>
      <w:r w:rsidR="004D3B48">
        <w:t xml:space="preserve">, </w:t>
      </w:r>
      <w:bookmarkStart w:id="164" w:name="_Hlk181847346"/>
      <w:r w:rsidR="0065583A">
        <w:t>l’</w:t>
      </w:r>
      <w:r w:rsidR="00295D7B">
        <w:t>humidification</w:t>
      </w:r>
      <w:r w:rsidR="0065583A">
        <w:t xml:space="preserve"> des résidus de planage</w:t>
      </w:r>
      <w:bookmarkEnd w:id="164"/>
      <w:r w:rsidR="0065583A">
        <w:t xml:space="preserve">, </w:t>
      </w:r>
      <w:r w:rsidR="00162000" w:rsidRPr="00162000">
        <w:t xml:space="preserve">le transport, la disposition </w:t>
      </w:r>
      <w:r w:rsidR="001F4633">
        <w:t xml:space="preserve">et la gestion </w:t>
      </w:r>
      <w:r w:rsidR="00162000" w:rsidRPr="00162000">
        <w:t xml:space="preserve">des matériaux dans un site </w:t>
      </w:r>
      <w:r w:rsidR="00162000" w:rsidRPr="00162000">
        <w:lastRenderedPageBreak/>
        <w:t>autorisé</w:t>
      </w:r>
      <w:r w:rsidR="00887F89">
        <w:t xml:space="preserve"> ou visé,</w:t>
      </w:r>
      <w:r w:rsidR="006E3A79">
        <w:t xml:space="preserve"> </w:t>
      </w:r>
      <w:r w:rsidR="00A5141A">
        <w:t xml:space="preserve">le nettoyage </w:t>
      </w:r>
      <w:r w:rsidR="00285FD9">
        <w:t xml:space="preserve">final </w:t>
      </w:r>
      <w:r w:rsidR="00A5141A">
        <w:t>complet</w:t>
      </w:r>
      <w:r w:rsidR="00C51235">
        <w:t>,</w:t>
      </w:r>
      <w:r w:rsidR="00A5141A">
        <w:t xml:space="preserve"> </w:t>
      </w:r>
      <w:r w:rsidR="00C51235">
        <w:t>l</w:t>
      </w:r>
      <w:r w:rsidR="00C51235" w:rsidRPr="00162000">
        <w:t>es opérations de délimitation de l’aire de travail, soit</w:t>
      </w:r>
      <w:r w:rsidR="00287C5D">
        <w:t>,</w:t>
      </w:r>
      <w:r w:rsidR="00C51235" w:rsidRPr="00162000">
        <w:t xml:space="preserve"> </w:t>
      </w:r>
      <w:r w:rsidR="00BC3175">
        <w:t xml:space="preserve">entre autres, </w:t>
      </w:r>
      <w:r w:rsidR="00C51235" w:rsidRPr="00162000">
        <w:t xml:space="preserve">la fourniture </w:t>
      </w:r>
      <w:r>
        <w:t xml:space="preserve">des </w:t>
      </w:r>
      <w:r w:rsidR="00C51235" w:rsidRPr="00162000">
        <w:t>signaux</w:t>
      </w:r>
      <w:r w:rsidR="005D15C2">
        <w:t xml:space="preserve"> de</w:t>
      </w:r>
      <w:r w:rsidR="00C51235" w:rsidRPr="00162000">
        <w:t xml:space="preserve"> danger</w:t>
      </w:r>
      <w:r w:rsidR="00BC3175">
        <w:t xml:space="preserve"> et des </w:t>
      </w:r>
      <w:r w:rsidR="00C51235" w:rsidRPr="00162000">
        <w:t>affiche</w:t>
      </w:r>
      <w:r>
        <w:t>s</w:t>
      </w:r>
      <w:r w:rsidR="00C51235" w:rsidRPr="00162000">
        <w:t xml:space="preserve">, l’installation, </w:t>
      </w:r>
      <w:r w:rsidR="00C51235">
        <w:t>le maintien, le déplacement et l’enlèvement complet</w:t>
      </w:r>
      <w:r>
        <w:t xml:space="preserve"> de ceux-ci</w:t>
      </w:r>
      <w:r w:rsidR="00C51235">
        <w:t>, et il inclut</w:t>
      </w:r>
      <w:r w:rsidR="00162000" w:rsidRPr="00162000">
        <w:t xml:space="preserve"> toute dépense incidente.</w:t>
      </w:r>
    </w:p>
    <w:p w14:paraId="636D781A" w14:textId="77777777" w:rsidR="001F45B1" w:rsidRPr="00A50E9B" w:rsidRDefault="001F45B1" w:rsidP="001F45B1">
      <w:pPr>
        <w:pStyle w:val="Textemasqumodifications"/>
        <w:rPr>
          <w:rFonts w:eastAsiaTheme="minorHAnsi"/>
        </w:rPr>
      </w:pPr>
      <w:r w:rsidRPr="00A50E9B">
        <w:rPr>
          <w:rFonts w:eastAsiaTheme="minorHAnsi"/>
        </w:rPr>
        <w:t>Le code d’ouvrage suivant a été ajouté.</w:t>
      </w:r>
    </w:p>
    <w:p w14:paraId="79A55BB4" w14:textId="342EFB50" w:rsidR="001F45B1" w:rsidRDefault="001F45B1" w:rsidP="009D554D">
      <w:pPr>
        <w:pStyle w:val="Textemasqurouge"/>
        <w:rPr>
          <w:rFonts w:eastAsiaTheme="minorHAnsi"/>
        </w:rPr>
      </w:pPr>
      <w:r w:rsidRPr="00A0506D">
        <w:rPr>
          <w:rFonts w:eastAsiaTheme="minorHAnsi"/>
        </w:rPr>
        <w:t>Le concepteur doit prévoir le code d’ouvrage</w:t>
      </w:r>
      <w:r w:rsidR="009E40DF">
        <w:rPr>
          <w:rFonts w:eastAsiaTheme="minorHAnsi"/>
        </w:rPr>
        <w:t xml:space="preserve"> </w:t>
      </w:r>
      <w:bookmarkStart w:id="165" w:name="_Hlk183770594"/>
      <w:r w:rsidR="009E40DF">
        <w:rPr>
          <w:rFonts w:eastAsiaTheme="minorHAnsi"/>
        </w:rPr>
        <w:t>requis parmi les suivants</w:t>
      </w:r>
      <w:r w:rsidR="00677673">
        <w:rPr>
          <w:rFonts w:eastAsiaTheme="minorHAnsi"/>
        </w:rPr>
        <w:t>.</w:t>
      </w:r>
      <w:r w:rsidRPr="00A0506D">
        <w:rPr>
          <w:rFonts w:eastAsiaTheme="minorHAnsi"/>
        </w:rPr>
        <w:t xml:space="preserve"> </w:t>
      </w:r>
    </w:p>
    <w:p w14:paraId="02FA5E22" w14:textId="798D6078" w:rsidR="00620096" w:rsidRPr="00A0506D" w:rsidRDefault="00620096" w:rsidP="00620096">
      <w:pPr>
        <w:pStyle w:val="Textemasqurouge"/>
        <w:rPr>
          <w:rFonts w:eastAsiaTheme="minorHAnsi"/>
        </w:rPr>
      </w:pPr>
      <w:bookmarkStart w:id="166" w:name="_Hlk183769301"/>
      <w:r>
        <w:rPr>
          <w:rFonts w:eastAsiaTheme="minorHAnsi"/>
        </w:rPr>
        <w:t>Dans le cas où la méthode est imposé</w:t>
      </w:r>
      <w:r w:rsidR="009251F5">
        <w:rPr>
          <w:rFonts w:eastAsiaTheme="minorHAnsi"/>
        </w:rPr>
        <w:t>e</w:t>
      </w:r>
      <w:r>
        <w:rPr>
          <w:rFonts w:eastAsiaTheme="minorHAnsi"/>
        </w:rPr>
        <w:t> :</w:t>
      </w:r>
    </w:p>
    <w:p w14:paraId="59F9E2D7" w14:textId="4CDB05C6" w:rsidR="00620096" w:rsidRDefault="00620096" w:rsidP="00620096">
      <w:pPr>
        <w:pStyle w:val="Textemasqurouge"/>
        <w:rPr>
          <w:rFonts w:eastAsiaTheme="minorHAnsi"/>
        </w:rPr>
      </w:pPr>
      <w:r w:rsidRPr="00A0506D">
        <w:rPr>
          <w:rFonts w:eastAsiaTheme="minorHAnsi"/>
        </w:rPr>
        <w:t>61</w:t>
      </w:r>
      <w:r>
        <w:rPr>
          <w:rFonts w:eastAsiaTheme="minorHAnsi"/>
        </w:rPr>
        <w:t>2000</w:t>
      </w:r>
      <w:r w:rsidRPr="00A0506D">
        <w:rPr>
          <w:rFonts w:eastAsiaTheme="minorHAnsi"/>
        </w:rPr>
        <w:t xml:space="preserve"> (m carré) Enlèvement par planage et disposition de l’enrobé contenant de l’amiante</w:t>
      </w:r>
      <w:r>
        <w:rPr>
          <w:rFonts w:eastAsiaTheme="minorHAnsi"/>
        </w:rPr>
        <w:t>, avec variable méthode non stabilisée</w:t>
      </w:r>
      <w:r w:rsidRPr="00A0506D">
        <w:rPr>
          <w:rFonts w:eastAsiaTheme="minorHAnsi"/>
        </w:rPr>
        <w:t>.</w:t>
      </w:r>
    </w:p>
    <w:p w14:paraId="1C31A369" w14:textId="77ACB749" w:rsidR="00C815F3" w:rsidRDefault="00C815F3" w:rsidP="006B7086">
      <w:pPr>
        <w:pStyle w:val="Textemasqurouge"/>
        <w:rPr>
          <w:rFonts w:eastAsiaTheme="minorHAnsi"/>
        </w:rPr>
      </w:pPr>
      <w:r>
        <w:rPr>
          <w:rFonts w:eastAsiaTheme="minorHAnsi"/>
        </w:rPr>
        <w:t xml:space="preserve">Dans le cas </w:t>
      </w:r>
      <w:r w:rsidR="005F02F7">
        <w:rPr>
          <w:rFonts w:eastAsiaTheme="minorHAnsi"/>
        </w:rPr>
        <w:t>où</w:t>
      </w:r>
      <w:r>
        <w:rPr>
          <w:rFonts w:eastAsiaTheme="minorHAnsi"/>
        </w:rPr>
        <w:t xml:space="preserve"> </w:t>
      </w:r>
      <w:r w:rsidR="005F02F7">
        <w:rPr>
          <w:rFonts w:eastAsiaTheme="minorHAnsi"/>
        </w:rPr>
        <w:t>l’entrepreneur peut choisir </w:t>
      </w:r>
      <w:r>
        <w:rPr>
          <w:rFonts w:eastAsiaTheme="minorHAnsi"/>
        </w:rPr>
        <w:t>l</w:t>
      </w:r>
      <w:r w:rsidR="005F02F7">
        <w:rPr>
          <w:rFonts w:eastAsiaTheme="minorHAnsi"/>
        </w:rPr>
        <w:t>a méthode</w:t>
      </w:r>
      <w:r w:rsidR="00677673">
        <w:rPr>
          <w:rFonts w:eastAsiaTheme="minorHAnsi"/>
        </w:rPr>
        <w:t> </w:t>
      </w:r>
      <w:r w:rsidR="005F02F7">
        <w:rPr>
          <w:rFonts w:eastAsiaTheme="minorHAnsi"/>
        </w:rPr>
        <w:t>:</w:t>
      </w:r>
      <w:r>
        <w:rPr>
          <w:rFonts w:eastAsiaTheme="minorHAnsi"/>
        </w:rPr>
        <w:t xml:space="preserve">  </w:t>
      </w:r>
    </w:p>
    <w:bookmarkEnd w:id="166"/>
    <w:p w14:paraId="602B604E" w14:textId="74CC25BF" w:rsidR="00505F78" w:rsidRDefault="009E40DF" w:rsidP="00505F78">
      <w:pPr>
        <w:pStyle w:val="Textemasqurouge"/>
      </w:pPr>
      <w:r w:rsidRPr="009E40DF">
        <w:t xml:space="preserve">612000 (m carré) Enlèvement par planage et disposition de l’enrobé contenant de l’amiante, avec variable </w:t>
      </w:r>
      <w:r w:rsidR="00410D73">
        <w:t>aucune spécification</w:t>
      </w:r>
      <w:r w:rsidR="005F02F7">
        <w:t xml:space="preserve">. </w:t>
      </w:r>
    </w:p>
    <w:p w14:paraId="6FDC99C6" w14:textId="77777777" w:rsidR="008D268A" w:rsidRDefault="008D268A" w:rsidP="00EB7C93">
      <w:pPr>
        <w:pStyle w:val="Titre2"/>
      </w:pPr>
      <w:bookmarkStart w:id="167" w:name="_Toc377990549"/>
      <w:bookmarkStart w:id="168" w:name="_Ref378078671"/>
      <w:bookmarkStart w:id="169" w:name="_Toc405969150"/>
      <w:bookmarkStart w:id="170" w:name="_Toc185302295"/>
      <w:bookmarkEnd w:id="165"/>
      <w:r w:rsidRPr="00D70D66">
        <w:t xml:space="preserve">Méthode </w:t>
      </w:r>
      <w:r w:rsidRPr="00C90406">
        <w:t>stabilisée (option 2)</w:t>
      </w:r>
      <w:bookmarkEnd w:id="167"/>
      <w:bookmarkEnd w:id="168"/>
      <w:bookmarkEnd w:id="169"/>
      <w:bookmarkEnd w:id="170"/>
    </w:p>
    <w:p w14:paraId="7D0433B7" w14:textId="77777777" w:rsidR="009F4EBB" w:rsidRPr="00A2226C" w:rsidRDefault="009F4EBB" w:rsidP="00C55B92">
      <w:pPr>
        <w:pStyle w:val="Titre3"/>
      </w:pPr>
      <w:bookmarkStart w:id="171" w:name="_Toc377990550"/>
      <w:bookmarkStart w:id="172" w:name="_Toc405969151"/>
      <w:bookmarkStart w:id="173" w:name="_Toc185302296"/>
      <w:r w:rsidRPr="00A2226C">
        <w:t>Généralités</w:t>
      </w:r>
      <w:bookmarkEnd w:id="171"/>
      <w:bookmarkEnd w:id="172"/>
      <w:bookmarkEnd w:id="173"/>
    </w:p>
    <w:p w14:paraId="2540FE2D" w14:textId="6C0C512A" w:rsidR="009F4EBB" w:rsidRDefault="00343CF5" w:rsidP="00EB7C93">
      <w:pPr>
        <w:pStyle w:val="Paragraphe"/>
      </w:pPr>
      <w:r>
        <w:t xml:space="preserve">La </w:t>
      </w:r>
      <w:r w:rsidR="009F4EBB" w:rsidRPr="009F4EBB">
        <w:t>méthode</w:t>
      </w:r>
      <w:r>
        <w:t xml:space="preserve"> stabilisée</w:t>
      </w:r>
      <w:r w:rsidR="009F4EBB" w:rsidRPr="009F4EBB">
        <w:t xml:space="preserve"> consiste en l</w:t>
      </w:r>
      <w:r w:rsidR="00F5429D">
        <w:t>’enlèvement</w:t>
      </w:r>
      <w:r w:rsidR="00A13268">
        <w:t xml:space="preserve"> du revêtement</w:t>
      </w:r>
      <w:r w:rsidR="00F5429D">
        <w:t xml:space="preserve"> par planage à froid</w:t>
      </w:r>
      <w:r w:rsidR="00A13268">
        <w:t xml:space="preserve"> ainsi qu’</w:t>
      </w:r>
      <w:r w:rsidR="00954C8F">
        <w:t>à l</w:t>
      </w:r>
      <w:r w:rsidR="009F4EBB" w:rsidRPr="009F4EBB">
        <w:t xml:space="preserve">’enrobage et au malaxage </w:t>
      </w:r>
      <w:r w:rsidR="009F4EBB" w:rsidRPr="00183BCA">
        <w:t>simultané</w:t>
      </w:r>
      <w:r w:rsidR="009F4EBB" w:rsidRPr="009F4EBB">
        <w:t xml:space="preserve"> des résidus de planage (frais</w:t>
      </w:r>
      <w:r w:rsidR="00266D8E">
        <w:t>â</w:t>
      </w:r>
      <w:r w:rsidR="009F4EBB" w:rsidRPr="009F4EBB">
        <w:t>t amianté), par l’ajout de liant bitumineux.</w:t>
      </w:r>
    </w:p>
    <w:p w14:paraId="5FEA59F1" w14:textId="343F19D1" w:rsidR="00E02926" w:rsidRPr="009F4EBB" w:rsidRDefault="00E02926" w:rsidP="00A24841">
      <w:pPr>
        <w:pStyle w:val="Textemasqumodifications"/>
      </w:pPr>
      <w:r>
        <w:t>Le paragraphe suivant a été révisé.</w:t>
      </w:r>
    </w:p>
    <w:p w14:paraId="4E347BD4" w14:textId="5D44174B" w:rsidR="00E02926" w:rsidRDefault="00E02926" w:rsidP="00EB7C93">
      <w:pPr>
        <w:pStyle w:val="Paragraphe"/>
      </w:pPr>
      <w:r w:rsidRPr="00C720F4">
        <w:t>Le fraisât amianté stabilisé (FAS) est réutilisé comme matériau pour les usages permis dans l'infrastructure routière</w:t>
      </w:r>
      <w:r w:rsidR="00C03C49">
        <w:t xml:space="preserve"> selon les Lignes directrices</w:t>
      </w:r>
      <w:r w:rsidR="00A24841">
        <w:t xml:space="preserve"> ou</w:t>
      </w:r>
      <w:r w:rsidRPr="00C720F4">
        <w:t xml:space="preserve"> disposé dans un site autorisé. Toutes les exigences de la CNESST et du MELCCFP liées à de tels travaux doivent être respectées</w:t>
      </w:r>
      <w:r w:rsidRPr="00387C8E">
        <w:t>.</w:t>
      </w:r>
    </w:p>
    <w:p w14:paraId="12D1DCD8" w14:textId="10D69D1B" w:rsidR="003553A0" w:rsidRDefault="003553A0" w:rsidP="00EB7C93">
      <w:pPr>
        <w:pStyle w:val="Paragraphe"/>
      </w:pPr>
      <w:r>
        <w:t>Avant le début des travaux, l’entrepreneur doit remettre au surveillant, pour approbation, une copie des méth</w:t>
      </w:r>
      <w:r w:rsidR="00AF6D5C">
        <w:t>o</w:t>
      </w:r>
      <w:r>
        <w:t xml:space="preserve">des et </w:t>
      </w:r>
      <w:r w:rsidRPr="006C452C">
        <w:t>des</w:t>
      </w:r>
      <w:r>
        <w:t xml:space="preserve"> procédés utilisés. De plus, le registre </w:t>
      </w:r>
      <w:r w:rsidRPr="006C452C">
        <w:t>de formation des travailleurs affecté</w:t>
      </w:r>
      <w:r>
        <w:t>s aux travaux dans</w:t>
      </w:r>
      <w:r w:rsidRPr="00FD14AA">
        <w:rPr>
          <w:rStyle w:val="TextemasqumodificationsCar"/>
        </w:rPr>
        <w:t xml:space="preserve"> </w:t>
      </w:r>
      <w:r w:rsidR="00287209">
        <w:rPr>
          <w:rStyle w:val="TextemasqumodificationsCar"/>
        </w:rPr>
        <w:t>l’aire sécurisée a été remplacée par l’aire de travail</w:t>
      </w:r>
      <w:r w:rsidR="00287209">
        <w:t xml:space="preserve"> </w:t>
      </w:r>
      <w:r>
        <w:t xml:space="preserve">l’aire </w:t>
      </w:r>
      <w:r w:rsidR="00287209">
        <w:t xml:space="preserve">de travail </w:t>
      </w:r>
      <w:r>
        <w:t>doit être transmis</w:t>
      </w:r>
      <w:r w:rsidRPr="006C452C">
        <w:t xml:space="preserve"> au surveillant.</w:t>
      </w:r>
    </w:p>
    <w:p w14:paraId="640BB168" w14:textId="77777777" w:rsidR="00C63CC4" w:rsidRDefault="005D7F9E" w:rsidP="00C63CC4">
      <w:pPr>
        <w:pStyle w:val="Textemasqumodifications"/>
      </w:pPr>
      <w:r w:rsidRPr="005917C1">
        <w:t>Les termes « enrobé à l’amiante » ont été remplacés par « enrobé contenant de l’amiante » dans le paragraphe suivant.</w:t>
      </w:r>
    </w:p>
    <w:p w14:paraId="1811FC4D" w14:textId="2E5263B6" w:rsidR="003553A0" w:rsidRDefault="003553A0" w:rsidP="00EB7C93">
      <w:pPr>
        <w:pStyle w:val="Paragraphe"/>
      </w:pPr>
      <w:r w:rsidRPr="0073101F">
        <w:t xml:space="preserve">Les travaux d’enlèvement de l’enrobé </w:t>
      </w:r>
      <w:r w:rsidR="009479FC">
        <w:t>contenant de</w:t>
      </w:r>
      <w:r w:rsidRPr="0073101F">
        <w:t xml:space="preserve"> l’amiante et de </w:t>
      </w:r>
      <w:r w:rsidRPr="00183BCA">
        <w:t>mise en place</w:t>
      </w:r>
      <w:r w:rsidRPr="0073101F">
        <w:t xml:space="preserve"> du FAS doivent être effectués lorsque la température ambiante est </w:t>
      </w:r>
      <w:r w:rsidR="00765077">
        <w:t xml:space="preserve">égale ou </w:t>
      </w:r>
      <w:r w:rsidRPr="0073101F">
        <w:t>supérieure à 10</w:t>
      </w:r>
      <w:r w:rsidR="00D6073C">
        <w:t> </w:t>
      </w:r>
      <w:r w:rsidRPr="0073101F">
        <w:t>°C.</w:t>
      </w:r>
    </w:p>
    <w:p w14:paraId="0508C16F" w14:textId="77777777" w:rsidR="001D170B" w:rsidRPr="00A2226C" w:rsidRDefault="00E92918" w:rsidP="00C55B92">
      <w:pPr>
        <w:pStyle w:val="Titre3"/>
      </w:pPr>
      <w:bookmarkStart w:id="174" w:name="_Toc377990551"/>
      <w:bookmarkStart w:id="175" w:name="_Toc405969152"/>
      <w:bookmarkStart w:id="176" w:name="_Toc185302297"/>
      <w:r w:rsidRPr="00A2226C">
        <w:t>M</w:t>
      </w:r>
      <w:r w:rsidR="00C9215A" w:rsidRPr="00A2226C">
        <w:t xml:space="preserve">ise en </w:t>
      </w:r>
      <w:r w:rsidR="00C72F98" w:rsidRPr="00A2226C">
        <w:rPr>
          <w:rFonts w:hint="eastAsia"/>
        </w:rPr>
        <w:t>œuvre</w:t>
      </w:r>
      <w:bookmarkEnd w:id="174"/>
      <w:bookmarkEnd w:id="175"/>
      <w:bookmarkEnd w:id="176"/>
    </w:p>
    <w:p w14:paraId="3BF1804A" w14:textId="77777777" w:rsidR="00C72F98" w:rsidRPr="00082C6E" w:rsidRDefault="00803BB2" w:rsidP="0042311B">
      <w:pPr>
        <w:pStyle w:val="Titre4"/>
      </w:pPr>
      <w:bookmarkStart w:id="177" w:name="_Toc405969153"/>
      <w:bookmarkStart w:id="178" w:name="_Toc185302298"/>
      <w:r w:rsidRPr="00082C6E">
        <w:t>Sommaire</w:t>
      </w:r>
      <w:r w:rsidR="00D1688B" w:rsidRPr="00082C6E">
        <w:t xml:space="preserve"> des travaux</w:t>
      </w:r>
      <w:bookmarkEnd w:id="177"/>
      <w:bookmarkEnd w:id="178"/>
    </w:p>
    <w:p w14:paraId="3AD35CDE" w14:textId="77777777" w:rsidR="001D170B" w:rsidRPr="00387C8E" w:rsidRDefault="001D170B" w:rsidP="00EB7C93">
      <w:pPr>
        <w:pStyle w:val="Paragraphe"/>
      </w:pPr>
      <w:r w:rsidRPr="00387C8E">
        <w:t xml:space="preserve">Les principales étapes </w:t>
      </w:r>
      <w:r w:rsidR="003553A0">
        <w:t xml:space="preserve">de la méthode stabilisée </w:t>
      </w:r>
      <w:r w:rsidRPr="00387C8E">
        <w:t>sont :</w:t>
      </w:r>
    </w:p>
    <w:p w14:paraId="599E7D26" w14:textId="6C865A98" w:rsidR="001D170B" w:rsidRPr="00387C8E" w:rsidRDefault="00920F65" w:rsidP="005D2B4B">
      <w:pPr>
        <w:pStyle w:val="Puce1"/>
      </w:pPr>
      <w:r>
        <w:t>l</w:t>
      </w:r>
      <w:r w:rsidR="00D6073C">
        <w:t>e p</w:t>
      </w:r>
      <w:r w:rsidR="001D170B" w:rsidRPr="00387C8E">
        <w:t>lanage à froid de</w:t>
      </w:r>
      <w:r w:rsidR="001D170B" w:rsidRPr="00625867">
        <w:rPr>
          <w:rStyle w:val="TextemasqumodificationsCar"/>
        </w:rPr>
        <w:t xml:space="preserve"> </w:t>
      </w:r>
      <w:r w:rsidR="005D7F9E" w:rsidRPr="00A24841">
        <w:rPr>
          <w:rStyle w:val="TextemasqumodificationsCar"/>
        </w:rPr>
        <w:t>les termes « enrobé à l’amiante » ont été remplacés par « enrobé contenant de l’amiante »</w:t>
      </w:r>
      <w:r w:rsidR="005D7F9E">
        <w:t xml:space="preserve"> </w:t>
      </w:r>
      <w:r w:rsidR="001D170B" w:rsidRPr="00387C8E">
        <w:t>l’</w:t>
      </w:r>
      <w:r w:rsidR="00C40955" w:rsidRPr="00387C8E">
        <w:t xml:space="preserve">enrobé </w:t>
      </w:r>
      <w:r w:rsidR="009005B0">
        <w:t>contenant de</w:t>
      </w:r>
      <w:r w:rsidR="009005B0" w:rsidRPr="00387C8E">
        <w:t xml:space="preserve"> </w:t>
      </w:r>
      <w:r w:rsidR="00C40955" w:rsidRPr="00387C8E">
        <w:t>l’amiante</w:t>
      </w:r>
      <w:r w:rsidR="001D170B" w:rsidRPr="00387C8E">
        <w:t>;</w:t>
      </w:r>
    </w:p>
    <w:p w14:paraId="3034061A" w14:textId="6D4E02A9" w:rsidR="001D170B" w:rsidRPr="00387C8E" w:rsidRDefault="00920F65" w:rsidP="005D2B4B">
      <w:pPr>
        <w:pStyle w:val="Puce1"/>
      </w:pPr>
      <w:r>
        <w:t>l</w:t>
      </w:r>
      <w:r w:rsidR="00D6073C">
        <w:t>’e</w:t>
      </w:r>
      <w:r w:rsidR="001D170B" w:rsidRPr="00387C8E">
        <w:t xml:space="preserve">nrobage et </w:t>
      </w:r>
      <w:r w:rsidR="00D6073C">
        <w:t xml:space="preserve">le </w:t>
      </w:r>
      <w:r w:rsidR="001D170B" w:rsidRPr="00387C8E">
        <w:t xml:space="preserve">malaxage </w:t>
      </w:r>
      <w:r w:rsidR="001D170B" w:rsidRPr="00183BCA">
        <w:t>simultané</w:t>
      </w:r>
      <w:r w:rsidR="00CC39AB">
        <w:t>s</w:t>
      </w:r>
      <w:r w:rsidR="001D170B" w:rsidRPr="00387C8E">
        <w:t xml:space="preserve"> du frais</w:t>
      </w:r>
      <w:r w:rsidR="00266D8E">
        <w:t>â</w:t>
      </w:r>
      <w:r w:rsidR="001D170B" w:rsidRPr="00387C8E">
        <w:t xml:space="preserve">t par ajout de </w:t>
      </w:r>
      <w:r w:rsidR="001D170B" w:rsidRPr="006F57E0">
        <w:t>liant</w:t>
      </w:r>
      <w:r w:rsidR="001D170B" w:rsidRPr="00387C8E">
        <w:t xml:space="preserve"> bitumineux à l’intérieur même du tambour de l’équipement de planage;</w:t>
      </w:r>
    </w:p>
    <w:p w14:paraId="56DAF17B" w14:textId="2CE9489E" w:rsidR="001D170B" w:rsidRDefault="00920F65" w:rsidP="005D2B4B">
      <w:pPr>
        <w:pStyle w:val="Puce1"/>
      </w:pPr>
      <w:r>
        <w:t>l</w:t>
      </w:r>
      <w:r w:rsidR="00D6073C">
        <w:t>a r</w:t>
      </w:r>
      <w:r w:rsidR="001D170B" w:rsidRPr="00387C8E">
        <w:t>écupération en continu du FAS dans un camion à benne;</w:t>
      </w:r>
    </w:p>
    <w:p w14:paraId="0DDF59F9" w14:textId="0DE69FA2" w:rsidR="00FC363B" w:rsidRDefault="00FC363B" w:rsidP="00A24841">
      <w:pPr>
        <w:pStyle w:val="Textemasqumodifications"/>
      </w:pPr>
      <w:r>
        <w:t>La puce suivante a été révisée.</w:t>
      </w:r>
    </w:p>
    <w:p w14:paraId="286ED3F3" w14:textId="2197EA67" w:rsidR="001D170B" w:rsidRDefault="00920F65" w:rsidP="005D2B4B">
      <w:pPr>
        <w:pStyle w:val="Puce1"/>
      </w:pPr>
      <w:r>
        <w:t>l</w:t>
      </w:r>
      <w:r w:rsidR="00D6073C">
        <w:t>e t</w:t>
      </w:r>
      <w:r w:rsidR="001D170B" w:rsidRPr="00387C8E">
        <w:t>ransport du FAS vers le lieu de réutilisation</w:t>
      </w:r>
      <w:r w:rsidR="00D6073C">
        <w:t>,</w:t>
      </w:r>
      <w:r w:rsidR="001D170B" w:rsidRPr="00387C8E">
        <w:t xml:space="preserve"> de stockage temporaire </w:t>
      </w:r>
      <w:r w:rsidR="00AA36C7">
        <w:t>ou de disposition</w:t>
      </w:r>
      <w:r w:rsidR="00AA36C7" w:rsidRPr="00387C8E">
        <w:t xml:space="preserve"> </w:t>
      </w:r>
      <w:r w:rsidR="001D170B" w:rsidRPr="00387C8E">
        <w:t xml:space="preserve">(maximum </w:t>
      </w:r>
      <w:r w:rsidR="00D74967">
        <w:t>3</w:t>
      </w:r>
      <w:r w:rsidR="00D6073C">
        <w:t> </w:t>
      </w:r>
      <w:r w:rsidR="001D170B" w:rsidRPr="00387C8E">
        <w:t>jours d’entreposage);</w:t>
      </w:r>
    </w:p>
    <w:p w14:paraId="24998F9C" w14:textId="538E9181" w:rsidR="00486BA8" w:rsidRDefault="00486BA8" w:rsidP="00A24841">
      <w:pPr>
        <w:pStyle w:val="Textemasqumodifications"/>
      </w:pPr>
      <w:r>
        <w:t>Le texte masqué suivant a été ajouté.</w:t>
      </w:r>
    </w:p>
    <w:p w14:paraId="5D29E1CB" w14:textId="27D7D5E7" w:rsidR="00486BA8" w:rsidRPr="00D424EF" w:rsidRDefault="00486BA8" w:rsidP="00486BA8">
      <w:pPr>
        <w:pStyle w:val="Noteconcepteur"/>
      </w:pPr>
      <w:r w:rsidRPr="00D424EF">
        <w:t xml:space="preserve">La puce suivante </w:t>
      </w:r>
      <w:r w:rsidR="00AA36C7">
        <w:t>doit être</w:t>
      </w:r>
      <w:r w:rsidRPr="00D424EF">
        <w:t xml:space="preserve"> conservée uniquement si la </w:t>
      </w:r>
      <w:r>
        <w:t>valorisation</w:t>
      </w:r>
      <w:r w:rsidRPr="00D424EF">
        <w:t xml:space="preserve"> du FAS </w:t>
      </w:r>
      <w:r>
        <w:t xml:space="preserve">dans l’infrastructure routière </w:t>
      </w:r>
      <w:r w:rsidRPr="00D424EF">
        <w:t>est prévue dans le cadre des travaux du contrat.</w:t>
      </w:r>
    </w:p>
    <w:p w14:paraId="3EC5EA11" w14:textId="0C98C650" w:rsidR="001D170B" w:rsidRPr="00387C8E" w:rsidRDefault="00920F65" w:rsidP="005D2B4B">
      <w:pPr>
        <w:pStyle w:val="Puce1"/>
      </w:pPr>
      <w:r>
        <w:t>l</w:t>
      </w:r>
      <w:r w:rsidR="00D6073C">
        <w:t>a m</w:t>
      </w:r>
      <w:r w:rsidR="001D170B" w:rsidRPr="00387C8E">
        <w:t xml:space="preserve">ise en place du FAS, incluant </w:t>
      </w:r>
      <w:r w:rsidR="00D6073C">
        <w:t xml:space="preserve">le </w:t>
      </w:r>
      <w:r w:rsidR="001D170B" w:rsidRPr="00387C8E">
        <w:t xml:space="preserve">profilage et </w:t>
      </w:r>
      <w:r w:rsidR="00D6073C">
        <w:t xml:space="preserve">le </w:t>
      </w:r>
      <w:r w:rsidR="001D170B" w:rsidRPr="00387C8E">
        <w:t>compactage du matériau à l'intérieur des limites du contrat, aux endroits indiqués à l’article «</w:t>
      </w:r>
      <w:r w:rsidR="001D170B" w:rsidRPr="004C77C6">
        <w:t> </w:t>
      </w:r>
      <w:r w:rsidR="004130A3" w:rsidRPr="004C77C6">
        <w:fldChar w:fldCharType="begin"/>
      </w:r>
      <w:r w:rsidR="004130A3" w:rsidRPr="004C77C6">
        <w:instrText xml:space="preserve"> REF _Ref379547492 \h  \* MERGEFORMAT </w:instrText>
      </w:r>
      <w:r w:rsidR="004130A3" w:rsidRPr="004C77C6">
        <w:fldChar w:fldCharType="separate"/>
      </w:r>
      <w:r w:rsidR="009C4096" w:rsidRPr="001137BB">
        <w:t>Mise en place et compactage du FAS</w:t>
      </w:r>
      <w:r w:rsidR="004130A3" w:rsidRPr="004C77C6">
        <w:fldChar w:fldCharType="end"/>
      </w:r>
      <w:r w:rsidR="001D170B" w:rsidRPr="004C77C6">
        <w:t> </w:t>
      </w:r>
      <w:r w:rsidR="001D170B" w:rsidRPr="00387C8E">
        <w:t>» du présent devis.</w:t>
      </w:r>
    </w:p>
    <w:p w14:paraId="49B17161" w14:textId="77777777" w:rsidR="00D37818" w:rsidRPr="00082C6E" w:rsidRDefault="00D37818" w:rsidP="0042311B">
      <w:pPr>
        <w:pStyle w:val="Titre4"/>
      </w:pPr>
      <w:bookmarkStart w:id="179" w:name="_Toc405969154"/>
      <w:bookmarkStart w:id="180" w:name="_Toc185302299"/>
      <w:r w:rsidRPr="00082C6E">
        <w:t>Matériaux</w:t>
      </w:r>
      <w:r w:rsidR="003807C9" w:rsidRPr="00082C6E">
        <w:t xml:space="preserve"> </w:t>
      </w:r>
      <w:r w:rsidR="00E137CF">
        <w:rPr>
          <w:rFonts w:ascii="Arial" w:hAnsi="Arial" w:cs="Arial"/>
        </w:rPr>
        <w:t>−</w:t>
      </w:r>
      <w:r w:rsidR="003807C9" w:rsidRPr="00082C6E">
        <w:t xml:space="preserve"> </w:t>
      </w:r>
      <w:r w:rsidRPr="00082C6E">
        <w:t>Liant bitumineux</w:t>
      </w:r>
      <w:bookmarkEnd w:id="179"/>
      <w:bookmarkEnd w:id="180"/>
    </w:p>
    <w:p w14:paraId="375782F6" w14:textId="46FB97A2" w:rsidR="00D37818" w:rsidRPr="00387C8E" w:rsidRDefault="00D37818" w:rsidP="00EB7C93">
      <w:pPr>
        <w:pStyle w:val="Paragraphe"/>
      </w:pPr>
      <w:r w:rsidRPr="00387C8E">
        <w:t xml:space="preserve">Le liant bitumineux utilisé comme stabilisant </w:t>
      </w:r>
      <w:r w:rsidR="00C02DE4">
        <w:t xml:space="preserve">doit </w:t>
      </w:r>
      <w:r w:rsidRPr="00387C8E">
        <w:t xml:space="preserve">être une émulsion à base de bitume possédant un pourcentage de bitume résiduel </w:t>
      </w:r>
      <w:r w:rsidRPr="004E3551">
        <w:t>supérieur à 50 %</w:t>
      </w:r>
      <w:r w:rsidRPr="00387C8E">
        <w:t xml:space="preserve">. </w:t>
      </w:r>
      <w:r w:rsidR="00EF433F">
        <w:t>C</w:t>
      </w:r>
      <w:r w:rsidR="00FD301F" w:rsidRPr="00387C8E">
        <w:t xml:space="preserve">e liant doit être une émulsion de bitume conforme à la </w:t>
      </w:r>
      <w:r w:rsidR="00FD301F" w:rsidRPr="00AA36C7">
        <w:t>norme</w:t>
      </w:r>
      <w:r w:rsidR="00F37DA7">
        <w:t> </w:t>
      </w:r>
      <w:r w:rsidR="00FD301F" w:rsidRPr="00AA36C7">
        <w:t>4105 du Ministère</w:t>
      </w:r>
      <w:r w:rsidR="00FD301F" w:rsidRPr="00387C8E">
        <w:t>.</w:t>
      </w:r>
    </w:p>
    <w:p w14:paraId="3347E059" w14:textId="77777777" w:rsidR="00E92918" w:rsidRPr="00C25CAC" w:rsidRDefault="00E92918" w:rsidP="0042311B">
      <w:pPr>
        <w:pStyle w:val="Titre4"/>
      </w:pPr>
      <w:bookmarkStart w:id="181" w:name="_Toc405969155"/>
      <w:bookmarkStart w:id="182" w:name="_Toc185302300"/>
      <w:r w:rsidRPr="00C25CAC">
        <w:t>Quantité de liant ajouté</w:t>
      </w:r>
      <w:bookmarkEnd w:id="181"/>
      <w:bookmarkEnd w:id="182"/>
    </w:p>
    <w:p w14:paraId="67768D06" w14:textId="4146E01E" w:rsidR="00E92918" w:rsidRPr="00387C8E" w:rsidRDefault="00E92918" w:rsidP="00EB7C93">
      <w:pPr>
        <w:pStyle w:val="Paragraphe"/>
      </w:pPr>
      <w:r w:rsidRPr="00387C8E">
        <w:t xml:space="preserve">La quantité de liant bitumineux (résiduel) </w:t>
      </w:r>
      <w:r w:rsidRPr="00183BCA">
        <w:t>ajouté</w:t>
      </w:r>
      <w:r w:rsidRPr="00387C8E">
        <w:t xml:space="preserve"> au frais</w:t>
      </w:r>
      <w:r w:rsidR="00F37DA7">
        <w:t>â</w:t>
      </w:r>
      <w:r w:rsidRPr="00387C8E">
        <w:t xml:space="preserve">t est déterminée à partir des quantités fournies par le débitmètre (lecteur totalisateur) </w:t>
      </w:r>
      <w:r w:rsidR="007364F0">
        <w:t>situé sur</w:t>
      </w:r>
      <w:r w:rsidRPr="00387C8E">
        <w:t xml:space="preserve"> l’équipement de planage. </w:t>
      </w:r>
      <w:r w:rsidR="00A56AF5">
        <w:t>Pour un lot de 2</w:t>
      </w:r>
      <w:r w:rsidR="00F37DA7">
        <w:t> </w:t>
      </w:r>
      <w:r w:rsidR="00A56AF5">
        <w:t>500</w:t>
      </w:r>
      <w:r w:rsidR="00F37DA7">
        <w:t> </w:t>
      </w:r>
      <w:r w:rsidR="00A56AF5" w:rsidRPr="00387C8E">
        <w:t>m²</w:t>
      </w:r>
      <w:r w:rsidR="00A56AF5">
        <w:t xml:space="preserve">, un dosage moyen est </w:t>
      </w:r>
      <w:r w:rsidRPr="00387C8E">
        <w:t xml:space="preserve">calculé à partir des quantités de liant </w:t>
      </w:r>
      <w:r w:rsidRPr="00183BCA">
        <w:t>utilisé e</w:t>
      </w:r>
      <w:r w:rsidRPr="00387C8E">
        <w:t xml:space="preserve">t du tonnage de FAS </w:t>
      </w:r>
      <w:r w:rsidR="00E412FC">
        <w:t>produit</w:t>
      </w:r>
      <w:r w:rsidRPr="00387C8E">
        <w:t>. Ces informations doivent être fournies au surveillant quotidienne</w:t>
      </w:r>
      <w:r w:rsidR="00002AB2">
        <w:t>ment</w:t>
      </w:r>
      <w:r w:rsidRPr="00387C8E">
        <w:t>. Un écart de ± 10 % par rapport au taux proposé par l’entrepreneur est toléré. Le tonnage est déterminé à l'aide du volume plané et de la masse volumique théorique du mélange.</w:t>
      </w:r>
    </w:p>
    <w:p w14:paraId="4A0CFF16" w14:textId="7D1A72D8" w:rsidR="001D170B" w:rsidRPr="00C25CAC" w:rsidRDefault="00FE6A74" w:rsidP="0042311B">
      <w:pPr>
        <w:pStyle w:val="Titre4"/>
      </w:pPr>
      <w:bookmarkStart w:id="183" w:name="_Toc405969156"/>
      <w:bookmarkStart w:id="184" w:name="_Toc185302301"/>
      <w:r w:rsidRPr="00C25CAC">
        <w:t>Liste d</w:t>
      </w:r>
      <w:r w:rsidR="00CC39AB">
        <w:t xml:space="preserve">es </w:t>
      </w:r>
      <w:r w:rsidRPr="00C25CAC">
        <w:t>é</w:t>
      </w:r>
      <w:r w:rsidR="000004C5" w:rsidRPr="00C25CAC">
        <w:t xml:space="preserve">quipements et </w:t>
      </w:r>
      <w:r w:rsidR="00F37DA7">
        <w:t xml:space="preserve">des </w:t>
      </w:r>
      <w:r w:rsidR="000004C5" w:rsidRPr="00C25CAC">
        <w:t>machinerie</w:t>
      </w:r>
      <w:r w:rsidR="00FE0AB8" w:rsidRPr="00C25CAC">
        <w:t>s</w:t>
      </w:r>
      <w:bookmarkEnd w:id="183"/>
      <w:bookmarkEnd w:id="184"/>
    </w:p>
    <w:p w14:paraId="6FA2DC03" w14:textId="111EEA04" w:rsidR="001D170B" w:rsidRPr="00387C8E" w:rsidRDefault="001D170B" w:rsidP="00EB7C93">
      <w:pPr>
        <w:pStyle w:val="Paragraphe"/>
      </w:pPr>
      <w:r w:rsidRPr="00387C8E">
        <w:lastRenderedPageBreak/>
        <w:t xml:space="preserve">Au début des travaux, l'entrepreneur </w:t>
      </w:r>
      <w:r w:rsidR="00505392">
        <w:t>doit fournir</w:t>
      </w:r>
      <w:r w:rsidR="00505392" w:rsidRPr="00387C8E">
        <w:t xml:space="preserve"> </w:t>
      </w:r>
      <w:r w:rsidRPr="00387C8E">
        <w:t xml:space="preserve">au surveillant une liste des équipements et des pièces de machinerie qu’il prévoit mobiliser sur le chantier. Cette liste </w:t>
      </w:r>
      <w:r w:rsidR="002C0EB1">
        <w:t>doit être</w:t>
      </w:r>
      <w:r w:rsidRPr="00387C8E">
        <w:t xml:space="preserve"> </w:t>
      </w:r>
      <w:r w:rsidR="00E872E5">
        <w:t xml:space="preserve">mise </w:t>
      </w:r>
      <w:r w:rsidRPr="00387C8E">
        <w:t>à jour durant toute la durée des travaux</w:t>
      </w:r>
      <w:r w:rsidR="00E872E5">
        <w:t>.</w:t>
      </w:r>
      <w:r w:rsidRPr="00387C8E">
        <w:t xml:space="preserve"> </w:t>
      </w:r>
      <w:r w:rsidR="00AF02E8">
        <w:t>Celle-ci</w:t>
      </w:r>
      <w:r w:rsidRPr="00387C8E">
        <w:t xml:space="preserve"> doit être accompagnée d’une fiche technique décrivant l’équipement utilisé pour le planage et la stabilisation, ainsi que les caractéristiques de l’ordinateur de contrôle et des débitmètres permettant </w:t>
      </w:r>
      <w:r w:rsidR="00C12DE4">
        <w:t>le dosage de</w:t>
      </w:r>
      <w:r w:rsidRPr="00387C8E">
        <w:t xml:space="preserve"> la quantité de liant et d’eau utilisée.</w:t>
      </w:r>
    </w:p>
    <w:p w14:paraId="55DF43F1" w14:textId="77777777" w:rsidR="001D170B" w:rsidRPr="00C25CAC" w:rsidRDefault="001D170B" w:rsidP="0042311B">
      <w:pPr>
        <w:pStyle w:val="Titre4"/>
      </w:pPr>
      <w:bookmarkStart w:id="185" w:name="_Toc405969157"/>
      <w:bookmarkStart w:id="186" w:name="_Toc185302302"/>
      <w:r w:rsidRPr="00C25CAC">
        <w:t>Unité de planage et de malaxage</w:t>
      </w:r>
      <w:bookmarkEnd w:id="185"/>
      <w:bookmarkEnd w:id="186"/>
    </w:p>
    <w:p w14:paraId="713E6145" w14:textId="77777777" w:rsidR="001D170B" w:rsidRDefault="001D170B" w:rsidP="00EB7C93">
      <w:pPr>
        <w:pStyle w:val="Paragraphe"/>
      </w:pPr>
      <w:r w:rsidRPr="000004C5">
        <w:t>L’unité de planage utilisée doit être conçue de manière à effectuer le planage, l’ajout du liant et le malaxage dans une opération en continu</w:t>
      </w:r>
      <w:r w:rsidR="00A52B2B">
        <w:t xml:space="preserve">. </w:t>
      </w:r>
      <w:r w:rsidR="0044363D">
        <w:t>L</w:t>
      </w:r>
      <w:r w:rsidR="00A52B2B">
        <w:t xml:space="preserve">e tout doit </w:t>
      </w:r>
      <w:r w:rsidR="0028119C">
        <w:t>être fait</w:t>
      </w:r>
      <w:r w:rsidR="00A52B2B">
        <w:t xml:space="preserve"> en un</w:t>
      </w:r>
      <w:r w:rsidRPr="000004C5">
        <w:t xml:space="preserve"> seul passage</w:t>
      </w:r>
      <w:r w:rsidR="00A61D99">
        <w:t xml:space="preserve"> et</w:t>
      </w:r>
      <w:r w:rsidRPr="000004C5">
        <w:t xml:space="preserve"> </w:t>
      </w:r>
      <w:r w:rsidR="00A61D99">
        <w:t>l</w:t>
      </w:r>
      <w:r w:rsidRPr="000004C5">
        <w:t>e FAS produit doit être homogène</w:t>
      </w:r>
      <w:r w:rsidR="00A6082E">
        <w:t>.</w:t>
      </w:r>
    </w:p>
    <w:p w14:paraId="0126836A" w14:textId="77777777" w:rsidR="006E065E" w:rsidRDefault="006E065E" w:rsidP="00EB7C93">
      <w:pPr>
        <w:pStyle w:val="Paragraphe"/>
      </w:pPr>
      <w:r w:rsidRPr="00160AB7">
        <w:t>L’unité de planage doit permettre l’ajustement requis afin de contrôler la granularité des matériaux produits.</w:t>
      </w:r>
    </w:p>
    <w:p w14:paraId="3D8C29FD" w14:textId="62A96240" w:rsidR="0097392F" w:rsidRDefault="0097392F" w:rsidP="00EB7C93">
      <w:pPr>
        <w:pStyle w:val="Paragraphe"/>
      </w:pPr>
      <w:r>
        <w:t>Le dispositif</w:t>
      </w:r>
      <w:r w:rsidRPr="000004C5">
        <w:t xml:space="preserve"> de contrôle doit permettre le réglage automatique du dosage du liant bitumineux et de l’eau. Le totalisateur doit indiquer, en tout temps, la quantité totale de liant utilisé (en litres).</w:t>
      </w:r>
      <w:r>
        <w:t xml:space="preserve"> Au minimum</w:t>
      </w:r>
      <w:r w:rsidRPr="000004C5">
        <w:t xml:space="preserve"> 10</w:t>
      </w:r>
      <w:r w:rsidR="003F0AF4">
        <w:t> </w:t>
      </w:r>
      <w:r w:rsidRPr="000004C5">
        <w:t>jours avant le début des travaux, l'entrepreneur doit fournir</w:t>
      </w:r>
      <w:r>
        <w:t xml:space="preserve">, au surveillant, le </w:t>
      </w:r>
      <w:r w:rsidRPr="000004C5">
        <w:t>certificat d’étalonnage</w:t>
      </w:r>
      <w:r>
        <w:t xml:space="preserve"> </w:t>
      </w:r>
      <w:r w:rsidR="004D1D6F">
        <w:t>du dispositif</w:t>
      </w:r>
      <w:r w:rsidRPr="000004C5">
        <w:t>.</w:t>
      </w:r>
    </w:p>
    <w:p w14:paraId="45339665" w14:textId="41BE6440" w:rsidR="0097392F" w:rsidRPr="000004C5" w:rsidRDefault="0097392F" w:rsidP="00EB7C93">
      <w:pPr>
        <w:pStyle w:val="Paragraphe"/>
      </w:pPr>
      <w:r w:rsidRPr="000004C5">
        <w:t>L’unité doit avoir une largeur minimale de</w:t>
      </w:r>
      <w:r w:rsidR="004F16BF">
        <w:t> </w:t>
      </w:r>
      <w:r w:rsidRPr="00AA36C7">
        <w:rPr>
          <w:bCs/>
        </w:rPr>
        <w:t>2,2 m</w:t>
      </w:r>
      <w:r w:rsidRPr="000004C5">
        <w:t xml:space="preserve"> et doit être muni</w:t>
      </w:r>
      <w:r w:rsidR="00002AB2">
        <w:t>e</w:t>
      </w:r>
      <w:r w:rsidRPr="000004C5">
        <w:t xml:space="preserve"> d’un tambour spécialement conçu pour l’enlèvement et le malaxage</w:t>
      </w:r>
      <w:r w:rsidR="00002AB2">
        <w:t xml:space="preserve"> du frais</w:t>
      </w:r>
      <w:r w:rsidR="003F0AF4">
        <w:t>â</w:t>
      </w:r>
      <w:r w:rsidR="00002AB2">
        <w:t>t avec un liant</w:t>
      </w:r>
      <w:r w:rsidRPr="000004C5">
        <w:t xml:space="preserve">. </w:t>
      </w:r>
      <w:r>
        <w:t>De plus, elle</w:t>
      </w:r>
      <w:r w:rsidRPr="000004C5">
        <w:t xml:space="preserve"> doit comporter au moins deux rampes de distribution placées à proximité du tambour</w:t>
      </w:r>
      <w:r w:rsidR="00C06258">
        <w:t>.</w:t>
      </w:r>
      <w:r w:rsidRPr="000004C5">
        <w:t xml:space="preserve"> </w:t>
      </w:r>
      <w:r w:rsidR="00B22954">
        <w:t>Le tout</w:t>
      </w:r>
      <w:r w:rsidRPr="000004C5">
        <w:t xml:space="preserve"> doit assurer une dispersion optimale </w:t>
      </w:r>
      <w:r w:rsidR="004E6299">
        <w:t>de l’eau et du liant dans le mélange</w:t>
      </w:r>
      <w:r w:rsidR="003F0AF4">
        <w:t>,</w:t>
      </w:r>
      <w:r w:rsidR="004E6299">
        <w:t xml:space="preserve"> afin de maintenir un </w:t>
      </w:r>
      <w:r w:rsidRPr="000004C5">
        <w:t xml:space="preserve">débit suffisant </w:t>
      </w:r>
      <w:r w:rsidR="004E6299">
        <w:t>pour</w:t>
      </w:r>
      <w:r>
        <w:t xml:space="preserve"> </w:t>
      </w:r>
      <w:r w:rsidRPr="000004C5">
        <w:t>assurer un rendement moyen de 500 m²/heure.</w:t>
      </w:r>
    </w:p>
    <w:p w14:paraId="671D6A92" w14:textId="38B6797A" w:rsidR="001D170B" w:rsidRPr="000004C5" w:rsidRDefault="00B22954" w:rsidP="00EB7C93">
      <w:pPr>
        <w:pStyle w:val="Paragraphe"/>
      </w:pPr>
      <w:r>
        <w:t>L’ensemble des opérations</w:t>
      </w:r>
      <w:r w:rsidR="001D170B" w:rsidRPr="000004C5">
        <w:t xml:space="preserve"> </w:t>
      </w:r>
      <w:r w:rsidR="005A4334">
        <w:t>ne doit pas émettre</w:t>
      </w:r>
      <w:r w:rsidR="001D170B" w:rsidRPr="000004C5">
        <w:t xml:space="preserve"> de poussières susceptibles de contenir des fibres d’amiante, conformément aux exigences de la C</w:t>
      </w:r>
      <w:r w:rsidR="00026042">
        <w:t>NE</w:t>
      </w:r>
      <w:r w:rsidR="001D170B" w:rsidRPr="000004C5">
        <w:t>SST.</w:t>
      </w:r>
      <w:r w:rsidR="00825937">
        <w:t xml:space="preserve"> </w:t>
      </w:r>
      <w:r w:rsidR="00002AB2">
        <w:t>L</w:t>
      </w:r>
      <w:r w:rsidR="00EE31C5">
        <w:t>’unité de planage</w:t>
      </w:r>
      <w:r w:rsidR="00825937" w:rsidRPr="000004C5">
        <w:t xml:space="preserve"> doit être </w:t>
      </w:r>
      <w:r w:rsidR="00E03831">
        <w:t>doté</w:t>
      </w:r>
      <w:r w:rsidR="00EE31C5">
        <w:t>e</w:t>
      </w:r>
      <w:r w:rsidR="00825937">
        <w:t xml:space="preserve"> de</w:t>
      </w:r>
      <w:r w:rsidR="00825937" w:rsidRPr="000004C5">
        <w:t xml:space="preserve"> buses d’arrosage, </w:t>
      </w:r>
      <w:r w:rsidR="00825937">
        <w:t>de</w:t>
      </w:r>
      <w:r w:rsidR="00825937" w:rsidRPr="000004C5">
        <w:t xml:space="preserve"> systèmes de captage ou de calfeutrage (barrières physiques)</w:t>
      </w:r>
      <w:r w:rsidR="00825937">
        <w:t xml:space="preserve"> et </w:t>
      </w:r>
      <w:r w:rsidR="00825937" w:rsidRPr="000004C5">
        <w:t xml:space="preserve">de </w:t>
      </w:r>
      <w:r w:rsidR="00E03831" w:rsidRPr="000004C5">
        <w:t>tout autre dispositif nécessaire</w:t>
      </w:r>
      <w:r w:rsidR="00825937" w:rsidRPr="000004C5">
        <w:t>.</w:t>
      </w:r>
    </w:p>
    <w:p w14:paraId="6E8E409F" w14:textId="77777777" w:rsidR="00172753" w:rsidRDefault="001D170B" w:rsidP="00EB7C93">
      <w:pPr>
        <w:pStyle w:val="Paragraphe"/>
      </w:pPr>
      <w:r w:rsidRPr="000004C5">
        <w:t xml:space="preserve">L’unité </w:t>
      </w:r>
      <w:r w:rsidR="00EE31C5" w:rsidRPr="000004C5">
        <w:t>doit être dotée d’un dispositif de contrôle automatique du profilage transversal et longitudinal</w:t>
      </w:r>
      <w:r w:rsidR="00B73E65">
        <w:t xml:space="preserve"> et</w:t>
      </w:r>
      <w:r w:rsidR="002A08DD">
        <w:t xml:space="preserve"> être</w:t>
      </w:r>
      <w:r w:rsidRPr="000004C5">
        <w:t xml:space="preserve"> munie d’un convoyeur permettant le cha</w:t>
      </w:r>
      <w:r w:rsidR="00172753">
        <w:t>rgement des camions en continu.</w:t>
      </w:r>
    </w:p>
    <w:p w14:paraId="62520EF1" w14:textId="77777777" w:rsidR="0097392F" w:rsidRPr="000004C5" w:rsidRDefault="0097392F" w:rsidP="00EB7C93">
      <w:pPr>
        <w:pStyle w:val="Paragraphe"/>
      </w:pPr>
      <w:r>
        <w:t xml:space="preserve">Dans le cas où </w:t>
      </w:r>
      <w:r w:rsidRPr="000004C5">
        <w:t>la citerne contenant le liant bitumineux ou l’eau est tractée par l’unité de planage, une barre de tire rigide doit</w:t>
      </w:r>
      <w:r w:rsidR="001F2606">
        <w:t xml:space="preserve"> obligatoirement être utilisée.</w:t>
      </w:r>
    </w:p>
    <w:p w14:paraId="01142512" w14:textId="77777777" w:rsidR="001D170B" w:rsidRPr="00C25CAC" w:rsidRDefault="00DF1725" w:rsidP="0042311B">
      <w:pPr>
        <w:pStyle w:val="Titre4"/>
      </w:pPr>
      <w:bookmarkStart w:id="187" w:name="_Toc405969158"/>
      <w:bookmarkStart w:id="188" w:name="_Toc185302303"/>
      <w:r w:rsidRPr="00C25CAC">
        <w:t>Stabilisation et n</w:t>
      </w:r>
      <w:r w:rsidR="001D170B" w:rsidRPr="00C25CAC">
        <w:t xml:space="preserve">ettoyage de la </w:t>
      </w:r>
      <w:bookmarkStart w:id="189" w:name="a_1_10_2_3"/>
      <w:bookmarkEnd w:id="189"/>
      <w:r w:rsidRPr="00C25CAC">
        <w:t>surface planée</w:t>
      </w:r>
      <w:bookmarkEnd w:id="187"/>
      <w:bookmarkEnd w:id="188"/>
    </w:p>
    <w:p w14:paraId="7CDEDE21" w14:textId="1643E4B9" w:rsidR="000B3CD4" w:rsidRDefault="000B3CD4" w:rsidP="002B4748">
      <w:pPr>
        <w:pStyle w:val="Textemasqubleu"/>
      </w:pPr>
      <w:r>
        <w:t>D</w:t>
      </w:r>
      <w:r w:rsidR="00FE14A3">
        <w:t xml:space="preserve">ans le cas </w:t>
      </w:r>
      <w:r w:rsidR="009158DB">
        <w:t>où le</w:t>
      </w:r>
      <w:r w:rsidR="006950DB">
        <w:t xml:space="preserve"> </w:t>
      </w:r>
      <w:r w:rsidR="00FE14A3">
        <w:t xml:space="preserve">planage </w:t>
      </w:r>
      <w:r w:rsidR="000E3488">
        <w:t xml:space="preserve">de la couche d’enrobé contenant </w:t>
      </w:r>
      <w:r w:rsidR="00090E19">
        <w:t>de l</w:t>
      </w:r>
      <w:r w:rsidR="000E3488">
        <w:t>’amiante</w:t>
      </w:r>
      <w:r w:rsidR="009158DB">
        <w:t xml:space="preserve"> </w:t>
      </w:r>
      <w:r>
        <w:t xml:space="preserve">(méthode stabilisée) </w:t>
      </w:r>
      <w:r w:rsidR="009158DB">
        <w:t>est</w:t>
      </w:r>
      <w:r w:rsidR="000E3488">
        <w:t xml:space="preserve"> </w:t>
      </w:r>
      <w:r w:rsidR="00FE14A3">
        <w:t>suivi de la pose d</w:t>
      </w:r>
      <w:r w:rsidR="00EF6006">
        <w:t xml:space="preserve">’un nouvel </w:t>
      </w:r>
      <w:r w:rsidR="00FE14A3">
        <w:t>enrobé</w:t>
      </w:r>
      <w:r w:rsidR="00227D21">
        <w:t xml:space="preserve"> sur </w:t>
      </w:r>
      <w:r w:rsidR="000E3488">
        <w:t>l’</w:t>
      </w:r>
      <w:r w:rsidR="00227D21">
        <w:t xml:space="preserve">enrobé </w:t>
      </w:r>
      <w:r w:rsidR="005F1C7C">
        <w:t>existant (exempt d’amiante)</w:t>
      </w:r>
      <w:r>
        <w:t>,</w:t>
      </w:r>
      <w:r w:rsidR="00FE14A3">
        <w:t xml:space="preserve"> la surface planée </w:t>
      </w:r>
      <w:r w:rsidR="007B4066">
        <w:t>(</w:t>
      </w:r>
      <w:r w:rsidR="00FE14A3">
        <w:t xml:space="preserve">recouverte de liant et </w:t>
      </w:r>
      <w:r w:rsidR="004C5950">
        <w:t>de</w:t>
      </w:r>
      <w:r w:rsidR="00FE14A3">
        <w:t xml:space="preserve"> résidus </w:t>
      </w:r>
      <w:r w:rsidR="00FE14A3" w:rsidRPr="00015900">
        <w:t>d’enrobé</w:t>
      </w:r>
      <w:r w:rsidR="00015900">
        <w:t>s</w:t>
      </w:r>
      <w:r w:rsidR="00FE14A3">
        <w:t xml:space="preserve"> contenant </w:t>
      </w:r>
      <w:r w:rsidR="00FB46AD">
        <w:t>de l</w:t>
      </w:r>
      <w:r w:rsidR="00FE14A3">
        <w:t>’amiante</w:t>
      </w:r>
      <w:r w:rsidR="007B4066">
        <w:t xml:space="preserve">) </w:t>
      </w:r>
      <w:r w:rsidR="00FE14A3">
        <w:t>doit faire l’objet d’un planage</w:t>
      </w:r>
      <w:r w:rsidR="00EF6006">
        <w:t xml:space="preserve"> supplémentaire</w:t>
      </w:r>
      <w:r w:rsidR="00FE14A3">
        <w:t xml:space="preserve"> de</w:t>
      </w:r>
      <w:r w:rsidR="00DF0D0A">
        <w:t xml:space="preserve"> </w:t>
      </w:r>
      <w:r w:rsidR="00FE14A3">
        <w:t>10</w:t>
      </w:r>
      <w:r w:rsidR="00686559">
        <w:t> </w:t>
      </w:r>
      <w:r w:rsidR="00FE14A3">
        <w:t xml:space="preserve">mm de profondeur. Les résidus de ce second planage seront considérés </w:t>
      </w:r>
      <w:r w:rsidR="00582C21">
        <w:t xml:space="preserve">comme étant </w:t>
      </w:r>
      <w:r w:rsidR="00FE14A3">
        <w:t>sans amiante.</w:t>
      </w:r>
    </w:p>
    <w:p w14:paraId="0CFC99D8" w14:textId="77777777" w:rsidR="00FE14A3" w:rsidRDefault="00FE14A3" w:rsidP="002B4748">
      <w:pPr>
        <w:pStyle w:val="Textemasqubleu"/>
      </w:pPr>
      <w:r>
        <w:t xml:space="preserve">Les opérations </w:t>
      </w:r>
      <w:r w:rsidR="00BD56DE">
        <w:t>subséquentes (balayage et</w:t>
      </w:r>
      <w:r>
        <w:t xml:space="preserve"> pose du liant d’accrochage</w:t>
      </w:r>
      <w:r w:rsidR="00BD56DE">
        <w:t>)</w:t>
      </w:r>
      <w:r>
        <w:t xml:space="preserve"> s</w:t>
      </w:r>
      <w:r w:rsidR="007B4066">
        <w:t>er</w:t>
      </w:r>
      <w:r>
        <w:t>ont alors possibles de la façon habituelle.</w:t>
      </w:r>
      <w:r w:rsidR="00BD56DE">
        <w:t xml:space="preserve"> </w:t>
      </w:r>
      <w:r w:rsidR="005F1C7C">
        <w:t>Il est important que l</w:t>
      </w:r>
      <w:r w:rsidR="006950DB">
        <w:t xml:space="preserve">e concepteur </w:t>
      </w:r>
      <w:r w:rsidR="00686559" w:rsidRPr="004F0E15">
        <w:t>prévoie</w:t>
      </w:r>
      <w:r w:rsidR="006950DB">
        <w:t xml:space="preserve"> ce </w:t>
      </w:r>
      <w:r w:rsidR="00F67281">
        <w:t xml:space="preserve">second </w:t>
      </w:r>
      <w:r w:rsidR="006950DB">
        <w:t>planage</w:t>
      </w:r>
      <w:r w:rsidR="00BD56DE">
        <w:t>.</w:t>
      </w:r>
    </w:p>
    <w:p w14:paraId="51A6AA3E" w14:textId="5E8E3DE5" w:rsidR="007B4066" w:rsidRDefault="00FE14A3" w:rsidP="002B4748">
      <w:pPr>
        <w:pStyle w:val="Textemasqubleu"/>
      </w:pPr>
      <w:r>
        <w:t>Dans le cas où le revêtement en place doit être enlevé sur toute son épaisseur</w:t>
      </w:r>
      <w:r w:rsidR="000B3CD4">
        <w:t>,</w:t>
      </w:r>
      <w:r w:rsidR="00BD56DE">
        <w:t xml:space="preserve"> </w:t>
      </w:r>
      <w:r w:rsidR="00924FE1">
        <w:t xml:space="preserve">il </w:t>
      </w:r>
      <w:r w:rsidR="004B5BF1">
        <w:t>est</w:t>
      </w:r>
      <w:r w:rsidR="00BD56DE">
        <w:t xml:space="preserve"> </w:t>
      </w:r>
      <w:r w:rsidR="00924FE1">
        <w:t>possible de</w:t>
      </w:r>
      <w:r w:rsidR="00BD56DE">
        <w:t xml:space="preserve"> procéder à </w:t>
      </w:r>
      <w:r>
        <w:t>un planage</w:t>
      </w:r>
      <w:r w:rsidR="00227D21">
        <w:t xml:space="preserve"> standard</w:t>
      </w:r>
      <w:r>
        <w:t xml:space="preserve"> ou</w:t>
      </w:r>
      <w:r w:rsidR="00BD56DE">
        <w:t xml:space="preserve"> à </w:t>
      </w:r>
      <w:r w:rsidR="00407E48">
        <w:t>l’enlèvement</w:t>
      </w:r>
      <w:r>
        <w:t xml:space="preserve"> à l’aide de machinerie</w:t>
      </w:r>
      <w:r w:rsidR="00924FE1">
        <w:t>,</w:t>
      </w:r>
      <w:r w:rsidR="00BD56DE">
        <w:t xml:space="preserve"> et ce,</w:t>
      </w:r>
      <w:r w:rsidR="00407E48">
        <w:t xml:space="preserve"> après </w:t>
      </w:r>
      <w:r w:rsidR="00BD56DE">
        <w:t>que</w:t>
      </w:r>
      <w:r w:rsidR="00407E48">
        <w:t xml:space="preserve"> la couche d’enrobé contenant </w:t>
      </w:r>
      <w:r w:rsidR="00FB46AD">
        <w:t>de l</w:t>
      </w:r>
      <w:r w:rsidR="00407E48">
        <w:t>’amiante</w:t>
      </w:r>
      <w:r w:rsidR="00BD56DE">
        <w:t xml:space="preserve"> ait été enlevée</w:t>
      </w:r>
      <w:r w:rsidR="000B3CD4">
        <w:t xml:space="preserve"> par la méthode stabilisée.</w:t>
      </w:r>
    </w:p>
    <w:p w14:paraId="01DDDDE6" w14:textId="1C0E5707" w:rsidR="007B1572" w:rsidRPr="00F80D00" w:rsidRDefault="00BD4BA9" w:rsidP="00EB7C93">
      <w:pPr>
        <w:pStyle w:val="Paragraphe"/>
      </w:pPr>
      <w:r w:rsidRPr="00F80D00">
        <w:t>À la suite du</w:t>
      </w:r>
      <w:r w:rsidR="007B1572" w:rsidRPr="00F80D00">
        <w:t xml:space="preserve"> passage de l’unité</w:t>
      </w:r>
      <w:r w:rsidR="00F10206">
        <w:t xml:space="preserve"> (</w:t>
      </w:r>
      <w:r w:rsidR="00EF6006">
        <w:t xml:space="preserve">de </w:t>
      </w:r>
      <w:r w:rsidR="00F10206" w:rsidRPr="00F10206">
        <w:t>planage et de malaxage</w:t>
      </w:r>
      <w:r w:rsidR="00F10206">
        <w:t>)</w:t>
      </w:r>
      <w:r w:rsidR="007B1572" w:rsidRPr="00F80D00">
        <w:t>, la surface planée ainsi que l</w:t>
      </w:r>
      <w:r w:rsidR="00F80D00" w:rsidRPr="00F80D00">
        <w:t>es</w:t>
      </w:r>
      <w:r w:rsidR="007B1572" w:rsidRPr="00F80D00">
        <w:t xml:space="preserve"> résidus restant</w:t>
      </w:r>
      <w:r w:rsidR="00F80D00" w:rsidRPr="00F80D00">
        <w:t>s</w:t>
      </w:r>
      <w:r w:rsidR="007B1572" w:rsidRPr="00F80D00">
        <w:t xml:space="preserve"> </w:t>
      </w:r>
      <w:r w:rsidR="00E412FC" w:rsidRPr="00F80D00">
        <w:t>doi</w:t>
      </w:r>
      <w:r w:rsidR="00F80D00" w:rsidRPr="00F80D00">
        <w:t>vent</w:t>
      </w:r>
      <w:r w:rsidR="007B1572" w:rsidRPr="00F80D00">
        <w:t xml:space="preserve"> être </w:t>
      </w:r>
      <w:r w:rsidR="00C01AB7">
        <w:t>recouverts</w:t>
      </w:r>
      <w:r w:rsidR="007B1572" w:rsidRPr="00F80D00">
        <w:t xml:space="preserve"> d’une quantité suffisante de liant bitumineux</w:t>
      </w:r>
      <w:r w:rsidR="00F80D00" w:rsidRPr="00F80D00">
        <w:t>.</w:t>
      </w:r>
      <w:r w:rsidR="007B1572" w:rsidRPr="00F80D00">
        <w:t xml:space="preserve"> </w:t>
      </w:r>
      <w:r w:rsidR="00B90180">
        <w:t xml:space="preserve">Pour </w:t>
      </w:r>
      <w:r w:rsidR="00F80D00">
        <w:t>la considér</w:t>
      </w:r>
      <w:r w:rsidR="00F46E45">
        <w:t>er</w:t>
      </w:r>
      <w:r w:rsidR="007B1572" w:rsidRPr="00F80D00">
        <w:t xml:space="preserve"> </w:t>
      </w:r>
      <w:r w:rsidR="00C814C8">
        <w:t xml:space="preserve">comme étant </w:t>
      </w:r>
      <w:r w:rsidR="007B1572" w:rsidRPr="00F80D00">
        <w:t>stabilisée</w:t>
      </w:r>
      <w:r w:rsidR="00B90180">
        <w:t>,</w:t>
      </w:r>
      <w:r w:rsidR="007B1572" w:rsidRPr="00F80D00">
        <w:t xml:space="preserve"> </w:t>
      </w:r>
      <w:r w:rsidR="00F80D00">
        <w:t>l</w:t>
      </w:r>
      <w:r w:rsidR="007B1572" w:rsidRPr="00F80D00">
        <w:t xml:space="preserve">a surface planée doit être recouverte </w:t>
      </w:r>
      <w:r w:rsidR="00002AB2">
        <w:t xml:space="preserve">de liant </w:t>
      </w:r>
      <w:r w:rsidR="004E3551">
        <w:t>et les résidus restants</w:t>
      </w:r>
      <w:r w:rsidR="008376F4">
        <w:t xml:space="preserve"> doivent être</w:t>
      </w:r>
      <w:r w:rsidR="004E3551">
        <w:t xml:space="preserve"> enrobés à </w:t>
      </w:r>
      <w:r w:rsidR="00826705" w:rsidRPr="00F80D00">
        <w:t>plus de 80</w:t>
      </w:r>
      <w:r w:rsidR="00686559">
        <w:t> </w:t>
      </w:r>
      <w:r w:rsidR="00826705" w:rsidRPr="00F80D00">
        <w:t>%</w:t>
      </w:r>
      <w:r w:rsidR="007B1572" w:rsidRPr="00F80D00">
        <w:t>.</w:t>
      </w:r>
    </w:p>
    <w:p w14:paraId="37967E12" w14:textId="070B9E90" w:rsidR="001D170B" w:rsidRPr="00377519" w:rsidRDefault="001D170B" w:rsidP="00EB7C93">
      <w:pPr>
        <w:pStyle w:val="Paragraphe"/>
      </w:pPr>
      <w:r w:rsidRPr="00377519">
        <w:t>L’atteinte des résultats décrits précédemment est obligatoire</w:t>
      </w:r>
      <w:r w:rsidR="008B33A9">
        <w:t>,</w:t>
      </w:r>
      <w:r w:rsidRPr="00377519">
        <w:t xml:space="preserve"> </w:t>
      </w:r>
      <w:r w:rsidR="007B0D0E">
        <w:t>afin de</w:t>
      </w:r>
      <w:r w:rsidRPr="00377519">
        <w:t xml:space="preserve"> réduire l’aire de travail </w:t>
      </w:r>
      <w:r w:rsidR="009E1333">
        <w:t>à 10</w:t>
      </w:r>
      <w:r w:rsidR="00686559">
        <w:t> </w:t>
      </w:r>
      <w:r w:rsidR="009E1333">
        <w:t>m derrière la citerne de liant tractée par l’unité de planage et pour</w:t>
      </w:r>
      <w:r w:rsidRPr="00377519">
        <w:t xml:space="preserve"> procéder au nettoyage de la surface planée stabilisée.</w:t>
      </w:r>
    </w:p>
    <w:p w14:paraId="236F5741" w14:textId="65DBD0DB" w:rsidR="001D170B" w:rsidRPr="007379F1" w:rsidRDefault="001D170B" w:rsidP="00EB7C93">
      <w:pPr>
        <w:pStyle w:val="Paragraphe"/>
        <w:rPr>
          <w:highlight w:val="green"/>
        </w:rPr>
      </w:pPr>
      <w:r w:rsidRPr="00566ED4">
        <w:t xml:space="preserve">À la fin de chaque journée de travail, la faible quantité de résidus stabilisés restante sur la surface planée doit être ramassée </w:t>
      </w:r>
      <w:r w:rsidR="0032734E">
        <w:t xml:space="preserve">et </w:t>
      </w:r>
      <w:r w:rsidRPr="00566ED4">
        <w:t>disposée dans le dernier camion</w:t>
      </w:r>
      <w:r w:rsidR="00566ED4" w:rsidRPr="00566ED4">
        <w:t>.</w:t>
      </w:r>
      <w:r w:rsidRPr="008B33A9">
        <w:rPr>
          <w:rStyle w:val="TextemasqumodificationsCar"/>
        </w:rPr>
        <w:t xml:space="preserve"> </w:t>
      </w:r>
      <w:r w:rsidR="00DF7A28" w:rsidRPr="00AA36C7">
        <w:rPr>
          <w:rStyle w:val="TextemasqumodificationsCar"/>
        </w:rPr>
        <w:t>La phrase suivante a été révisée</w:t>
      </w:r>
      <w:r w:rsidR="00DF7A28">
        <w:t xml:space="preserve"> </w:t>
      </w:r>
      <w:r w:rsidR="00566ED4" w:rsidRPr="00566ED4">
        <w:t>Ce dernier</w:t>
      </w:r>
      <w:r w:rsidRPr="00566ED4">
        <w:t xml:space="preserve"> l’acheminera au site de réutilisation</w:t>
      </w:r>
      <w:r w:rsidR="00A252A1">
        <w:t xml:space="preserve">, </w:t>
      </w:r>
      <w:r w:rsidRPr="00566ED4">
        <w:t>d’entreposage tempor</w:t>
      </w:r>
      <w:r w:rsidRPr="006077CE">
        <w:t>aire</w:t>
      </w:r>
      <w:r w:rsidR="00A252A1">
        <w:t xml:space="preserve"> ou </w:t>
      </w:r>
      <w:r w:rsidR="00DF7A28">
        <w:t>de disposition</w:t>
      </w:r>
      <w:r w:rsidRPr="006077CE">
        <w:t xml:space="preserve">. Cette opération doit être réalisée au moins </w:t>
      </w:r>
      <w:smartTag w:uri="urn:schemas-microsoft-com:office:smarttags" w:element="metricconverter">
        <w:smartTagPr>
          <w:attr w:name="ProductID" w:val="10ﾠm"/>
        </w:smartTagPr>
        <w:r w:rsidRPr="006077CE">
          <w:t>10 m</w:t>
        </w:r>
      </w:smartTag>
      <w:r w:rsidRPr="006077CE">
        <w:t xml:space="preserve"> derrière la citerne de liant tractée par l’unité de planage, si cette dernière est en fonction.</w:t>
      </w:r>
    </w:p>
    <w:p w14:paraId="01731383" w14:textId="77777777" w:rsidR="001D170B" w:rsidRPr="00C25CAC" w:rsidRDefault="001D170B" w:rsidP="0042311B">
      <w:pPr>
        <w:pStyle w:val="Titre4"/>
      </w:pPr>
      <w:bookmarkStart w:id="190" w:name="_Toc405969159"/>
      <w:bookmarkStart w:id="191" w:name="_Toc185302304"/>
      <w:r w:rsidRPr="00C25CAC">
        <w:t>Chargement et transport du FAS</w:t>
      </w:r>
      <w:bookmarkEnd w:id="190"/>
      <w:bookmarkEnd w:id="191"/>
    </w:p>
    <w:p w14:paraId="36C0333A" w14:textId="44BAEE05" w:rsidR="001D170B" w:rsidRPr="00387C8E" w:rsidRDefault="001D170B" w:rsidP="00EB7C93">
      <w:pPr>
        <w:pStyle w:val="Paragraphe"/>
      </w:pPr>
      <w:r w:rsidRPr="00387C8E">
        <w:t xml:space="preserve">Le chargement du FAS </w:t>
      </w:r>
      <w:r w:rsidR="00C271DC">
        <w:t>doit</w:t>
      </w:r>
      <w:r w:rsidRPr="00387C8E">
        <w:t xml:space="preserve"> </w:t>
      </w:r>
      <w:r w:rsidR="00C271DC">
        <w:t>être effectué</w:t>
      </w:r>
      <w:r w:rsidRPr="00387C8E">
        <w:t xml:space="preserve"> </w:t>
      </w:r>
      <w:r w:rsidR="00FC701C" w:rsidRPr="00387C8E">
        <w:t>en continu</w:t>
      </w:r>
      <w:r w:rsidR="00C271DC">
        <w:t xml:space="preserve"> dans les camions</w:t>
      </w:r>
      <w:r w:rsidR="00FC701C" w:rsidRPr="00387C8E">
        <w:t xml:space="preserve">, suivant </w:t>
      </w:r>
      <w:r w:rsidRPr="00387C8E">
        <w:t xml:space="preserve">l’avancement </w:t>
      </w:r>
      <w:r w:rsidR="00D971E3">
        <w:t>de l’unité de planage et de malaxage</w:t>
      </w:r>
      <w:r w:rsidRPr="00387C8E">
        <w:t xml:space="preserve">. </w:t>
      </w:r>
      <w:r w:rsidR="00B64D9D" w:rsidRPr="00AF5F2B">
        <w:rPr>
          <w:rStyle w:val="TextemasqumodificationsCar"/>
        </w:rPr>
        <w:t>La phrase suivante a été révisée</w:t>
      </w:r>
      <w:r w:rsidR="00B64D9D">
        <w:rPr>
          <w:rStyle w:val="TextemasqumodificationsCar"/>
        </w:rPr>
        <w:t xml:space="preserve"> </w:t>
      </w:r>
      <w:r w:rsidRPr="00387C8E">
        <w:t xml:space="preserve">Dès </w:t>
      </w:r>
      <w:r w:rsidR="00002AB2">
        <w:t>son</w:t>
      </w:r>
      <w:r w:rsidRPr="00387C8E">
        <w:t xml:space="preserve"> chargement, le FAS </w:t>
      </w:r>
      <w:r w:rsidR="00C271DC">
        <w:t xml:space="preserve">doit être </w:t>
      </w:r>
      <w:r w:rsidRPr="00387C8E">
        <w:t>acheminé directement vers leur lieu de réutilisatio</w:t>
      </w:r>
      <w:r w:rsidR="00B64D9D">
        <w:t xml:space="preserve">n, </w:t>
      </w:r>
      <w:r w:rsidRPr="00387C8E">
        <w:t>de stockage temporaire</w:t>
      </w:r>
      <w:r w:rsidR="00B64D9D">
        <w:t xml:space="preserve"> ou de disposition</w:t>
      </w:r>
      <w:r w:rsidRPr="00387C8E">
        <w:t>.</w:t>
      </w:r>
    </w:p>
    <w:p w14:paraId="0679F91D" w14:textId="77777777" w:rsidR="001D170B" w:rsidRPr="00C25CAC" w:rsidRDefault="001D170B" w:rsidP="0042311B">
      <w:pPr>
        <w:pStyle w:val="Titre4"/>
      </w:pPr>
      <w:bookmarkStart w:id="192" w:name="_Toc405969160"/>
      <w:bookmarkStart w:id="193" w:name="_Toc185302305"/>
      <w:r w:rsidRPr="00C25CAC">
        <w:t>Stockage temporaire d</w:t>
      </w:r>
      <w:r w:rsidR="00374040" w:rsidRPr="00C25CAC">
        <w:t>u</w:t>
      </w:r>
      <w:r w:rsidRPr="00C25CAC">
        <w:t xml:space="preserve"> FAS</w:t>
      </w:r>
      <w:bookmarkEnd w:id="192"/>
      <w:bookmarkEnd w:id="193"/>
    </w:p>
    <w:p w14:paraId="10567F97" w14:textId="7BB3DC08" w:rsidR="001D170B" w:rsidRPr="00387C8E" w:rsidRDefault="001D170B" w:rsidP="00EB7C93">
      <w:pPr>
        <w:pStyle w:val="Paragraphe"/>
      </w:pPr>
      <w:r w:rsidRPr="00387C8E">
        <w:lastRenderedPageBreak/>
        <w:t>Le stockage du FAS</w:t>
      </w:r>
      <w:r w:rsidR="00EE1E6C">
        <w:t>,</w:t>
      </w:r>
      <w:r w:rsidRPr="00387C8E">
        <w:t xml:space="preserve"> dans les limites du </w:t>
      </w:r>
      <w:r w:rsidR="00DB35FC">
        <w:t>chantier</w:t>
      </w:r>
      <w:r w:rsidR="00EE1E6C">
        <w:t>,</w:t>
      </w:r>
      <w:r w:rsidR="00DB35FC">
        <w:t xml:space="preserve"> </w:t>
      </w:r>
      <w:r w:rsidRPr="00387C8E">
        <w:t xml:space="preserve">est </w:t>
      </w:r>
      <w:r w:rsidR="00D97EA3">
        <w:t>permis</w:t>
      </w:r>
      <w:r w:rsidR="00411A7C">
        <w:t xml:space="preserve"> pour une durée maximale de </w:t>
      </w:r>
      <w:r w:rsidR="00BD4BA9" w:rsidRPr="00505392">
        <w:rPr>
          <w:rStyle w:val="TextemasqumodificationsCar"/>
        </w:rPr>
        <w:t xml:space="preserve">5 a été remplacé par 3 </w:t>
      </w:r>
      <w:r w:rsidR="000C1776">
        <w:t>3</w:t>
      </w:r>
      <w:r w:rsidRPr="00387C8E">
        <w:t> jours. L’aire de stockage doit être aménagée pour l’utilisation ultérieure d</w:t>
      </w:r>
      <w:r w:rsidR="00EE59AB" w:rsidRPr="00387C8E">
        <w:t>u</w:t>
      </w:r>
      <w:r w:rsidRPr="00387C8E">
        <w:t xml:space="preserve"> FAS.</w:t>
      </w:r>
    </w:p>
    <w:p w14:paraId="61698438" w14:textId="576A43E6" w:rsidR="001D170B" w:rsidRDefault="001D170B" w:rsidP="00EB7C93">
      <w:pPr>
        <w:pStyle w:val="Paragraphe"/>
      </w:pPr>
      <w:r w:rsidRPr="00387C8E">
        <w:t>Le FAS doit être mis en réserve de façon à prévenir la ségrégation du matériau</w:t>
      </w:r>
      <w:r w:rsidR="00A16E19">
        <w:t xml:space="preserve"> </w:t>
      </w:r>
      <w:r w:rsidR="007A66ED">
        <w:t xml:space="preserve">et </w:t>
      </w:r>
      <w:r w:rsidRPr="00387C8E">
        <w:t>à prévenir le compactage à la base</w:t>
      </w:r>
      <w:r w:rsidR="00002AB2">
        <w:t xml:space="preserve"> de la pile</w:t>
      </w:r>
      <w:r w:rsidRPr="00387C8E">
        <w:t xml:space="preserve">. L'entrepreneur doit s’assurer d’utiliser tous les moyens </w:t>
      </w:r>
      <w:r w:rsidR="003827ED">
        <w:t>nécessaires afin</w:t>
      </w:r>
      <w:r w:rsidRPr="00387C8E">
        <w:t xml:space="preserve"> </w:t>
      </w:r>
      <w:r w:rsidR="003827ED">
        <w:t>d’</w:t>
      </w:r>
      <w:r w:rsidRPr="00387C8E">
        <w:t xml:space="preserve">empêcher la lixiviation du FAS. </w:t>
      </w:r>
      <w:r w:rsidR="00002AB2">
        <w:t xml:space="preserve">Aucun ruissellement de liant provenant des piles n’est permis. </w:t>
      </w:r>
      <w:r w:rsidR="00BD4BA9">
        <w:t>L</w:t>
      </w:r>
      <w:r w:rsidR="00BD4BA9" w:rsidRPr="00387C8E">
        <w:t xml:space="preserve">'entrepreneur </w:t>
      </w:r>
      <w:r w:rsidR="00BD4BA9">
        <w:t xml:space="preserve">doit utiliser, à ses frais, </w:t>
      </w:r>
      <w:r w:rsidRPr="00387C8E">
        <w:t>de</w:t>
      </w:r>
      <w:r w:rsidR="00D756AA">
        <w:t>s</w:t>
      </w:r>
      <w:r w:rsidRPr="00387C8E">
        <w:t xml:space="preserve"> bâches ou </w:t>
      </w:r>
      <w:r w:rsidR="00BD4BA9">
        <w:t>d’</w:t>
      </w:r>
      <w:r w:rsidRPr="00387C8E">
        <w:t>autres moyens de mitigation.</w:t>
      </w:r>
    </w:p>
    <w:p w14:paraId="39BC4281" w14:textId="1AC84674" w:rsidR="0033420C" w:rsidRPr="00387C8E" w:rsidRDefault="0033420C" w:rsidP="00AA36C7">
      <w:pPr>
        <w:pStyle w:val="Textemasqumodifications"/>
      </w:pPr>
      <w:r>
        <w:t>Le paragraphe suivant a été révisé.</w:t>
      </w:r>
    </w:p>
    <w:p w14:paraId="2802334F" w14:textId="00BB0246" w:rsidR="00B75003" w:rsidRDefault="00B75003" w:rsidP="00EB7C93">
      <w:pPr>
        <w:pStyle w:val="Paragraphe"/>
      </w:pPr>
      <w:r>
        <w:t xml:space="preserve">Le FAS produit doit être disposé </w:t>
      </w:r>
      <w:r w:rsidR="0033420C">
        <w:t xml:space="preserve">dans un site autorisé </w:t>
      </w:r>
      <w:r w:rsidRPr="00387C8E">
        <w:t>selon les exigences de la méthode décrite à l’article</w:t>
      </w:r>
      <w:r w:rsidR="00EE1E6C">
        <w:t> </w:t>
      </w:r>
      <w:r w:rsidR="00505392" w:rsidRPr="00505392">
        <w:rPr>
          <w:highlight w:val="yellow"/>
        </w:rPr>
        <w:t>6.2.2.2</w:t>
      </w:r>
      <w:r w:rsidRPr="00387C8E">
        <w:t> « </w:t>
      </w:r>
      <w:r w:rsidR="006820DE" w:rsidRPr="004130A3">
        <w:fldChar w:fldCharType="begin"/>
      </w:r>
      <w:r w:rsidR="006820DE" w:rsidRPr="004130A3">
        <w:instrText xml:space="preserve"> REF _Ref379545305 \h </w:instrText>
      </w:r>
      <w:r w:rsidR="004130A3" w:rsidRPr="004130A3">
        <w:instrText xml:space="preserve"> \* MERGEFORMAT </w:instrText>
      </w:r>
      <w:r w:rsidR="006820DE" w:rsidRPr="004130A3">
        <w:fldChar w:fldCharType="separate"/>
      </w:r>
      <w:r w:rsidR="009C4096">
        <w:t>Déchargement et d</w:t>
      </w:r>
      <w:r w:rsidR="009C4096" w:rsidRPr="008C26D3">
        <w:t>isposition des résidus d'enrob</w:t>
      </w:r>
      <w:r w:rsidR="009C4096" w:rsidRPr="008C26D3">
        <w:rPr>
          <w:rFonts w:hint="eastAsia"/>
        </w:rPr>
        <w:t>é</w:t>
      </w:r>
      <w:r w:rsidR="009C4096" w:rsidRPr="008C26D3">
        <w:t>s ou autres matières susceptibles de contenir des fibres d'amiante</w:t>
      </w:r>
      <w:r w:rsidR="006820DE" w:rsidRPr="004130A3">
        <w:fldChar w:fldCharType="end"/>
      </w:r>
      <w:r w:rsidR="00E330B3">
        <w:t> </w:t>
      </w:r>
      <w:r w:rsidR="00AA63AC">
        <w:t>» du présent devis</w:t>
      </w:r>
      <w:r w:rsidR="00CA38FD">
        <w:t>,</w:t>
      </w:r>
      <w:r w:rsidR="00AA63AC">
        <w:t xml:space="preserve"> dans les cas suivants :</w:t>
      </w:r>
    </w:p>
    <w:p w14:paraId="777724CE" w14:textId="77777777" w:rsidR="00AA63AC" w:rsidRDefault="00AA63AC" w:rsidP="005D2B4B">
      <w:pPr>
        <w:pStyle w:val="Puce1"/>
      </w:pPr>
      <w:r>
        <w:t xml:space="preserve">Le </w:t>
      </w:r>
      <w:r w:rsidRPr="00387C8E">
        <w:t>FAS est instable pour son utilisation comme matériau de construction (surdosage en eau et liant ou trop faible maniabilité)</w:t>
      </w:r>
      <w:r w:rsidR="00CA774D">
        <w:t>;</w:t>
      </w:r>
    </w:p>
    <w:p w14:paraId="30CBDB23" w14:textId="77777777" w:rsidR="00AA63AC" w:rsidRDefault="00AA63AC" w:rsidP="005D2B4B">
      <w:pPr>
        <w:pStyle w:val="Puce1"/>
      </w:pPr>
      <w:r>
        <w:t xml:space="preserve">Le </w:t>
      </w:r>
      <w:r w:rsidRPr="00387C8E">
        <w:t xml:space="preserve">FAS </w:t>
      </w:r>
      <w:r>
        <w:t>est</w:t>
      </w:r>
      <w:r w:rsidRPr="00387C8E">
        <w:t xml:space="preserve"> non réutilisable (durci et friable)</w:t>
      </w:r>
      <w:r w:rsidR="00002AB2">
        <w:t xml:space="preserve"> après son entreposage temporaire</w:t>
      </w:r>
      <w:r w:rsidR="00CA774D">
        <w:t>.</w:t>
      </w:r>
    </w:p>
    <w:p w14:paraId="17A2A190" w14:textId="77777777" w:rsidR="001D170B" w:rsidRPr="00387C8E" w:rsidRDefault="00AA63AC" w:rsidP="00EB7C93">
      <w:pPr>
        <w:pStyle w:val="Paragraphe"/>
      </w:pPr>
      <w:r>
        <w:t xml:space="preserve">Il est à noter que </w:t>
      </w:r>
      <w:r w:rsidR="00F75C1A">
        <w:t xml:space="preserve">ces opérations sont entièrement </w:t>
      </w:r>
      <w:r w:rsidR="001D170B" w:rsidRPr="00387C8E">
        <w:t>aux frais de l'entrepreneur.</w:t>
      </w:r>
      <w:r w:rsidR="00D54BB2">
        <w:t xml:space="preserve"> </w:t>
      </w:r>
    </w:p>
    <w:p w14:paraId="551CCE9A" w14:textId="77777777" w:rsidR="00E92918" w:rsidRPr="001137BB" w:rsidRDefault="00E92918" w:rsidP="0042311B">
      <w:pPr>
        <w:pStyle w:val="Titre4"/>
      </w:pPr>
      <w:bookmarkStart w:id="194" w:name="_Ref379547492"/>
      <w:bookmarkStart w:id="195" w:name="_Toc405969161"/>
      <w:bookmarkStart w:id="196" w:name="_Toc185302306"/>
      <w:r w:rsidRPr="001137BB">
        <w:t xml:space="preserve">Mise en place et </w:t>
      </w:r>
      <w:bookmarkStart w:id="197" w:name="a_1_10_2_8"/>
      <w:bookmarkEnd w:id="197"/>
      <w:r w:rsidRPr="001137BB">
        <w:t>compactage du FAS</w:t>
      </w:r>
      <w:bookmarkEnd w:id="194"/>
      <w:bookmarkEnd w:id="195"/>
      <w:bookmarkEnd w:id="196"/>
    </w:p>
    <w:p w14:paraId="23EDD5C4" w14:textId="137FB6EA" w:rsidR="006960A8" w:rsidRDefault="006960A8" w:rsidP="006960A8">
      <w:pPr>
        <w:pStyle w:val="Textemasqumodifications"/>
      </w:pPr>
      <w:r>
        <w:t xml:space="preserve">Le </w:t>
      </w:r>
      <w:r w:rsidR="00AA36C7">
        <w:t>texte masqué</w:t>
      </w:r>
      <w:r>
        <w:t xml:space="preserve"> suivant a été ajouté.</w:t>
      </w:r>
    </w:p>
    <w:p w14:paraId="762E78B2" w14:textId="234F9A90" w:rsidR="006960A8" w:rsidRPr="00D424EF" w:rsidRDefault="006960A8" w:rsidP="006960A8">
      <w:pPr>
        <w:pStyle w:val="Noteconcepteur"/>
      </w:pPr>
      <w:r w:rsidRPr="00D424EF">
        <w:t>L</w:t>
      </w:r>
      <w:r>
        <w:t xml:space="preserve">e présent article </w:t>
      </w:r>
      <w:r w:rsidRPr="00D424EF">
        <w:t xml:space="preserve">est conservé uniquement si la </w:t>
      </w:r>
      <w:r>
        <w:t>valorisation</w:t>
      </w:r>
      <w:r w:rsidRPr="00D424EF">
        <w:t xml:space="preserve"> du FAS </w:t>
      </w:r>
      <w:r>
        <w:t xml:space="preserve">dans l’infrastructure routière </w:t>
      </w:r>
      <w:r w:rsidRPr="00D424EF">
        <w:t>est prévue dans le cadre des travaux du contrat.</w:t>
      </w:r>
    </w:p>
    <w:p w14:paraId="4D2EDA1D" w14:textId="0D14D387" w:rsidR="005329A4" w:rsidRDefault="00E92918" w:rsidP="002B4748">
      <w:pPr>
        <w:pStyle w:val="Textemasqubleu"/>
      </w:pPr>
      <w:r w:rsidRPr="001B1F31">
        <w:t>Les endroits possibles de réutilisation acceptés par le ME</w:t>
      </w:r>
      <w:r w:rsidR="00984998">
        <w:t>LCC</w:t>
      </w:r>
      <w:r w:rsidR="00026042">
        <w:t>FP</w:t>
      </w:r>
      <w:r w:rsidRPr="001B1F31">
        <w:t xml:space="preserve"> sont indiqués dans </w:t>
      </w:r>
      <w:r w:rsidR="00BD4BA9">
        <w:t>les</w:t>
      </w:r>
      <w:r w:rsidRPr="00841113">
        <w:t xml:space="preserve"> </w:t>
      </w:r>
      <w:hyperlink r:id="rId19" w:history="1">
        <w:r w:rsidRPr="001D4ECB">
          <w:rPr>
            <w:rStyle w:val="Lienhypertexte"/>
            <w:i/>
            <w:iCs/>
          </w:rPr>
          <w:t>Lignes directrices relatives à la gestion de béton, de brique et d’asphalte issus des travaux de construction et de démolition et des résidus du secteur de la pierre de taille</w:t>
        </w:r>
      </w:hyperlink>
      <w:r w:rsidRPr="001B1F31">
        <w:t>.</w:t>
      </w:r>
      <w:r w:rsidR="00295CAD">
        <w:t xml:space="preserve"> Afin de faciliter la gestion future du site, il est préf</w:t>
      </w:r>
      <w:r w:rsidR="00A976CC">
        <w:t xml:space="preserve">érable que le concepteur </w:t>
      </w:r>
      <w:r w:rsidR="00A976CC" w:rsidRPr="004F0E15">
        <w:t>prévoie</w:t>
      </w:r>
      <w:r w:rsidR="00295CAD">
        <w:t xml:space="preserve"> la réutilisation en un seul endroit, en continu</w:t>
      </w:r>
      <w:r w:rsidR="00274A10">
        <w:t xml:space="preserve">, </w:t>
      </w:r>
      <w:r w:rsidR="00295CAD">
        <w:t>sur une surface minimale</w:t>
      </w:r>
      <w:r w:rsidR="00274A10">
        <w:t xml:space="preserve"> et en profondeur. </w:t>
      </w:r>
    </w:p>
    <w:p w14:paraId="19726128" w14:textId="504FAB62" w:rsidR="005329A4" w:rsidRDefault="00327289" w:rsidP="002B4748">
      <w:pPr>
        <w:pStyle w:val="Textemasqubleu"/>
      </w:pPr>
      <w:r>
        <w:t>L</w:t>
      </w:r>
      <w:r w:rsidR="00E92918" w:rsidRPr="001B1F31">
        <w:t xml:space="preserve">e FAS doit être mis en place dans les emprises qui sont ou qui deviendront sous la gestion du </w:t>
      </w:r>
      <w:r w:rsidR="00C4442E">
        <w:t>Ministère</w:t>
      </w:r>
      <w:r w:rsidR="00E92918" w:rsidRPr="001B1F31">
        <w:t xml:space="preserve">. </w:t>
      </w:r>
      <w:r w:rsidR="005329A4">
        <w:t xml:space="preserve">Pour la mise en place du FAS, la distance à respecter par rapport aux ouvrages en place </w:t>
      </w:r>
      <w:r w:rsidR="00E92918">
        <w:t>doit tenir</w:t>
      </w:r>
      <w:r w:rsidR="00E92918" w:rsidRPr="00D70D66">
        <w:t xml:space="preserve"> compte de la profondeur </w:t>
      </w:r>
      <w:r w:rsidR="005329A4">
        <w:t>de ceux-ci, ceci afin</w:t>
      </w:r>
      <w:r w:rsidR="00E92918" w:rsidRPr="00D70D66">
        <w:t xml:space="preserve"> d’éviter la réexcavation du FAS lors des futures opérations d’entretien ou de remplacement des ouvrages concernés.</w:t>
      </w:r>
    </w:p>
    <w:p w14:paraId="5405EE1B" w14:textId="72C26435" w:rsidR="007E7341" w:rsidRDefault="008063EE" w:rsidP="002B4748">
      <w:pPr>
        <w:pStyle w:val="Textemasqubleu"/>
      </w:pPr>
      <w:r w:rsidRPr="001B1F31">
        <w:t xml:space="preserve">Le </w:t>
      </w:r>
      <w:r w:rsidR="00C4442E">
        <w:t>Ministère</w:t>
      </w:r>
      <w:r w:rsidR="00C4442E" w:rsidRPr="001B1F31">
        <w:t xml:space="preserve"> </w:t>
      </w:r>
      <w:r w:rsidRPr="001B1F31">
        <w:t>doit également assurer la traçabilité du FAS disposé dans</w:t>
      </w:r>
      <w:r w:rsidR="007E7341">
        <w:t xml:space="preserve"> la chaussée ou</w:t>
      </w:r>
      <w:r w:rsidRPr="001B1F31">
        <w:t xml:space="preserve"> ses emprises en tenant un registre.</w:t>
      </w:r>
      <w:r w:rsidR="007E7341" w:rsidRPr="007E7341">
        <w:t xml:space="preserve"> </w:t>
      </w:r>
      <w:r w:rsidR="007E7341">
        <w:t xml:space="preserve">Il s’agit d’une exigence du </w:t>
      </w:r>
      <w:r w:rsidR="007E7341" w:rsidRPr="00451D42">
        <w:t>ME</w:t>
      </w:r>
      <w:r w:rsidR="00984998">
        <w:t>LCC</w:t>
      </w:r>
      <w:r w:rsidR="00026042">
        <w:t>FP</w:t>
      </w:r>
      <w:r w:rsidR="007E7341" w:rsidRPr="00451D42">
        <w:t>.</w:t>
      </w:r>
      <w:r w:rsidR="007E7341">
        <w:t xml:space="preserve"> Au </w:t>
      </w:r>
      <w:r w:rsidR="00C4442E">
        <w:t>Ministère</w:t>
      </w:r>
      <w:r w:rsidR="007E7341">
        <w:t>, la traçabilité du FAS se fait au système de gestion des chaussées GCH-6011. Ainsi, toute l’information relative aux travaux de pose du FAS (localisation, année, référence, n</w:t>
      </w:r>
      <w:r w:rsidR="007E7341" w:rsidRPr="00100EE4">
        <w:rPr>
          <w:vertAlign w:val="superscript"/>
        </w:rPr>
        <w:t>o</w:t>
      </w:r>
      <w:r w:rsidR="0052037F">
        <w:rPr>
          <w:vertAlign w:val="superscript"/>
        </w:rPr>
        <w:t> </w:t>
      </w:r>
      <w:r w:rsidR="0052037F" w:rsidRPr="0052037F">
        <w:t xml:space="preserve">de </w:t>
      </w:r>
      <w:r w:rsidR="007E7341">
        <w:t>dossier, n</w:t>
      </w:r>
      <w:r w:rsidR="007E7341" w:rsidRPr="00100EE4">
        <w:rPr>
          <w:vertAlign w:val="superscript"/>
        </w:rPr>
        <w:t>o</w:t>
      </w:r>
      <w:r w:rsidR="005732CF">
        <w:t> </w:t>
      </w:r>
      <w:r w:rsidR="007E7341">
        <w:t>de plan, etc.) doit être transmise au responsable du GCH-6011 de chacune des directions</w:t>
      </w:r>
      <w:r w:rsidR="00243234">
        <w:t xml:space="preserve"> générales</w:t>
      </w:r>
      <w:r w:rsidR="007E7341">
        <w:t xml:space="preserve"> territoriales.</w:t>
      </w:r>
    </w:p>
    <w:p w14:paraId="028C72F4" w14:textId="77777777" w:rsidR="00D3245A" w:rsidRDefault="00AC70FC" w:rsidP="002B4748">
      <w:pPr>
        <w:pStyle w:val="Textemasqubleu"/>
      </w:pPr>
      <w:r>
        <w:t>Si l</w:t>
      </w:r>
      <w:r w:rsidR="003961C3">
        <w:t>es FAS</w:t>
      </w:r>
      <w:r w:rsidR="00227FAB">
        <w:t xml:space="preserve"> </w:t>
      </w:r>
      <w:r>
        <w:t>doivent</w:t>
      </w:r>
      <w:r w:rsidR="003961C3">
        <w:t xml:space="preserve"> être</w:t>
      </w:r>
      <w:r w:rsidR="00227FAB">
        <w:t xml:space="preserve"> disposés dans un lieu d’entreposage temporaire ou </w:t>
      </w:r>
      <w:r w:rsidR="003961C3">
        <w:t xml:space="preserve">transportés </w:t>
      </w:r>
      <w:r w:rsidR="00227FAB">
        <w:t>sur un autre chantier</w:t>
      </w:r>
      <w:r w:rsidR="003961C3">
        <w:t xml:space="preserve">, le concepteur </w:t>
      </w:r>
      <w:r>
        <w:t>doit</w:t>
      </w:r>
      <w:r w:rsidR="003961C3">
        <w:t xml:space="preserve"> l’indiquer au devis.</w:t>
      </w:r>
    </w:p>
    <w:p w14:paraId="6122B8C1" w14:textId="77777777" w:rsidR="005329A4" w:rsidRDefault="005329A4" w:rsidP="002B4748">
      <w:pPr>
        <w:pStyle w:val="Textemasqubleu"/>
      </w:pPr>
      <w:r w:rsidRPr="001B1F31">
        <w:t xml:space="preserve">Le paragraphe </w:t>
      </w:r>
      <w:r>
        <w:t xml:space="preserve">suivant </w:t>
      </w:r>
      <w:r w:rsidRPr="001B1F31">
        <w:t>doit être ajusté en fonction des particularités de chaque chantier, selon les endroits acceptés où il est possible de disposer du FAS (en tenant compte du phasage des travaux, du maintien de la circulation, etc.).</w:t>
      </w:r>
    </w:p>
    <w:p w14:paraId="0C16B436" w14:textId="77777777" w:rsidR="001F3617" w:rsidRDefault="00E92918" w:rsidP="00EB7C93">
      <w:pPr>
        <w:pStyle w:val="Paragraphe"/>
      </w:pPr>
      <w:r w:rsidRPr="00C06DE8">
        <w:t>L'entrepreneur</w:t>
      </w:r>
      <w:r w:rsidRPr="0039506F">
        <w:t xml:space="preserve"> doit </w:t>
      </w:r>
      <w:r w:rsidR="00A31521" w:rsidRPr="0039506F">
        <w:t>effectuer la mise en place du</w:t>
      </w:r>
      <w:r w:rsidR="00B34996" w:rsidRPr="0039506F">
        <w:t xml:space="preserve"> </w:t>
      </w:r>
      <w:r w:rsidRPr="0039506F">
        <w:t>FAS</w:t>
      </w:r>
      <w:r w:rsidR="009F2927">
        <w:t xml:space="preserve"> </w:t>
      </w:r>
      <w:r w:rsidR="009F2927" w:rsidRPr="003F6B71">
        <w:rPr>
          <w:highlight w:val="yellow"/>
        </w:rPr>
        <w:t>en remblai</w:t>
      </w:r>
      <w:r w:rsidR="001F3617">
        <w:t xml:space="preserve"> dans le secteur suivant :</w:t>
      </w:r>
    </w:p>
    <w:p w14:paraId="5E0C3BE7" w14:textId="105AD7B8" w:rsidR="001F3617" w:rsidRDefault="001137BB" w:rsidP="005D2B4B">
      <w:pPr>
        <w:pStyle w:val="Puce1"/>
        <w:rPr>
          <w:highlight w:val="yellow"/>
        </w:rPr>
      </w:pPr>
      <w:r>
        <w:rPr>
          <w:highlight w:val="yellow"/>
        </w:rPr>
        <w:tab/>
      </w:r>
      <w:r w:rsidR="001F3617" w:rsidRPr="008113C2">
        <w:rPr>
          <w:highlight w:val="yellow"/>
        </w:rPr>
        <w:t>K+MMM à K+</w:t>
      </w:r>
      <w:r w:rsidR="001F3617" w:rsidRPr="00942847">
        <w:rPr>
          <w:highlight w:val="yellow"/>
        </w:rPr>
        <w:t>MMM (Route</w:t>
      </w:r>
      <w:r w:rsidR="00243234">
        <w:rPr>
          <w:highlight w:val="yellow"/>
        </w:rPr>
        <w:t>/</w:t>
      </w:r>
      <w:r w:rsidR="001F3617" w:rsidRPr="00942847">
        <w:rPr>
          <w:highlight w:val="yellow"/>
        </w:rPr>
        <w:t>tronçon</w:t>
      </w:r>
      <w:r w:rsidR="00243234">
        <w:rPr>
          <w:highlight w:val="yellow"/>
        </w:rPr>
        <w:t>/</w:t>
      </w:r>
      <w:r w:rsidR="001F3617" w:rsidRPr="00942847">
        <w:rPr>
          <w:highlight w:val="yellow"/>
        </w:rPr>
        <w:t>section, direction, X</w:t>
      </w:r>
      <w:r w:rsidR="001F3617" w:rsidRPr="008113C2">
        <w:rPr>
          <w:highlight w:val="yellow"/>
        </w:rPr>
        <w:t xml:space="preserve"> voies + accotement gauche</w:t>
      </w:r>
      <w:r w:rsidR="001F3617">
        <w:rPr>
          <w:highlight w:val="yellow"/>
        </w:rPr>
        <w:t>/droite</w:t>
      </w:r>
      <w:r w:rsidR="001F3617" w:rsidRPr="008113C2">
        <w:rPr>
          <w:highlight w:val="yellow"/>
        </w:rPr>
        <w:t>)</w:t>
      </w:r>
      <w:r w:rsidR="00243234">
        <w:rPr>
          <w:highlight w:val="yellow"/>
        </w:rPr>
        <w:t>.</w:t>
      </w:r>
    </w:p>
    <w:p w14:paraId="16630747" w14:textId="350E30F0" w:rsidR="00E92918" w:rsidRPr="00132252" w:rsidRDefault="00E92918" w:rsidP="002B4748">
      <w:pPr>
        <w:pStyle w:val="Textemasqubleu"/>
      </w:pPr>
      <w:r w:rsidRPr="00132252">
        <w:t>L’emplacement choisi doit tenir compte des travaux ultérieurs et ne pas interférer</w:t>
      </w:r>
      <w:r w:rsidRPr="00D70D66">
        <w:t xml:space="preserve"> </w:t>
      </w:r>
      <w:r w:rsidRPr="00132252">
        <w:t xml:space="preserve">avec ceux-ci, soit la pose des gaines électriques, des bases de lampadaires et de supersignalisation, des poteaux de </w:t>
      </w:r>
      <w:r w:rsidRPr="004F0E15">
        <w:t>glissière</w:t>
      </w:r>
      <w:r w:rsidR="00144A9F">
        <w:t>s</w:t>
      </w:r>
      <w:r w:rsidRPr="00132252">
        <w:t xml:space="preserve"> de sécurité, etc.</w:t>
      </w:r>
    </w:p>
    <w:p w14:paraId="701AFA05" w14:textId="59AE5832" w:rsidR="006C4F3C" w:rsidRDefault="008C262E" w:rsidP="00EB7C93">
      <w:pPr>
        <w:pStyle w:val="Paragraphe"/>
      </w:pPr>
      <w:r>
        <w:t>Tout FAS d’une même phase de travaux doit être disposé dans un même secteur</w:t>
      </w:r>
      <w:r w:rsidR="00DD32EA">
        <w:t>,</w:t>
      </w:r>
      <w:r>
        <w:t xml:space="preserve"> </w:t>
      </w:r>
      <w:r w:rsidR="00DD391A">
        <w:t xml:space="preserve">et ce, </w:t>
      </w:r>
      <w:r>
        <w:t xml:space="preserve">en continu. Chaque phase correspond à la mobilisation et la démobilisation de l’équipement de planage au chantier. </w:t>
      </w:r>
      <w:r w:rsidR="006C4F3C">
        <w:t>Aucun FAS</w:t>
      </w:r>
      <w:r w:rsidR="006C4F3C" w:rsidRPr="00387C8E">
        <w:t xml:space="preserve"> </w:t>
      </w:r>
      <w:r w:rsidR="006C4F3C">
        <w:t>ne peut être m</w:t>
      </w:r>
      <w:r w:rsidR="006C4F3C" w:rsidRPr="008C262E">
        <w:t>is en place à mo</w:t>
      </w:r>
      <w:r w:rsidR="006C4F3C">
        <w:t>ins de</w:t>
      </w:r>
      <w:r w:rsidR="006C4F3C" w:rsidRPr="00387C8E">
        <w:t xml:space="preserve"> </w:t>
      </w:r>
      <w:r w:rsidR="006C4F3C">
        <w:rPr>
          <w:highlight w:val="yellow"/>
        </w:rPr>
        <w:t>X</w:t>
      </w:r>
      <w:r w:rsidR="006C4F3C" w:rsidRPr="007D6F5B">
        <w:t> m</w:t>
      </w:r>
      <w:r w:rsidR="006C4F3C" w:rsidRPr="00387C8E">
        <w:t xml:space="preserve"> de tout ouvrage (p</w:t>
      </w:r>
      <w:r w:rsidR="006C4F3C">
        <w:t>onceau, pont, conduites, etc.).</w:t>
      </w:r>
    </w:p>
    <w:p w14:paraId="55F679BE" w14:textId="7ABDD938" w:rsidR="00E92918" w:rsidRPr="006D3271" w:rsidRDefault="00517319" w:rsidP="00EB7C93">
      <w:pPr>
        <w:pStyle w:val="Paragraphe"/>
      </w:pPr>
      <w:r>
        <w:t xml:space="preserve">L’entrepreneur doit </w:t>
      </w:r>
      <w:r w:rsidR="00ED279A">
        <w:t>conserver un registre</w:t>
      </w:r>
      <w:r>
        <w:t xml:space="preserve"> </w:t>
      </w:r>
      <w:r w:rsidR="00ED279A">
        <w:t>d</w:t>
      </w:r>
      <w:r>
        <w:t xml:space="preserve">es secteurs </w:t>
      </w:r>
      <w:r w:rsidR="00F67978">
        <w:t>où le</w:t>
      </w:r>
      <w:r>
        <w:t xml:space="preserve"> FAS</w:t>
      </w:r>
      <w:r w:rsidR="00F67978">
        <w:t xml:space="preserve"> a été mis en place</w:t>
      </w:r>
      <w:r>
        <w:t xml:space="preserve"> </w:t>
      </w:r>
      <w:r w:rsidRPr="00387C8E">
        <w:t>(chaînages, largeur, épaisseur et profondeur du FAS, quantité mise en place, relevé d’arpentage en X, Y, Z)</w:t>
      </w:r>
      <w:r>
        <w:t xml:space="preserve">. </w:t>
      </w:r>
      <w:r w:rsidR="00ED279A">
        <w:t>Ce</w:t>
      </w:r>
      <w:r w:rsidR="00F67978">
        <w:t xml:space="preserve"> registre </w:t>
      </w:r>
      <w:r>
        <w:t>doit être transmis au surveillant quotidiennement.</w:t>
      </w:r>
    </w:p>
    <w:p w14:paraId="45C5B7BA" w14:textId="61096FE9" w:rsidR="00C63CC4" w:rsidRDefault="00C63CC4" w:rsidP="00ED4066">
      <w:pPr>
        <w:pStyle w:val="Textemasqumodifications"/>
      </w:pPr>
      <w:r>
        <w:t>L’exigence concernant l’épaisseur maximale du matériau compacté de 1</w:t>
      </w:r>
      <w:r w:rsidR="00C75D19">
        <w:t> </w:t>
      </w:r>
      <w:r>
        <w:t>m a été enlevée du paragraphe suivant.</w:t>
      </w:r>
    </w:p>
    <w:p w14:paraId="6BA94576" w14:textId="2D276609" w:rsidR="00E92918" w:rsidRDefault="006D3271" w:rsidP="00EB7C93">
      <w:pPr>
        <w:pStyle w:val="Paragraphe"/>
      </w:pPr>
      <w:r w:rsidRPr="00042EEC">
        <w:t xml:space="preserve">Une fois acheminé au lieu de réutilisation, l'entrepreneur doit effectuer la mise en place du FAS par couches successives </w:t>
      </w:r>
      <w:r w:rsidR="00E412FC">
        <w:t>maximales</w:t>
      </w:r>
      <w:r w:rsidRPr="00042EEC">
        <w:t xml:space="preserve"> de </w:t>
      </w:r>
      <w:smartTag w:uri="urn:schemas-microsoft-com:office:smarttags" w:element="metricconverter">
        <w:smartTagPr>
          <w:attr w:name="ProductID" w:val="300ﾠmm"/>
        </w:smartTagPr>
        <w:r w:rsidRPr="00042EEC">
          <w:t>300 mm</w:t>
        </w:r>
      </w:smartTag>
      <w:r w:rsidRPr="00042EEC">
        <w:t xml:space="preserve"> d’épaisseur. </w:t>
      </w:r>
      <w:r w:rsidR="002159E2" w:rsidRPr="00ED4066">
        <w:rPr>
          <w:rStyle w:val="TextemasqumodificationsCar"/>
        </w:rPr>
        <w:t>La phrase suivant</w:t>
      </w:r>
      <w:r w:rsidR="002159E2">
        <w:rPr>
          <w:rStyle w:val="TextemasqumodificationsCar"/>
        </w:rPr>
        <w:t>e</w:t>
      </w:r>
      <w:r w:rsidR="002159E2" w:rsidRPr="00ED4066">
        <w:rPr>
          <w:rStyle w:val="TextemasqumodificationsCar"/>
        </w:rPr>
        <w:t xml:space="preserve"> a été modifiée </w:t>
      </w:r>
      <w:r w:rsidR="008C262E">
        <w:t xml:space="preserve">Le compactage du FAS doit débuter dès qu’il </w:t>
      </w:r>
      <w:r w:rsidR="00EA4622">
        <w:t>est mis en place</w:t>
      </w:r>
      <w:r w:rsidR="008C262E">
        <w:t xml:space="preserve">. </w:t>
      </w:r>
      <w:r w:rsidR="00E92918" w:rsidRPr="00042EEC">
        <w:t xml:space="preserve">L'entrepreneur procède au compactage selon le patron établi lors de la réalisation de la planche de référence. </w:t>
      </w:r>
      <w:r w:rsidRPr="00042EEC">
        <w:t xml:space="preserve">Un taux de compactage minimum de 90 % de la masse volumique sèche maximale doit être atteint. </w:t>
      </w:r>
      <w:r w:rsidR="00E92918" w:rsidRPr="00042EEC">
        <w:t>La mesure de la compacité est effectuée à l’aide d’un nucléodensimètre à raison</w:t>
      </w:r>
      <w:r w:rsidR="00E92918" w:rsidRPr="00387C8E">
        <w:t xml:space="preserve"> d’un essai par</w:t>
      </w:r>
      <w:r w:rsidR="003C0EAF">
        <w:t xml:space="preserve"> lot de</w:t>
      </w:r>
      <w:r w:rsidR="00E92918" w:rsidRPr="00387C8E">
        <w:t xml:space="preserve"> </w:t>
      </w:r>
      <w:smartTag w:uri="urn:schemas-microsoft-com:office:smarttags" w:element="metricconverter">
        <w:r w:rsidR="00E92918" w:rsidRPr="00387C8E">
          <w:t>2 500 m²</w:t>
        </w:r>
      </w:smartTag>
      <w:r w:rsidR="00E92918" w:rsidRPr="00387C8E">
        <w:t xml:space="preserve"> </w:t>
      </w:r>
      <w:r w:rsidR="003C0EAF">
        <w:t xml:space="preserve">ou </w:t>
      </w:r>
      <w:r w:rsidR="00C64B8C" w:rsidRPr="00183BCA">
        <w:t>au</w:t>
      </w:r>
      <w:r w:rsidR="00E92918" w:rsidRPr="00387C8E">
        <w:t xml:space="preserve"> minimum 3 essais par jour de travail. Les emplacements des essais doivent être déterminés selon la table de hasard au début de chaque journée de travail. Toutes les données et tous les résultats recueillis doivent être consignés au journal de contrôle interne de l’entrepreneur et remis au surveillant</w:t>
      </w:r>
      <w:r>
        <w:t xml:space="preserve"> quotidiennement</w:t>
      </w:r>
      <w:r w:rsidR="0069598D">
        <w:t>.</w:t>
      </w:r>
    </w:p>
    <w:p w14:paraId="57DABF18" w14:textId="1A381519" w:rsidR="00142425" w:rsidRPr="00387C8E" w:rsidRDefault="00142425" w:rsidP="00EB7C93">
      <w:pPr>
        <w:pStyle w:val="Paragraphe"/>
      </w:pPr>
      <w:r w:rsidRPr="00387C8E">
        <w:t xml:space="preserve">L'entrepreneur </w:t>
      </w:r>
      <w:r w:rsidR="00035856">
        <w:t>a la responsabilité</w:t>
      </w:r>
      <w:r w:rsidRPr="00387C8E">
        <w:t xml:space="preserve"> d’ajuster ses méthodes de compactage et d’utiliser les équipements adéquats </w:t>
      </w:r>
      <w:r w:rsidR="00DA3853">
        <w:t>afin de</w:t>
      </w:r>
      <w:r w:rsidRPr="00387C8E">
        <w:t xml:space="preserve"> </w:t>
      </w:r>
      <w:r w:rsidR="00273B9D">
        <w:t>répondre aux</w:t>
      </w:r>
      <w:r w:rsidRPr="00387C8E">
        <w:t xml:space="preserve"> exigences prescrites au devis.</w:t>
      </w:r>
    </w:p>
    <w:p w14:paraId="7DE1E60A" w14:textId="77777777" w:rsidR="001D170B" w:rsidRPr="00A2226C" w:rsidRDefault="006851F4" w:rsidP="00C55B92">
      <w:pPr>
        <w:pStyle w:val="Titre3"/>
      </w:pPr>
      <w:bookmarkStart w:id="198" w:name="_Toc377990552"/>
      <w:bookmarkStart w:id="199" w:name="_Toc405969162"/>
      <w:bookmarkStart w:id="200" w:name="_Toc185302307"/>
      <w:r w:rsidRPr="00A2226C">
        <w:t>Assurance de la qualité</w:t>
      </w:r>
      <w:bookmarkEnd w:id="198"/>
      <w:bookmarkEnd w:id="199"/>
      <w:bookmarkEnd w:id="200"/>
    </w:p>
    <w:p w14:paraId="5E43042B" w14:textId="77777777" w:rsidR="005A6A15" w:rsidRPr="001137BB" w:rsidRDefault="005A6A15" w:rsidP="0042311B">
      <w:pPr>
        <w:pStyle w:val="Titre4"/>
      </w:pPr>
      <w:bookmarkStart w:id="201" w:name="_Toc405969163"/>
      <w:bookmarkStart w:id="202" w:name="_Toc185302308"/>
      <w:r w:rsidRPr="001137BB">
        <w:t>Liant bitumineux</w:t>
      </w:r>
      <w:bookmarkEnd w:id="201"/>
      <w:bookmarkEnd w:id="202"/>
    </w:p>
    <w:p w14:paraId="4C03CD3F" w14:textId="412D5AB8" w:rsidR="005E3B4A" w:rsidRDefault="005E3B4A" w:rsidP="00EB7C93">
      <w:pPr>
        <w:pStyle w:val="Paragraphe"/>
      </w:pPr>
      <w:r w:rsidRPr="00D44898">
        <w:t>L’assurance de la qualité s’effectue conformément aux exigences de l’article</w:t>
      </w:r>
      <w:r w:rsidR="00DD391A">
        <w:t> </w:t>
      </w:r>
      <w:r w:rsidR="00505392" w:rsidRPr="00505392">
        <w:rPr>
          <w:highlight w:val="yellow"/>
        </w:rPr>
        <w:t>13.2.2</w:t>
      </w:r>
      <w:r w:rsidRPr="00D44898">
        <w:t xml:space="preserve"> </w:t>
      </w:r>
      <w:r w:rsidR="00C80FEF" w:rsidRPr="00D44898">
        <w:t>«</w:t>
      </w:r>
      <w:r w:rsidR="00C80FEF" w:rsidRPr="004C77C6">
        <w:t> Assurance de la qualité</w:t>
      </w:r>
      <w:r w:rsidR="008C262E" w:rsidRPr="004C77C6">
        <w:t xml:space="preserve"> » </w:t>
      </w:r>
      <w:r w:rsidR="00C80FEF" w:rsidRPr="00D44898">
        <w:t>du CCDG</w:t>
      </w:r>
      <w:r w:rsidRPr="00D44898">
        <w:t>.</w:t>
      </w:r>
    </w:p>
    <w:p w14:paraId="48E5CBBE" w14:textId="4A7BCC2C" w:rsidR="005A6A15" w:rsidRPr="00465283" w:rsidRDefault="007556F3" w:rsidP="00EB7C93">
      <w:pPr>
        <w:pStyle w:val="Paragraphe"/>
      </w:pPr>
      <w:r>
        <w:t>L</w:t>
      </w:r>
      <w:r w:rsidR="001D170B" w:rsidRPr="00465283">
        <w:t xml:space="preserve">’entrepreneur doit remettre au surveillant, </w:t>
      </w:r>
      <w:r w:rsidR="004F68A8">
        <w:t xml:space="preserve">au moins </w:t>
      </w:r>
      <w:r w:rsidR="004737D7">
        <w:t>7</w:t>
      </w:r>
      <w:r w:rsidR="00DD391A">
        <w:t> </w:t>
      </w:r>
      <w:r w:rsidRPr="00465283">
        <w:t xml:space="preserve">jours avant le début des travaux, </w:t>
      </w:r>
      <w:r w:rsidR="001D170B" w:rsidRPr="00465283">
        <w:t xml:space="preserve">le plan d’exécution des travaux </w:t>
      </w:r>
      <w:r>
        <w:t>ainsi qu’</w:t>
      </w:r>
      <w:r w:rsidR="001D170B" w:rsidRPr="00465283">
        <w:t>une attestation de conformité du liant bitumineux</w:t>
      </w:r>
      <w:r w:rsidR="00DD391A">
        <w:t>,</w:t>
      </w:r>
      <w:r w:rsidR="001D170B" w:rsidRPr="00465283">
        <w:t xml:space="preserve"> </w:t>
      </w:r>
      <w:r w:rsidR="00502BBE" w:rsidRPr="00980973">
        <w:t>selon</w:t>
      </w:r>
      <w:r w:rsidR="005E3B4A" w:rsidRPr="00980973">
        <w:t xml:space="preserve"> l’article</w:t>
      </w:r>
      <w:r w:rsidR="00DD391A">
        <w:t> </w:t>
      </w:r>
      <w:r w:rsidR="00505392" w:rsidRPr="00505392">
        <w:rPr>
          <w:highlight w:val="yellow"/>
        </w:rPr>
        <w:t>13.2.2.2</w:t>
      </w:r>
      <w:r w:rsidR="00505392">
        <w:t xml:space="preserve"> </w:t>
      </w:r>
      <w:r w:rsidR="000B28E4" w:rsidRPr="004C77C6">
        <w:t xml:space="preserve">« Attestation de conformité » </w:t>
      </w:r>
      <w:r w:rsidR="000B28E4" w:rsidRPr="00C80FEF">
        <w:t>du CCDG</w:t>
      </w:r>
      <w:r w:rsidR="001D170B" w:rsidRPr="00465283">
        <w:t>.</w:t>
      </w:r>
    </w:p>
    <w:p w14:paraId="32C61A68" w14:textId="392710A3" w:rsidR="001D170B" w:rsidRPr="00465283" w:rsidRDefault="005A6A15" w:rsidP="00EB7C93">
      <w:pPr>
        <w:pStyle w:val="Paragraphe"/>
      </w:pPr>
      <w:r w:rsidRPr="00465283">
        <w:lastRenderedPageBreak/>
        <w:t xml:space="preserve">Pour obtenir l’autorisation </w:t>
      </w:r>
      <w:r w:rsidR="00BE38BE" w:rsidRPr="00465283">
        <w:t>de</w:t>
      </w:r>
      <w:r w:rsidR="001D170B" w:rsidRPr="00465283">
        <w:t xml:space="preserve"> débuter les travaux, l’entrepreneur doit </w:t>
      </w:r>
      <w:r w:rsidR="000141B8">
        <w:t>soumettre</w:t>
      </w:r>
      <w:r w:rsidR="00616DAE">
        <w:t>,</w:t>
      </w:r>
      <w:r w:rsidR="001D170B" w:rsidRPr="00465283">
        <w:t xml:space="preserve"> par écrit au surveillant</w:t>
      </w:r>
      <w:r w:rsidR="00616DAE">
        <w:t>,</w:t>
      </w:r>
      <w:r w:rsidR="001D170B" w:rsidRPr="00465283">
        <w:t xml:space="preserve"> les taux d’eau et de liant bitumineux qu’il entend </w:t>
      </w:r>
      <w:r w:rsidR="00017A7E">
        <w:t>ajouter</w:t>
      </w:r>
      <w:r w:rsidR="001D170B" w:rsidRPr="00465283">
        <w:t>, exprimés en pourcentage</w:t>
      </w:r>
      <w:r w:rsidR="00305756">
        <w:t>s</w:t>
      </w:r>
      <w:r w:rsidR="001D170B" w:rsidRPr="00465283">
        <w:t xml:space="preserve"> et en litre</w:t>
      </w:r>
      <w:r w:rsidR="00305756">
        <w:t>s</w:t>
      </w:r>
      <w:r w:rsidR="001D170B" w:rsidRPr="00465283">
        <w:t xml:space="preserve"> par mètre carré.</w:t>
      </w:r>
    </w:p>
    <w:p w14:paraId="74EFCE36" w14:textId="77777777" w:rsidR="001D170B" w:rsidRPr="00AD5ABA" w:rsidRDefault="007A4212" w:rsidP="0042311B">
      <w:pPr>
        <w:pStyle w:val="Titre4"/>
      </w:pPr>
      <w:bookmarkStart w:id="203" w:name="_Toc405969164"/>
      <w:bookmarkStart w:id="204" w:name="_Toc185302309"/>
      <w:r w:rsidRPr="00AD5ABA">
        <w:t>Section de validation pour planage/</w:t>
      </w:r>
      <w:r w:rsidR="001D170B" w:rsidRPr="00AD5ABA">
        <w:t>stabilisation</w:t>
      </w:r>
      <w:bookmarkEnd w:id="203"/>
      <w:bookmarkEnd w:id="204"/>
    </w:p>
    <w:p w14:paraId="2EC6E3EE" w14:textId="77777777" w:rsidR="001D170B" w:rsidRPr="00465283" w:rsidRDefault="00C9477C" w:rsidP="00EB7C93">
      <w:pPr>
        <w:pStyle w:val="Paragraphe"/>
      </w:pPr>
      <w:r>
        <w:t>Avant le début des travaux</w:t>
      </w:r>
      <w:r w:rsidR="00B65C6B">
        <w:t xml:space="preserve"> et à chacune des phases (une phase correspond à chaque mobilisation et démobilisation de l’équipement de planage au chantier)</w:t>
      </w:r>
      <w:r>
        <w:t xml:space="preserve">, </w:t>
      </w:r>
      <w:r w:rsidR="001D170B" w:rsidRPr="00465283">
        <w:t>l’entrepreneur doit effectuer</w:t>
      </w:r>
      <w:r>
        <w:t xml:space="preserve"> </w:t>
      </w:r>
      <w:r w:rsidR="001D170B" w:rsidRPr="00465283">
        <w:t xml:space="preserve">une </w:t>
      </w:r>
      <w:r w:rsidR="00FB1918">
        <w:t>section de validation</w:t>
      </w:r>
      <w:r>
        <w:t xml:space="preserve"> </w:t>
      </w:r>
      <w:r w:rsidRPr="00465283">
        <w:t>en présence du surveillant</w:t>
      </w:r>
      <w:r w:rsidR="00614909">
        <w:t>. Celle-ci doit avoir</w:t>
      </w:r>
      <w:r w:rsidR="001D170B" w:rsidRPr="00465283">
        <w:t xml:space="preserve"> une longueur maximale de </w:t>
      </w:r>
      <w:smartTag w:uri="urn:schemas-microsoft-com:office:smarttags" w:element="metricconverter">
        <w:smartTagPr>
          <w:attr w:name="ProductID" w:val="56ﾠmm"/>
        </w:smartTagPr>
        <w:r w:rsidR="001D170B" w:rsidRPr="00465283">
          <w:t>250 m</w:t>
        </w:r>
      </w:smartTag>
      <w:r w:rsidR="001D170B" w:rsidRPr="00465283">
        <w:t xml:space="preserve"> et </w:t>
      </w:r>
      <w:r w:rsidR="00614909">
        <w:t>ê</w:t>
      </w:r>
      <w:r w:rsidR="00CA54B1">
        <w:t>t</w:t>
      </w:r>
      <w:r w:rsidR="00614909">
        <w:t xml:space="preserve">re </w:t>
      </w:r>
      <w:r w:rsidR="001D170B" w:rsidRPr="00465283">
        <w:t>d’une pleine largeur de voie.</w:t>
      </w:r>
    </w:p>
    <w:p w14:paraId="1F22F41C" w14:textId="62A48533" w:rsidR="001D170B" w:rsidRPr="00465283" w:rsidRDefault="001D170B" w:rsidP="00EB7C93">
      <w:pPr>
        <w:pStyle w:val="Paragraphe"/>
      </w:pPr>
      <w:r w:rsidRPr="00465283">
        <w:t xml:space="preserve">La </w:t>
      </w:r>
      <w:r w:rsidR="00FB1918">
        <w:t>section réalisée</w:t>
      </w:r>
      <w:r w:rsidRPr="00465283">
        <w:t xml:space="preserve"> vise à démontrer l’efficacité des méthodes de travail </w:t>
      </w:r>
      <w:r w:rsidR="00D376EB">
        <w:t>et</w:t>
      </w:r>
      <w:r w:rsidRPr="00465283">
        <w:t xml:space="preserve"> </w:t>
      </w:r>
      <w:r w:rsidR="00E06D04">
        <w:t>d</w:t>
      </w:r>
      <w:r w:rsidRPr="00465283">
        <w:t xml:space="preserve">es équipements utilisés en regard </w:t>
      </w:r>
      <w:r w:rsidR="001B22BD">
        <w:t>des</w:t>
      </w:r>
      <w:r w:rsidRPr="00465283">
        <w:t xml:space="preserve"> taux d’eau</w:t>
      </w:r>
      <w:r w:rsidR="009F3719">
        <w:t xml:space="preserve"> </w:t>
      </w:r>
      <w:r w:rsidR="00E412FC" w:rsidRPr="00183BCA">
        <w:t>ajouté</w:t>
      </w:r>
      <w:r w:rsidR="00183BCA">
        <w:t>s</w:t>
      </w:r>
      <w:r w:rsidRPr="00465283">
        <w:t xml:space="preserve"> et de liant </w:t>
      </w:r>
      <w:r w:rsidRPr="00183BCA">
        <w:t>prévus</w:t>
      </w:r>
      <w:r w:rsidR="001B22BD">
        <w:t xml:space="preserve"> et des exigence</w:t>
      </w:r>
      <w:r w:rsidR="001B22BD" w:rsidRPr="001B22BD">
        <w:t>s du tableau</w:t>
      </w:r>
      <w:r w:rsidR="0010646D">
        <w:t> </w:t>
      </w:r>
      <w:r w:rsidR="00803D12">
        <w:t xml:space="preserve">1 </w:t>
      </w:r>
      <w:r w:rsidR="001B22BD" w:rsidRPr="004C77C6">
        <w:t>« Caractéristiques des frais</w:t>
      </w:r>
      <w:r w:rsidR="0010646D">
        <w:t>â</w:t>
      </w:r>
      <w:r w:rsidR="001B22BD" w:rsidRPr="004C77C6">
        <w:t>ts amiantés stabilisés (FAS) »</w:t>
      </w:r>
      <w:r w:rsidRPr="00465283">
        <w:t>. Lors de cette opération, l’entrepreneur doit aussi démontrer la précision relative du débitmètre, en comparant la quantité affichée avec la quantité réellement posée (écart tol</w:t>
      </w:r>
      <w:r w:rsidR="00FD4376" w:rsidRPr="00465283">
        <w:t>ér</w:t>
      </w:r>
      <w:r w:rsidR="00490AAF" w:rsidRPr="00465283">
        <w:t>é</w:t>
      </w:r>
      <w:r w:rsidR="00144A9F">
        <w:t xml:space="preserve"> de</w:t>
      </w:r>
      <w:r w:rsidRPr="00465283">
        <w:t xml:space="preserve"> ≤ 5 %). La quantité posée est mesurée par pesée de la citerne avant et après la réalisation de la </w:t>
      </w:r>
      <w:r w:rsidR="00FB1918">
        <w:t>section</w:t>
      </w:r>
      <w:r w:rsidRPr="00465283">
        <w:t>.</w:t>
      </w:r>
    </w:p>
    <w:p w14:paraId="1AFB9710" w14:textId="346B4AE7" w:rsidR="00F12325" w:rsidRDefault="001D170B" w:rsidP="00EB7C93">
      <w:pPr>
        <w:pStyle w:val="Paragraphe"/>
      </w:pPr>
      <w:r w:rsidRPr="00465283">
        <w:t>Le calibrage des équipements de dosage peut aussi être effectué hors chantier avant le début des travaux</w:t>
      </w:r>
      <w:r w:rsidR="004745CB">
        <w:t xml:space="preserve">. </w:t>
      </w:r>
      <w:r w:rsidR="007567A6">
        <w:t>Ces essais doivent être réalisés en présence du surveillant</w:t>
      </w:r>
      <w:r w:rsidR="00F67978">
        <w:t>,</w:t>
      </w:r>
      <w:r w:rsidR="007567A6">
        <w:t xml:space="preserve"> sur un site</w:t>
      </w:r>
      <w:r w:rsidR="00F67978">
        <w:t xml:space="preserve"> situé</w:t>
      </w:r>
      <w:r w:rsidR="007567A6">
        <w:t xml:space="preserve"> dans la même région</w:t>
      </w:r>
      <w:r w:rsidR="00F67978">
        <w:t xml:space="preserve"> que les travaux à réaliser</w:t>
      </w:r>
      <w:r w:rsidR="007567A6">
        <w:t>. Les</w:t>
      </w:r>
      <w:r w:rsidRPr="00465283">
        <w:t xml:space="preserve"> surface</w:t>
      </w:r>
      <w:r w:rsidR="007567A6">
        <w:t>s utilisées</w:t>
      </w:r>
      <w:r w:rsidRPr="00465283">
        <w:t xml:space="preserve"> doi</w:t>
      </w:r>
      <w:r w:rsidR="007567A6">
        <w:t>vent</w:t>
      </w:r>
      <w:r w:rsidRPr="00465283">
        <w:t xml:space="preserve"> être réparée</w:t>
      </w:r>
      <w:r w:rsidR="007567A6">
        <w:t>s</w:t>
      </w:r>
      <w:r w:rsidRPr="00465283">
        <w:t xml:space="preserve"> </w:t>
      </w:r>
      <w:r w:rsidR="00F67978">
        <w:t>par l’entrepreneur</w:t>
      </w:r>
      <w:r w:rsidR="001503EC">
        <w:t>,</w:t>
      </w:r>
      <w:r w:rsidR="00F67978">
        <w:t xml:space="preserve"> à ses frais, </w:t>
      </w:r>
      <w:r w:rsidRPr="00465283">
        <w:t>avec de l’enrobé</w:t>
      </w:r>
      <w:r w:rsidR="00F67978">
        <w:t>.</w:t>
      </w:r>
    </w:p>
    <w:p w14:paraId="40DEFFD4" w14:textId="77777777" w:rsidR="001D170B" w:rsidRPr="00465283" w:rsidRDefault="001D170B" w:rsidP="00EB7C93">
      <w:pPr>
        <w:pStyle w:val="Paragraphe"/>
      </w:pPr>
      <w:r w:rsidRPr="00465283">
        <w:t xml:space="preserve">L’entière responsabilité de la réalisation de la </w:t>
      </w:r>
      <w:r w:rsidR="00FB1918">
        <w:t>section de validation</w:t>
      </w:r>
      <w:r w:rsidRPr="00465283">
        <w:t xml:space="preserve"> revient à l’entrepreneur qui doit choisir l’endroit et en assumer tous les coûts s’y rattachant.</w:t>
      </w:r>
    </w:p>
    <w:p w14:paraId="460938A3" w14:textId="77777777" w:rsidR="001D170B" w:rsidRPr="00465283" w:rsidRDefault="001D170B" w:rsidP="00EB7C93">
      <w:pPr>
        <w:pStyle w:val="Paragraphe"/>
      </w:pPr>
      <w:r w:rsidRPr="00465283">
        <w:t xml:space="preserve">La conformité de la granularité du FAS produit et du pourcentage d’enrobage doit être </w:t>
      </w:r>
      <w:r w:rsidR="00C64B8C">
        <w:t>vérifiée</w:t>
      </w:r>
      <w:r w:rsidRPr="00465283">
        <w:t>.</w:t>
      </w:r>
    </w:p>
    <w:p w14:paraId="6ACEB023" w14:textId="43C189C6" w:rsidR="001D170B" w:rsidRPr="00465283" w:rsidRDefault="001D170B" w:rsidP="00EB7C93">
      <w:pPr>
        <w:pStyle w:val="Paragraphe"/>
      </w:pPr>
      <w:r w:rsidRPr="00465283">
        <w:t>Les matériaux utilisés pour</w:t>
      </w:r>
      <w:r w:rsidR="00803C5C" w:rsidRPr="00465283">
        <w:t xml:space="preserve"> réaliser</w:t>
      </w:r>
      <w:r w:rsidRPr="00465283">
        <w:t xml:space="preserve"> la planche doivent être d</w:t>
      </w:r>
      <w:r w:rsidR="000B6B57">
        <w:t>u</w:t>
      </w:r>
      <w:r w:rsidRPr="00465283">
        <w:t xml:space="preserve"> </w:t>
      </w:r>
      <w:r w:rsidRPr="00183BCA">
        <w:t>même type</w:t>
      </w:r>
      <w:r w:rsidRPr="00465283">
        <w:t xml:space="preserve"> que ceux prévus pour la réalisation du contrat</w:t>
      </w:r>
      <w:r w:rsidR="008762C9">
        <w:t>.</w:t>
      </w:r>
      <w:r w:rsidRPr="00465283">
        <w:t xml:space="preserve"> </w:t>
      </w:r>
      <w:r w:rsidR="008762C9">
        <w:t>I</w:t>
      </w:r>
      <w:r w:rsidRPr="00465283">
        <w:t xml:space="preserve">l n’est toutefois pas obligatoire </w:t>
      </w:r>
      <w:r w:rsidR="008762C9">
        <w:t>que les matériaux</w:t>
      </w:r>
      <w:r w:rsidRPr="00465283">
        <w:t xml:space="preserve"> contiennent des fibres d’amiante. Les résultats des essais et </w:t>
      </w:r>
      <w:r w:rsidR="00FD4376" w:rsidRPr="00465283">
        <w:t xml:space="preserve">les </w:t>
      </w:r>
      <w:r w:rsidRPr="00465283">
        <w:t>mesure</w:t>
      </w:r>
      <w:r w:rsidR="00C956E4" w:rsidRPr="00465283">
        <w:t>s doivent être conformes aux exigence</w:t>
      </w:r>
      <w:r w:rsidRPr="00465283">
        <w:t>s du présent devis.</w:t>
      </w:r>
    </w:p>
    <w:p w14:paraId="16481046" w14:textId="77777777" w:rsidR="001D170B" w:rsidRPr="00465283" w:rsidRDefault="001D170B" w:rsidP="00EB7C93">
      <w:pPr>
        <w:pStyle w:val="Paragraphe"/>
      </w:pPr>
      <w:r w:rsidRPr="00465283">
        <w:t xml:space="preserve">Toute l’information issue de la </w:t>
      </w:r>
      <w:r w:rsidR="00FB1918">
        <w:t xml:space="preserve">section de validation </w:t>
      </w:r>
      <w:r w:rsidR="006F79D6">
        <w:t>doit être</w:t>
      </w:r>
      <w:r w:rsidRPr="00465283">
        <w:t xml:space="preserve"> remise, dès que possible, au surveillant pour commentaires afin de lui permettre d’</w:t>
      </w:r>
      <w:r w:rsidR="000553A0">
        <w:t>autoriser le début des travaux.</w:t>
      </w:r>
    </w:p>
    <w:p w14:paraId="65A51416" w14:textId="77777777" w:rsidR="001D170B" w:rsidRPr="00AD5ABA" w:rsidRDefault="001D170B" w:rsidP="0042311B">
      <w:pPr>
        <w:pStyle w:val="Titre4"/>
      </w:pPr>
      <w:bookmarkStart w:id="205" w:name="_Ref379547844"/>
      <w:bookmarkStart w:id="206" w:name="_Ref379547878"/>
      <w:bookmarkStart w:id="207" w:name="_Toc405969165"/>
      <w:bookmarkStart w:id="208" w:name="_Toc185302310"/>
      <w:r w:rsidRPr="00AD5ABA">
        <w:t>É</w:t>
      </w:r>
      <w:bookmarkStart w:id="209" w:name="a_1_10_2_7_2"/>
      <w:bookmarkEnd w:id="209"/>
      <w:r w:rsidRPr="00AD5ABA">
        <w:t>tude de formulation</w:t>
      </w:r>
      <w:bookmarkEnd w:id="205"/>
      <w:bookmarkEnd w:id="206"/>
      <w:bookmarkEnd w:id="207"/>
      <w:bookmarkEnd w:id="208"/>
    </w:p>
    <w:p w14:paraId="090074D9" w14:textId="011FB794" w:rsidR="00512E35" w:rsidRPr="00823F02" w:rsidRDefault="00512E35" w:rsidP="00EB7C93">
      <w:pPr>
        <w:pStyle w:val="Paragraphe"/>
      </w:pPr>
      <w:r w:rsidRPr="00823F02">
        <w:t xml:space="preserve">L’entrepreneur doit être en mesure de démontrer la conformité du mélange lors de la réalisation de la </w:t>
      </w:r>
      <w:r w:rsidR="00FB1918">
        <w:t>section de validation</w:t>
      </w:r>
      <w:r w:rsidR="001B22BD">
        <w:t xml:space="preserve"> (</w:t>
      </w:r>
      <w:r w:rsidR="00800F32">
        <w:t>t</w:t>
      </w:r>
      <w:r w:rsidR="001B22BD" w:rsidRPr="004C77C6">
        <w:t xml:space="preserve">ableau 1 </w:t>
      </w:r>
      <w:r w:rsidR="00800F32">
        <w:t>« </w:t>
      </w:r>
      <w:r w:rsidR="001B22BD" w:rsidRPr="004C77C6">
        <w:t>Caractéristiques des frais</w:t>
      </w:r>
      <w:r w:rsidR="001503EC">
        <w:t>â</w:t>
      </w:r>
      <w:r w:rsidR="001B22BD" w:rsidRPr="004C77C6">
        <w:t>ts amiantés stabilisés (FAS) »</w:t>
      </w:r>
      <w:r w:rsidR="001B22BD">
        <w:t>)</w:t>
      </w:r>
      <w:r w:rsidRPr="00823F02">
        <w:t>. S</w:t>
      </w:r>
      <w:r w:rsidR="001B22BD">
        <w:t>i</w:t>
      </w:r>
      <w:r w:rsidRPr="00823F02">
        <w:t xml:space="preserve"> ce n’est pas le cas, l’entrepreneur</w:t>
      </w:r>
      <w:r w:rsidR="001D170B" w:rsidRPr="00823F02">
        <w:t xml:space="preserve"> doit réaliser une étude de formulation </w:t>
      </w:r>
      <w:r w:rsidR="00C47B1E">
        <w:t xml:space="preserve">du mélange </w:t>
      </w:r>
      <w:r w:rsidR="001D170B" w:rsidRPr="00823F02">
        <w:t xml:space="preserve">afin de </w:t>
      </w:r>
      <w:r w:rsidR="00273B9D">
        <w:t>répondre aux</w:t>
      </w:r>
      <w:r w:rsidR="001D170B" w:rsidRPr="00823F02">
        <w:t xml:space="preserve"> exigences du présent devis.</w:t>
      </w:r>
    </w:p>
    <w:p w14:paraId="718F6F0A" w14:textId="0A994F62" w:rsidR="001D170B" w:rsidRPr="00823F02" w:rsidRDefault="001D170B" w:rsidP="00EB7C93">
      <w:pPr>
        <w:pStyle w:val="Paragraphe"/>
      </w:pPr>
      <w:r w:rsidRPr="00823F02">
        <w:t xml:space="preserve">L’échantillonnage des résidus bitumineux contenant de l’amiante de même que les manipulations en laboratoire doivent être </w:t>
      </w:r>
      <w:r w:rsidR="00E412FC">
        <w:t>effe</w:t>
      </w:r>
      <w:r w:rsidR="001547C7">
        <w:t>ctué</w:t>
      </w:r>
      <w:r w:rsidR="00E412FC">
        <w:t>s</w:t>
      </w:r>
      <w:r w:rsidRPr="00823F02">
        <w:t xml:space="preserve"> conformément aux </w:t>
      </w:r>
      <w:r w:rsidR="009731B5" w:rsidRPr="00823F02">
        <w:t>exigence</w:t>
      </w:r>
      <w:r w:rsidRPr="00823F02">
        <w:t>s de la C</w:t>
      </w:r>
      <w:r w:rsidR="00026042">
        <w:t>NE</w:t>
      </w:r>
      <w:r w:rsidRPr="00823F02">
        <w:t>SST</w:t>
      </w:r>
      <w:r w:rsidR="00512E35" w:rsidRPr="00823F02">
        <w:t>,</w:t>
      </w:r>
      <w:r w:rsidRPr="00823F02">
        <w:t xml:space="preserve"> selon le niveau de risque applicable lié à la méthode de travail.</w:t>
      </w:r>
    </w:p>
    <w:p w14:paraId="26A3B40B" w14:textId="15C85557" w:rsidR="001D170B" w:rsidRPr="00823F02" w:rsidRDefault="001D170B" w:rsidP="00EB7C93">
      <w:pPr>
        <w:pStyle w:val="Paragraphe"/>
      </w:pPr>
      <w:r w:rsidRPr="00823F02">
        <w:t>L’échantillonnage doit être effectué selon la méthode d’essai LC 21</w:t>
      </w:r>
      <w:r w:rsidRPr="00823F02">
        <w:noBreakHyphen/>
      </w:r>
      <w:r w:rsidR="00A4449A" w:rsidRPr="00823F02">
        <w:t>010 du</w:t>
      </w:r>
      <w:r w:rsidRPr="00823F02">
        <w:t xml:space="preserve"> Ministère. Les échantillons doivent être représentatifs des travaux de planage, de réduction et de calibrage des matériaux.</w:t>
      </w:r>
    </w:p>
    <w:p w14:paraId="713EC290" w14:textId="73CBF4BA" w:rsidR="001D170B" w:rsidRPr="00823F02" w:rsidRDefault="001D170B" w:rsidP="00EB7C93">
      <w:pPr>
        <w:pStyle w:val="Paragraphe"/>
      </w:pPr>
      <w:r w:rsidRPr="00823F02">
        <w:t>La formule est établie par l'entrepreneur selon les spécifications de la méthode d’essai LC 26</w:t>
      </w:r>
      <w:r w:rsidRPr="00823F02">
        <w:noBreakHyphen/>
      </w:r>
      <w:r w:rsidR="00A4449A" w:rsidRPr="00823F02">
        <w:t>002 du</w:t>
      </w:r>
      <w:r w:rsidRPr="00823F02">
        <w:t xml:space="preserve"> Ministère. Chaque for</w:t>
      </w:r>
      <w:r w:rsidR="00F67978">
        <w:t>mule de mélange doit contenir l’</w:t>
      </w:r>
      <w:r w:rsidRPr="00823F02">
        <w:t>information</w:t>
      </w:r>
      <w:r w:rsidR="00F67978">
        <w:t xml:space="preserve"> suivante</w:t>
      </w:r>
      <w:r w:rsidRPr="00823F02">
        <w:t> :</w:t>
      </w:r>
    </w:p>
    <w:p w14:paraId="0FBB13D7" w14:textId="30A44898" w:rsidR="001D170B" w:rsidRPr="004E51D3" w:rsidRDefault="00D949FF" w:rsidP="005D2B4B">
      <w:pPr>
        <w:pStyle w:val="Puce1"/>
      </w:pPr>
      <w:r>
        <w:t>L</w:t>
      </w:r>
      <w:r w:rsidR="001D170B" w:rsidRPr="004E51D3">
        <w:t>a granularité des échantillons séchés à l’air libre (sans extraction de bitume);</w:t>
      </w:r>
    </w:p>
    <w:p w14:paraId="16F4C698" w14:textId="004821FA" w:rsidR="001D170B" w:rsidRPr="004E51D3" w:rsidRDefault="00D949FF" w:rsidP="005D2B4B">
      <w:pPr>
        <w:pStyle w:val="Puce1"/>
      </w:pPr>
      <w:r>
        <w:t>L</w:t>
      </w:r>
      <w:r w:rsidR="001D170B" w:rsidRPr="004E51D3">
        <w:t xml:space="preserve">e type, la provenance et la teneur en bitume </w:t>
      </w:r>
      <w:r w:rsidR="00C4183C">
        <w:t>des granulats bitumineux</w:t>
      </w:r>
      <w:r w:rsidR="001D170B" w:rsidRPr="004E51D3">
        <w:t xml:space="preserve"> après correction;</w:t>
      </w:r>
    </w:p>
    <w:p w14:paraId="4773847E" w14:textId="71419F6B" w:rsidR="001D170B" w:rsidRPr="004E51D3" w:rsidRDefault="00D949FF" w:rsidP="005D2B4B">
      <w:pPr>
        <w:pStyle w:val="Puce1"/>
      </w:pPr>
      <w:r>
        <w:t>U</w:t>
      </w:r>
      <w:r w:rsidR="0083042B">
        <w:t>ne</w:t>
      </w:r>
      <w:r w:rsidR="001D170B" w:rsidRPr="004E51D3">
        <w:t xml:space="preserve"> courbe montrant l’évolution du pourcentage d’enrobage et de la densité brute sèche pour</w:t>
      </w:r>
      <w:r w:rsidR="00457A6B">
        <w:t xml:space="preserve"> </w:t>
      </w:r>
      <w:r w:rsidR="001D170B" w:rsidRPr="004E51D3">
        <w:t>4</w:t>
      </w:r>
      <w:r w:rsidR="000B6B57">
        <w:t> </w:t>
      </w:r>
      <w:r w:rsidR="001D170B" w:rsidRPr="004E51D3">
        <w:t>dosages en bitume;</w:t>
      </w:r>
    </w:p>
    <w:p w14:paraId="35AEB65B" w14:textId="428D2F19" w:rsidR="001D170B" w:rsidRPr="004E51D3" w:rsidRDefault="00D949FF" w:rsidP="005D2B4B">
      <w:pPr>
        <w:pStyle w:val="Puce1"/>
      </w:pPr>
      <w:r>
        <w:lastRenderedPageBreak/>
        <w:t>L</w:t>
      </w:r>
      <w:r w:rsidR="001D170B" w:rsidRPr="004E51D3">
        <w:t xml:space="preserve">e dosage optimal du bitume en fonction de la nature du matériau, le type de liant, sa classe, ainsi que l’absorption en eau </w:t>
      </w:r>
      <w:r w:rsidR="0083042B">
        <w:t>pour</w:t>
      </w:r>
      <w:r w:rsidR="001D170B" w:rsidRPr="004E51D3">
        <w:t xml:space="preserve"> la teneur en bitume proposée;</w:t>
      </w:r>
    </w:p>
    <w:p w14:paraId="0A96A012" w14:textId="31693280" w:rsidR="001D170B" w:rsidRPr="004E51D3" w:rsidRDefault="00D949FF" w:rsidP="005D2B4B">
      <w:pPr>
        <w:pStyle w:val="Puce1"/>
      </w:pPr>
      <w:r>
        <w:t>L</w:t>
      </w:r>
      <w:r w:rsidR="001D170B" w:rsidRPr="004E51D3">
        <w:t>a teneur en eau optimal</w:t>
      </w:r>
      <w:r w:rsidR="00D73317" w:rsidRPr="004E51D3">
        <w:t>e</w:t>
      </w:r>
      <w:r w:rsidR="001D170B" w:rsidRPr="004E51D3">
        <w:t xml:space="preserve"> au compactage ainsi que la densité </w:t>
      </w:r>
      <w:r w:rsidR="009731B5" w:rsidRPr="004E51D3">
        <w:t>brute sèche maximale du mélange.</w:t>
      </w:r>
    </w:p>
    <w:p w14:paraId="4F87924D" w14:textId="77777777" w:rsidR="001D170B" w:rsidRPr="00823F02" w:rsidRDefault="001D170B" w:rsidP="00EB7C93">
      <w:pPr>
        <w:pStyle w:val="Paragraphe"/>
      </w:pPr>
      <w:r w:rsidRPr="00823F02">
        <w:t xml:space="preserve">La formule détaillée doit être remise, </w:t>
      </w:r>
      <w:r w:rsidR="00512E35" w:rsidRPr="00823F02">
        <w:t>avant le début des travaux</w:t>
      </w:r>
      <w:r w:rsidRPr="00823F02">
        <w:t>, au surveillant pour approbation.</w:t>
      </w:r>
    </w:p>
    <w:p w14:paraId="1F0483EB" w14:textId="0D31A3D8" w:rsidR="001D170B" w:rsidRPr="005470C3" w:rsidRDefault="009B1614" w:rsidP="003B2E5B">
      <w:pPr>
        <w:pStyle w:val="Titretableau"/>
      </w:pPr>
      <w:r w:rsidRPr="005470C3">
        <w:t>Tableau</w:t>
      </w:r>
      <w:r w:rsidR="00594DF7">
        <w:t> </w:t>
      </w:r>
      <w:r w:rsidRPr="005470C3">
        <w:t xml:space="preserve">1 - </w:t>
      </w:r>
      <w:r w:rsidR="001D170B" w:rsidRPr="005470C3">
        <w:t>Caractéristiques des frais</w:t>
      </w:r>
      <w:r w:rsidR="000B6B57">
        <w:t>â</w:t>
      </w:r>
      <w:r w:rsidR="001D170B" w:rsidRPr="005470C3">
        <w:t>ts amiantés stabilisés (FAS)</w:t>
      </w:r>
    </w:p>
    <w:tbl>
      <w:tblPr>
        <w:tblW w:w="6842"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276"/>
        <w:gridCol w:w="1275"/>
        <w:gridCol w:w="2165"/>
      </w:tblGrid>
      <w:tr w:rsidR="008B2367" w:rsidRPr="00D70D66" w14:paraId="3651781E" w14:textId="77777777" w:rsidTr="009251F5">
        <w:trPr>
          <w:tblHeader/>
        </w:trPr>
        <w:tc>
          <w:tcPr>
            <w:tcW w:w="2126" w:type="dxa"/>
            <w:tcBorders>
              <w:top w:val="single" w:sz="4" w:space="0" w:color="auto"/>
            </w:tcBorders>
            <w:shd w:val="clear" w:color="auto" w:fill="CCCCCC"/>
            <w:vAlign w:val="center"/>
          </w:tcPr>
          <w:p w14:paraId="0B459016" w14:textId="77777777" w:rsidR="001D170B" w:rsidRPr="00394627" w:rsidRDefault="001D170B" w:rsidP="005470C3">
            <w:pPr>
              <w:pStyle w:val="Textetableaugras"/>
            </w:pPr>
            <w:bookmarkStart w:id="210" w:name="_Toc274226511"/>
            <w:bookmarkStart w:id="211" w:name="_Toc274894718"/>
            <w:bookmarkStart w:id="212" w:name="_Toc274894920"/>
            <w:r w:rsidRPr="00394627">
              <w:t>Caractéristiques</w:t>
            </w:r>
            <w:bookmarkEnd w:id="210"/>
            <w:bookmarkEnd w:id="211"/>
            <w:bookmarkEnd w:id="212"/>
          </w:p>
        </w:tc>
        <w:tc>
          <w:tcPr>
            <w:tcW w:w="1276" w:type="dxa"/>
            <w:tcBorders>
              <w:top w:val="single" w:sz="4" w:space="0" w:color="auto"/>
            </w:tcBorders>
            <w:shd w:val="clear" w:color="auto" w:fill="CCCCCC"/>
            <w:vAlign w:val="center"/>
          </w:tcPr>
          <w:p w14:paraId="06B55AF0" w14:textId="77777777" w:rsidR="001D170B" w:rsidRPr="00394627" w:rsidRDefault="001D170B" w:rsidP="005470C3">
            <w:pPr>
              <w:pStyle w:val="Textetableaugras"/>
            </w:pPr>
            <w:bookmarkStart w:id="213" w:name="_Toc274226512"/>
            <w:bookmarkStart w:id="214" w:name="_Toc274894719"/>
            <w:bookmarkStart w:id="215" w:name="_Toc274894921"/>
            <w:r w:rsidRPr="00394627">
              <w:t>Minimum</w:t>
            </w:r>
            <w:bookmarkEnd w:id="213"/>
            <w:bookmarkEnd w:id="214"/>
            <w:bookmarkEnd w:id="215"/>
          </w:p>
        </w:tc>
        <w:tc>
          <w:tcPr>
            <w:tcW w:w="1275" w:type="dxa"/>
            <w:tcBorders>
              <w:top w:val="single" w:sz="4" w:space="0" w:color="auto"/>
            </w:tcBorders>
            <w:shd w:val="clear" w:color="auto" w:fill="CCCCCC"/>
            <w:vAlign w:val="center"/>
          </w:tcPr>
          <w:p w14:paraId="766E4C7A" w14:textId="77777777" w:rsidR="001D170B" w:rsidRPr="00394627" w:rsidRDefault="001D170B" w:rsidP="005470C3">
            <w:pPr>
              <w:pStyle w:val="Textetableaugras"/>
            </w:pPr>
            <w:bookmarkStart w:id="216" w:name="_Toc274226513"/>
            <w:bookmarkStart w:id="217" w:name="_Toc274894720"/>
            <w:bookmarkStart w:id="218" w:name="_Toc274894922"/>
            <w:r w:rsidRPr="00394627">
              <w:t>Maximum</w:t>
            </w:r>
            <w:bookmarkEnd w:id="216"/>
            <w:bookmarkEnd w:id="217"/>
            <w:bookmarkEnd w:id="218"/>
          </w:p>
        </w:tc>
        <w:tc>
          <w:tcPr>
            <w:tcW w:w="2165" w:type="dxa"/>
            <w:tcBorders>
              <w:top w:val="single" w:sz="4" w:space="0" w:color="auto"/>
            </w:tcBorders>
            <w:shd w:val="clear" w:color="auto" w:fill="CCCCCC"/>
            <w:vAlign w:val="center"/>
          </w:tcPr>
          <w:p w14:paraId="0078D35E" w14:textId="77777777" w:rsidR="001D170B" w:rsidRPr="00394627" w:rsidRDefault="001D170B" w:rsidP="005470C3">
            <w:pPr>
              <w:pStyle w:val="Textetableaugras"/>
            </w:pPr>
            <w:bookmarkStart w:id="219" w:name="_Toc274226514"/>
            <w:bookmarkStart w:id="220" w:name="_Toc274894721"/>
            <w:bookmarkStart w:id="221" w:name="_Toc274894923"/>
            <w:r w:rsidRPr="00394627">
              <w:t>Méthode d’essai</w:t>
            </w:r>
            <w:bookmarkEnd w:id="219"/>
            <w:bookmarkEnd w:id="220"/>
            <w:bookmarkEnd w:id="221"/>
          </w:p>
        </w:tc>
      </w:tr>
      <w:tr w:rsidR="001D170B" w:rsidRPr="00D70D66" w14:paraId="3F519E94" w14:textId="77777777" w:rsidTr="005470C3">
        <w:tc>
          <w:tcPr>
            <w:tcW w:w="2126" w:type="dxa"/>
            <w:vAlign w:val="center"/>
          </w:tcPr>
          <w:p w14:paraId="6E79EEDD" w14:textId="77777777" w:rsidR="001D170B" w:rsidRPr="00394627" w:rsidRDefault="001D170B" w:rsidP="005470C3">
            <w:pPr>
              <w:pStyle w:val="Textetableau0"/>
            </w:pPr>
            <w:r w:rsidRPr="00394627">
              <w:t xml:space="preserve">Bitume (résiduel) ajouté (%) </w:t>
            </w:r>
          </w:p>
        </w:tc>
        <w:tc>
          <w:tcPr>
            <w:tcW w:w="1276" w:type="dxa"/>
            <w:vAlign w:val="center"/>
          </w:tcPr>
          <w:p w14:paraId="56CD8307" w14:textId="77777777" w:rsidR="001D170B" w:rsidRPr="00394627" w:rsidRDefault="001D170B" w:rsidP="005470C3">
            <w:pPr>
              <w:pStyle w:val="Textetableau0"/>
            </w:pPr>
            <w:r w:rsidRPr="00394627">
              <w:t>1,0</w:t>
            </w:r>
          </w:p>
        </w:tc>
        <w:tc>
          <w:tcPr>
            <w:tcW w:w="1275" w:type="dxa"/>
            <w:vAlign w:val="center"/>
          </w:tcPr>
          <w:p w14:paraId="25288F5E" w14:textId="77777777" w:rsidR="001D170B" w:rsidRPr="00394627" w:rsidRDefault="001D170B" w:rsidP="005470C3">
            <w:pPr>
              <w:pStyle w:val="Textetableau0"/>
            </w:pPr>
            <w:r w:rsidRPr="00394627">
              <w:t>3,0</w:t>
            </w:r>
          </w:p>
        </w:tc>
        <w:tc>
          <w:tcPr>
            <w:tcW w:w="2165" w:type="dxa"/>
            <w:vAlign w:val="center"/>
          </w:tcPr>
          <w:p w14:paraId="2010CB3D" w14:textId="77777777" w:rsidR="001D170B" w:rsidRPr="00394627" w:rsidRDefault="001D170B" w:rsidP="005470C3">
            <w:pPr>
              <w:pStyle w:val="Textetableau0"/>
            </w:pPr>
            <w:r w:rsidRPr="00394627">
              <w:t>LC 26-002</w:t>
            </w:r>
            <w:r w:rsidRPr="00394627">
              <w:rPr>
                <w:vertAlign w:val="superscript"/>
              </w:rPr>
              <w:t>(2)</w:t>
            </w:r>
          </w:p>
        </w:tc>
      </w:tr>
      <w:tr w:rsidR="001D170B" w:rsidRPr="00D70D66" w14:paraId="26A5D211" w14:textId="77777777" w:rsidTr="005470C3">
        <w:tc>
          <w:tcPr>
            <w:tcW w:w="2126" w:type="dxa"/>
            <w:vAlign w:val="center"/>
          </w:tcPr>
          <w:p w14:paraId="393D6F2E" w14:textId="77777777" w:rsidR="001D170B" w:rsidRPr="00394627" w:rsidRDefault="001D170B" w:rsidP="005470C3">
            <w:pPr>
              <w:pStyle w:val="Textetableau0"/>
            </w:pPr>
            <w:r w:rsidRPr="00394627">
              <w:t>Humidité absorbée (%)</w:t>
            </w:r>
          </w:p>
        </w:tc>
        <w:tc>
          <w:tcPr>
            <w:tcW w:w="1276" w:type="dxa"/>
            <w:vAlign w:val="center"/>
          </w:tcPr>
          <w:p w14:paraId="04DF0245" w14:textId="77777777" w:rsidR="001D170B" w:rsidRPr="00394627" w:rsidRDefault="00661426" w:rsidP="005470C3">
            <w:pPr>
              <w:pStyle w:val="Textetableau0"/>
            </w:pPr>
            <w:r w:rsidRPr="00394627">
              <w:t>-</w:t>
            </w:r>
          </w:p>
        </w:tc>
        <w:tc>
          <w:tcPr>
            <w:tcW w:w="1275" w:type="dxa"/>
            <w:vAlign w:val="center"/>
          </w:tcPr>
          <w:p w14:paraId="7A66BA46" w14:textId="77777777" w:rsidR="001D170B" w:rsidRPr="00394627" w:rsidRDefault="001D170B" w:rsidP="005470C3">
            <w:pPr>
              <w:pStyle w:val="Textetableau0"/>
            </w:pPr>
            <w:r w:rsidRPr="00394627">
              <w:rPr>
                <w:vertAlign w:val="superscript"/>
              </w:rPr>
              <w:t>(1)</w:t>
            </w:r>
          </w:p>
        </w:tc>
        <w:tc>
          <w:tcPr>
            <w:tcW w:w="2165" w:type="dxa"/>
            <w:vAlign w:val="center"/>
          </w:tcPr>
          <w:p w14:paraId="52050BE3" w14:textId="77777777" w:rsidR="001D170B" w:rsidRPr="00394627" w:rsidRDefault="001D170B" w:rsidP="005470C3">
            <w:pPr>
              <w:pStyle w:val="Textetableau0"/>
            </w:pPr>
            <w:r w:rsidRPr="00394627">
              <w:t>LC 26-002</w:t>
            </w:r>
            <w:r w:rsidRPr="00394627">
              <w:rPr>
                <w:vertAlign w:val="superscript"/>
              </w:rPr>
              <w:t>(2)</w:t>
            </w:r>
          </w:p>
        </w:tc>
      </w:tr>
      <w:tr w:rsidR="001D170B" w:rsidRPr="00D70D66" w14:paraId="4087EA40" w14:textId="77777777" w:rsidTr="005470C3">
        <w:tc>
          <w:tcPr>
            <w:tcW w:w="2126" w:type="dxa"/>
            <w:vAlign w:val="center"/>
          </w:tcPr>
          <w:p w14:paraId="42789E68" w14:textId="77777777" w:rsidR="001D170B" w:rsidRPr="00394627" w:rsidRDefault="001D170B" w:rsidP="005470C3">
            <w:pPr>
              <w:pStyle w:val="Textetableau0"/>
            </w:pPr>
            <w:r w:rsidRPr="00394627">
              <w:t>Enrobage (%)</w:t>
            </w:r>
          </w:p>
        </w:tc>
        <w:tc>
          <w:tcPr>
            <w:tcW w:w="1276" w:type="dxa"/>
            <w:vAlign w:val="center"/>
          </w:tcPr>
          <w:p w14:paraId="2861D985" w14:textId="77777777" w:rsidR="001D170B" w:rsidRPr="00394627" w:rsidRDefault="001D170B" w:rsidP="005470C3">
            <w:pPr>
              <w:pStyle w:val="Textetableau0"/>
            </w:pPr>
            <w:r w:rsidRPr="00394627">
              <w:t>80</w:t>
            </w:r>
          </w:p>
        </w:tc>
        <w:tc>
          <w:tcPr>
            <w:tcW w:w="1275" w:type="dxa"/>
            <w:vAlign w:val="center"/>
          </w:tcPr>
          <w:p w14:paraId="4CE27FB5" w14:textId="77777777" w:rsidR="001D170B" w:rsidRPr="00394627" w:rsidRDefault="00661426" w:rsidP="005470C3">
            <w:pPr>
              <w:pStyle w:val="Textetableau0"/>
            </w:pPr>
            <w:r w:rsidRPr="00394627">
              <w:t>-</w:t>
            </w:r>
          </w:p>
        </w:tc>
        <w:tc>
          <w:tcPr>
            <w:tcW w:w="2165" w:type="dxa"/>
            <w:vAlign w:val="center"/>
          </w:tcPr>
          <w:p w14:paraId="284A2C08" w14:textId="77777777" w:rsidR="001D170B" w:rsidRPr="00394627" w:rsidRDefault="001D170B" w:rsidP="005470C3">
            <w:pPr>
              <w:pStyle w:val="Textetableau0"/>
            </w:pPr>
            <w:r w:rsidRPr="00394627">
              <w:t>LC 26-002</w:t>
            </w:r>
            <w:r w:rsidRPr="00394627">
              <w:rPr>
                <w:vertAlign w:val="superscript"/>
              </w:rPr>
              <w:t>(3)</w:t>
            </w:r>
          </w:p>
        </w:tc>
      </w:tr>
      <w:tr w:rsidR="001D170B" w:rsidRPr="00D70D66" w14:paraId="57F5F2E8" w14:textId="77777777" w:rsidTr="005470C3">
        <w:tc>
          <w:tcPr>
            <w:tcW w:w="2126" w:type="dxa"/>
            <w:vAlign w:val="center"/>
          </w:tcPr>
          <w:p w14:paraId="39326DB2" w14:textId="77777777" w:rsidR="001D170B" w:rsidRPr="00394627" w:rsidRDefault="001D170B" w:rsidP="005470C3">
            <w:pPr>
              <w:pStyle w:val="Textetableau0"/>
            </w:pPr>
            <w:r w:rsidRPr="00394627">
              <w:t>Maniabilité (jours)</w:t>
            </w:r>
          </w:p>
        </w:tc>
        <w:tc>
          <w:tcPr>
            <w:tcW w:w="1276" w:type="dxa"/>
            <w:vAlign w:val="center"/>
          </w:tcPr>
          <w:p w14:paraId="5EA71456" w14:textId="77777777" w:rsidR="001D170B" w:rsidRPr="00394627" w:rsidRDefault="001D170B" w:rsidP="005470C3">
            <w:pPr>
              <w:pStyle w:val="Textetableau0"/>
            </w:pPr>
            <w:r w:rsidRPr="00394627">
              <w:t>5</w:t>
            </w:r>
          </w:p>
        </w:tc>
        <w:tc>
          <w:tcPr>
            <w:tcW w:w="1275" w:type="dxa"/>
            <w:vAlign w:val="center"/>
          </w:tcPr>
          <w:p w14:paraId="4AC41CCE" w14:textId="77777777" w:rsidR="001D170B" w:rsidRPr="00394627" w:rsidRDefault="00661426" w:rsidP="005470C3">
            <w:pPr>
              <w:pStyle w:val="Textetableau0"/>
            </w:pPr>
            <w:r w:rsidRPr="00394627">
              <w:t>-</w:t>
            </w:r>
          </w:p>
        </w:tc>
        <w:tc>
          <w:tcPr>
            <w:tcW w:w="2165" w:type="dxa"/>
            <w:vAlign w:val="center"/>
          </w:tcPr>
          <w:p w14:paraId="6091E473" w14:textId="77777777" w:rsidR="001D170B" w:rsidRPr="00394627" w:rsidRDefault="001D170B" w:rsidP="005470C3">
            <w:pPr>
              <w:pStyle w:val="Textetableau0"/>
            </w:pPr>
            <w:r w:rsidRPr="00394627">
              <w:t>Évaluation visuelle</w:t>
            </w:r>
          </w:p>
        </w:tc>
      </w:tr>
    </w:tbl>
    <w:p w14:paraId="11749409" w14:textId="485A6F45" w:rsidR="001D170B" w:rsidRPr="002A3F75" w:rsidRDefault="00A95798" w:rsidP="007C007A">
      <w:pPr>
        <w:pStyle w:val="Style4annexe"/>
        <w:numPr>
          <w:ilvl w:val="0"/>
          <w:numId w:val="21"/>
        </w:numPr>
        <w:tabs>
          <w:tab w:val="clear" w:pos="360"/>
        </w:tabs>
        <w:spacing w:after="0"/>
        <w:ind w:left="1843" w:hanging="432"/>
        <w:rPr>
          <w:sz w:val="18"/>
          <w:szCs w:val="18"/>
        </w:rPr>
      </w:pPr>
      <w:r w:rsidRPr="00A4449A">
        <w:rPr>
          <w:rStyle w:val="TextemasqumodificationsCar"/>
          <w:sz w:val="18"/>
          <w:szCs w:val="18"/>
        </w:rPr>
        <w:t>La note suivant</w:t>
      </w:r>
      <w:r>
        <w:rPr>
          <w:rStyle w:val="TextemasqumodificationsCar"/>
          <w:sz w:val="18"/>
          <w:szCs w:val="18"/>
        </w:rPr>
        <w:t>e</w:t>
      </w:r>
      <w:r w:rsidRPr="00A4449A">
        <w:rPr>
          <w:rStyle w:val="TextemasqumodificationsCar"/>
          <w:sz w:val="18"/>
          <w:szCs w:val="18"/>
        </w:rPr>
        <w:t xml:space="preserve"> a été modifiée</w:t>
      </w:r>
      <w:r w:rsidRPr="00594DF7">
        <w:rPr>
          <w:rStyle w:val="TextemasqumodificationsCar"/>
        </w:rPr>
        <w:t xml:space="preserve"> </w:t>
      </w:r>
      <w:r w:rsidR="001D170B" w:rsidRPr="00A95798">
        <w:rPr>
          <w:sz w:val="18"/>
          <w:szCs w:val="18"/>
        </w:rPr>
        <w:t>Le</w:t>
      </w:r>
      <w:r w:rsidR="001D170B" w:rsidRPr="002A3F75">
        <w:rPr>
          <w:sz w:val="18"/>
          <w:szCs w:val="18"/>
        </w:rPr>
        <w:t xml:space="preserve"> pourcentage d’humidité absorbée du mélange ne doit pas </w:t>
      </w:r>
      <w:r w:rsidR="00852291">
        <w:rPr>
          <w:sz w:val="18"/>
          <w:szCs w:val="18"/>
        </w:rPr>
        <w:t xml:space="preserve">causer </w:t>
      </w:r>
      <w:r w:rsidR="001D170B" w:rsidRPr="002A3F75">
        <w:rPr>
          <w:sz w:val="18"/>
          <w:szCs w:val="18"/>
        </w:rPr>
        <w:t>de désenrobage ou la perte du lien entre le bitume et le frais</w:t>
      </w:r>
      <w:r w:rsidR="00162007">
        <w:rPr>
          <w:sz w:val="18"/>
          <w:szCs w:val="18"/>
        </w:rPr>
        <w:t>â</w:t>
      </w:r>
      <w:r w:rsidR="001D170B" w:rsidRPr="002A3F75">
        <w:rPr>
          <w:sz w:val="18"/>
          <w:szCs w:val="18"/>
        </w:rPr>
        <w:t>t.</w:t>
      </w:r>
    </w:p>
    <w:p w14:paraId="405FEA5F" w14:textId="4CB23FA5" w:rsidR="001D170B" w:rsidRPr="002A3F75" w:rsidRDefault="001D170B" w:rsidP="007C007A">
      <w:pPr>
        <w:pStyle w:val="Style4annexe"/>
        <w:numPr>
          <w:ilvl w:val="0"/>
          <w:numId w:val="21"/>
        </w:numPr>
        <w:tabs>
          <w:tab w:val="clear" w:pos="360"/>
        </w:tabs>
        <w:spacing w:after="0"/>
        <w:ind w:left="1844" w:hanging="426"/>
        <w:rPr>
          <w:sz w:val="18"/>
          <w:szCs w:val="18"/>
        </w:rPr>
      </w:pPr>
      <w:r w:rsidRPr="002A3F75">
        <w:rPr>
          <w:sz w:val="18"/>
          <w:szCs w:val="18"/>
        </w:rPr>
        <w:t>L’étude de formulation est requise selon les conditions stipulées à l’article « </w:t>
      </w:r>
      <w:r w:rsidR="00F904B8" w:rsidRPr="00F904B8">
        <w:rPr>
          <w:i/>
          <w:sz w:val="18"/>
          <w:szCs w:val="18"/>
        </w:rPr>
        <w:fldChar w:fldCharType="begin"/>
      </w:r>
      <w:r w:rsidR="00F904B8" w:rsidRPr="00F904B8">
        <w:rPr>
          <w:i/>
          <w:sz w:val="18"/>
          <w:szCs w:val="18"/>
        </w:rPr>
        <w:instrText xml:space="preserve"> REF _Ref379547844 \h  \* MERGEFORMAT </w:instrText>
      </w:r>
      <w:r w:rsidR="00F904B8" w:rsidRPr="00F904B8">
        <w:rPr>
          <w:i/>
          <w:sz w:val="18"/>
          <w:szCs w:val="18"/>
        </w:rPr>
      </w:r>
      <w:r w:rsidR="00F904B8" w:rsidRPr="00F904B8">
        <w:rPr>
          <w:i/>
          <w:sz w:val="18"/>
          <w:szCs w:val="18"/>
        </w:rPr>
        <w:fldChar w:fldCharType="separate"/>
      </w:r>
      <w:r w:rsidR="009C4096" w:rsidRPr="009C4096">
        <w:rPr>
          <w:i/>
          <w:sz w:val="18"/>
          <w:szCs w:val="18"/>
        </w:rPr>
        <w:t>Étude de formulation</w:t>
      </w:r>
      <w:r w:rsidR="00F904B8" w:rsidRPr="00F904B8">
        <w:rPr>
          <w:i/>
          <w:sz w:val="18"/>
          <w:szCs w:val="18"/>
        </w:rPr>
        <w:fldChar w:fldCharType="end"/>
      </w:r>
      <w:r w:rsidRPr="002A3F75">
        <w:rPr>
          <w:sz w:val="18"/>
          <w:szCs w:val="18"/>
        </w:rPr>
        <w:t> » du présent devis.</w:t>
      </w:r>
    </w:p>
    <w:p w14:paraId="3AAF14D4" w14:textId="01A2D624" w:rsidR="001D170B" w:rsidRPr="002A3F75" w:rsidRDefault="001D170B" w:rsidP="007C007A">
      <w:pPr>
        <w:pStyle w:val="Style4annexe"/>
        <w:numPr>
          <w:ilvl w:val="0"/>
          <w:numId w:val="21"/>
        </w:numPr>
        <w:tabs>
          <w:tab w:val="clear" w:pos="360"/>
        </w:tabs>
        <w:spacing w:after="0"/>
        <w:ind w:left="1844" w:hanging="426"/>
        <w:rPr>
          <w:sz w:val="18"/>
          <w:szCs w:val="18"/>
        </w:rPr>
      </w:pPr>
      <w:r w:rsidRPr="002A3F75">
        <w:rPr>
          <w:sz w:val="18"/>
          <w:szCs w:val="18"/>
        </w:rPr>
        <w:t>Si des essais en laboratoire sont requis (article « Enrobage » du présent devis), suivre la méthode LC 26-002 </w:t>
      </w:r>
      <w:r w:rsidR="00551249">
        <w:rPr>
          <w:sz w:val="18"/>
          <w:szCs w:val="18"/>
        </w:rPr>
        <w:t>du Ministère</w:t>
      </w:r>
      <w:r w:rsidRPr="002A3F75">
        <w:rPr>
          <w:sz w:val="18"/>
          <w:szCs w:val="18"/>
        </w:rPr>
        <w:t>.</w:t>
      </w:r>
    </w:p>
    <w:p w14:paraId="69BEEC71" w14:textId="60C4FC4F" w:rsidR="008C5CCC" w:rsidRPr="00160AB7" w:rsidRDefault="008C5CCC" w:rsidP="00EB7C93">
      <w:pPr>
        <w:pStyle w:val="Paragraphe"/>
      </w:pPr>
      <w:r w:rsidRPr="00160AB7">
        <w:t xml:space="preserve">Le contrôle de la granulométrie </w:t>
      </w:r>
      <w:r>
        <w:t xml:space="preserve">et </w:t>
      </w:r>
      <w:r w:rsidR="00E27CA7">
        <w:t xml:space="preserve">du </w:t>
      </w:r>
      <w:r w:rsidR="00E27CA7" w:rsidRPr="00160AB7">
        <w:t xml:space="preserve">pourcentage d’enrobage </w:t>
      </w:r>
      <w:r w:rsidRPr="00160AB7">
        <w:t xml:space="preserve">du FAS est effectué régulièrement, à raison d’un essai par lot de </w:t>
      </w:r>
      <w:smartTag w:uri="urn:schemas-microsoft-com:office:smarttags" w:element="metricconverter">
        <w:smartTagPr>
          <w:attr w:name="ProductID" w:val="2ﾠ500ﾠmﾲ"/>
        </w:smartTagPr>
        <w:r w:rsidRPr="00160AB7">
          <w:t>2</w:t>
        </w:r>
        <w:r w:rsidR="00457A6B">
          <w:t> </w:t>
        </w:r>
        <w:r w:rsidRPr="00160AB7">
          <w:t>500</w:t>
        </w:r>
        <w:r w:rsidR="00457A6B">
          <w:t> </w:t>
        </w:r>
        <w:r w:rsidRPr="00160AB7">
          <w:t>m²</w:t>
        </w:r>
      </w:smartTag>
      <w:r w:rsidRPr="00160AB7">
        <w:t xml:space="preserve"> avec un minimum d'un essai par jour. L’emplacement des échantillons doit être déterminé selon la table de hasard au début de chaque journée de travail. L’évaluation de la conformité peut être effectuée visuellement en chantier par l’entrepreneur,</w:t>
      </w:r>
      <w:r w:rsidR="00162007">
        <w:t xml:space="preserve"> et ce,</w:t>
      </w:r>
      <w:r w:rsidRPr="00160AB7">
        <w:t xml:space="preserve"> en présence du surveillant.</w:t>
      </w:r>
    </w:p>
    <w:p w14:paraId="5C81ACAD" w14:textId="27E6C30C" w:rsidR="008C5CCC" w:rsidRPr="00160AB7" w:rsidRDefault="008C5CCC" w:rsidP="00EB7C93">
      <w:pPr>
        <w:pStyle w:val="Paragraphe"/>
      </w:pPr>
      <w:r w:rsidRPr="00160AB7">
        <w:t xml:space="preserve">Toutes les données recueillies doivent être consignées au journal de contrôle interne de l’entrepreneur et </w:t>
      </w:r>
      <w:r w:rsidR="00E412FC">
        <w:t>remises</w:t>
      </w:r>
      <w:r w:rsidRPr="00160AB7">
        <w:t xml:space="preserve"> au surveillant. Si des essais en laboratoire sont jugés </w:t>
      </w:r>
      <w:r w:rsidR="00162007">
        <w:t xml:space="preserve">comme étant </w:t>
      </w:r>
      <w:r w:rsidRPr="00160AB7">
        <w:t>requis par le surveillant, un prélèvement doit être effectué à la sortie de l’unité de planage par l’entrepreneur</w:t>
      </w:r>
      <w:r w:rsidR="00BD1ADF">
        <w:t>, et ce,</w:t>
      </w:r>
      <w:r w:rsidR="00457A6B">
        <w:t xml:space="preserve"> e</w:t>
      </w:r>
      <w:r w:rsidRPr="00160AB7">
        <w:t>n présence du surveillant</w:t>
      </w:r>
      <w:r w:rsidR="00457A6B">
        <w:t>. U</w:t>
      </w:r>
      <w:r w:rsidRPr="00160AB7">
        <w:t xml:space="preserve">n échantillon de </w:t>
      </w:r>
      <w:r w:rsidR="00800F32" w:rsidRPr="00160AB7">
        <w:t>minimum</w:t>
      </w:r>
      <w:smartTag w:uri="urn:schemas-microsoft-com:office:smarttags" w:element="metricconverter">
        <w:smartTagPr>
          <w:attr w:name="ProductID" w:val="10ﾠkilogrammes"/>
        </w:smartTagPr>
        <w:r w:rsidR="00800F32" w:rsidRPr="00160AB7">
          <w:t xml:space="preserve"> </w:t>
        </w:r>
      </w:smartTag>
      <w:r w:rsidRPr="00160AB7">
        <w:t>10 </w:t>
      </w:r>
      <w:r w:rsidR="002D5346">
        <w:t>k</w:t>
      </w:r>
      <w:r w:rsidR="00BD1ADF">
        <w:t>g</w:t>
      </w:r>
      <w:r w:rsidRPr="00160AB7">
        <w:t xml:space="preserve"> doit</w:t>
      </w:r>
      <w:r w:rsidR="00457A6B">
        <w:t xml:space="preserve"> alors</w:t>
      </w:r>
      <w:r w:rsidRPr="00160AB7">
        <w:t xml:space="preserve"> être prélevé. L’échantillon est placé dans un contenant hermétique identifié «</w:t>
      </w:r>
      <w:r w:rsidRPr="004C77C6">
        <w:t> Frais</w:t>
      </w:r>
      <w:r w:rsidR="00BD1ADF">
        <w:t>â</w:t>
      </w:r>
      <w:r w:rsidRPr="004C77C6">
        <w:t>t de planage amianté stabilisé </w:t>
      </w:r>
      <w:r w:rsidRPr="00160AB7">
        <w:t xml:space="preserve">» </w:t>
      </w:r>
      <w:r w:rsidR="00E412FC">
        <w:t>et d</w:t>
      </w:r>
      <w:r w:rsidRPr="00160AB7">
        <w:t>oit être acheminé au laboratoire dans un délai maximum de 6 heures</w:t>
      </w:r>
      <w:r w:rsidR="00B77637">
        <w:t>.</w:t>
      </w:r>
    </w:p>
    <w:p w14:paraId="75CA4BD3" w14:textId="77777777" w:rsidR="001D170B" w:rsidRPr="005470C3" w:rsidRDefault="001D170B" w:rsidP="00EB7C93">
      <w:pPr>
        <w:pStyle w:val="Paragraphe"/>
        <w:numPr>
          <w:ilvl w:val="0"/>
          <w:numId w:val="46"/>
        </w:numPr>
      </w:pPr>
      <w:r w:rsidRPr="005470C3">
        <w:t>Granularité</w:t>
      </w:r>
    </w:p>
    <w:p w14:paraId="6CCBDBD4" w14:textId="2E672C39" w:rsidR="001D170B" w:rsidRPr="000F6D6A" w:rsidRDefault="001D170B" w:rsidP="00EB7C93">
      <w:pPr>
        <w:pStyle w:val="Paragraphe"/>
      </w:pPr>
      <w:r w:rsidRPr="000F6D6A">
        <w:t xml:space="preserve">Le matériau récupéré </w:t>
      </w:r>
      <w:r w:rsidR="000606EB">
        <w:t xml:space="preserve">lors </w:t>
      </w:r>
      <w:r w:rsidRPr="000F6D6A">
        <w:t>de l’opération de pla</w:t>
      </w:r>
      <w:r w:rsidR="00C16FF9" w:rsidRPr="000F6D6A">
        <w:t xml:space="preserve">nage, une fois réduit, calibré </w:t>
      </w:r>
      <w:r w:rsidRPr="000F6D6A">
        <w:t>et stabilisé, doit avoir 100 % de pa</w:t>
      </w:r>
      <w:r w:rsidR="00803C5C" w:rsidRPr="000F6D6A">
        <w:t xml:space="preserve">rticules passant </w:t>
      </w:r>
      <w:r w:rsidR="00552A8E" w:rsidRPr="000F6D6A">
        <w:t>au</w:t>
      </w:r>
      <w:r w:rsidR="00803C5C" w:rsidRPr="000F6D6A">
        <w:t xml:space="preserve"> tamis</w:t>
      </w:r>
      <w:r w:rsidR="00096A01">
        <w:t xml:space="preserve"> de</w:t>
      </w:r>
      <w:r w:rsidR="00803C5C" w:rsidRPr="000F6D6A">
        <w:t xml:space="preserve"> </w:t>
      </w:r>
      <w:smartTag w:uri="urn:schemas-microsoft-com:office:smarttags" w:element="metricconverter">
        <w:smartTagPr>
          <w:attr w:name="ProductID" w:val="56ﾠmm"/>
        </w:smartTagPr>
        <w:r w:rsidR="00803C5C" w:rsidRPr="000F6D6A">
          <w:t>56 mm</w:t>
        </w:r>
      </w:smartTag>
      <w:r w:rsidRPr="000F6D6A">
        <w:t>.</w:t>
      </w:r>
      <w:r w:rsidR="006E065E" w:rsidRPr="000F6D6A">
        <w:t xml:space="preserve"> </w:t>
      </w:r>
      <w:r w:rsidR="00D44898">
        <w:t xml:space="preserve">Si des essais en laboratoire sont jugés </w:t>
      </w:r>
      <w:r w:rsidR="00096A01">
        <w:t xml:space="preserve">comme étant </w:t>
      </w:r>
      <w:r w:rsidR="00D44898">
        <w:t>requis par le surveillant, l</w:t>
      </w:r>
      <w:r w:rsidR="008062CB" w:rsidRPr="000F6D6A">
        <w:t>a</w:t>
      </w:r>
      <w:r w:rsidRPr="000F6D6A">
        <w:t xml:space="preserve"> pesé</w:t>
      </w:r>
      <w:r w:rsidR="008062CB" w:rsidRPr="000F6D6A">
        <w:t>e</w:t>
      </w:r>
      <w:r w:rsidRPr="000F6D6A">
        <w:t xml:space="preserve"> </w:t>
      </w:r>
      <w:r w:rsidR="009B0374" w:rsidRPr="000F6D6A">
        <w:t>et l’</w:t>
      </w:r>
      <w:r w:rsidRPr="000F6D6A">
        <w:t>inspection visuelle</w:t>
      </w:r>
      <w:r w:rsidR="009B0374" w:rsidRPr="000F6D6A">
        <w:t xml:space="preserve"> de l’échantillon</w:t>
      </w:r>
      <w:r w:rsidR="00D44898">
        <w:t xml:space="preserve"> sont réalisées</w:t>
      </w:r>
      <w:r w:rsidRPr="000F6D6A">
        <w:t xml:space="preserve">. Les particules dont le diamètre excède </w:t>
      </w:r>
      <w:r w:rsidR="006E065E" w:rsidRPr="000F6D6A">
        <w:t>ce tamis</w:t>
      </w:r>
      <w:r w:rsidRPr="000F6D6A">
        <w:t xml:space="preserve"> sont pesées et les résultats sont transmis au surveillant </w:t>
      </w:r>
      <w:r w:rsidR="008C127E" w:rsidRPr="000F6D6A">
        <w:t>quotidiennement</w:t>
      </w:r>
      <w:r w:rsidR="00D44898">
        <w:t xml:space="preserve"> (exprimés en pourcentage par rapport à la masse de l’échantillon)</w:t>
      </w:r>
      <w:r w:rsidRPr="000F6D6A">
        <w:t>.</w:t>
      </w:r>
    </w:p>
    <w:p w14:paraId="63BD4FB8" w14:textId="77777777" w:rsidR="001D170B" w:rsidRPr="005470C3" w:rsidRDefault="001D170B" w:rsidP="00EB7C93">
      <w:pPr>
        <w:pStyle w:val="Paragraphe"/>
        <w:numPr>
          <w:ilvl w:val="0"/>
          <w:numId w:val="46"/>
        </w:numPr>
      </w:pPr>
      <w:r w:rsidRPr="005470C3">
        <w:t>En</w:t>
      </w:r>
      <w:bookmarkStart w:id="222" w:name="a_1_10_2_7_3_2"/>
      <w:bookmarkEnd w:id="222"/>
      <w:r w:rsidRPr="005470C3">
        <w:t>robage</w:t>
      </w:r>
    </w:p>
    <w:p w14:paraId="70A841D9" w14:textId="18C96200" w:rsidR="001D170B" w:rsidRPr="00823F02" w:rsidRDefault="00334260" w:rsidP="00EB7C93">
      <w:pPr>
        <w:pStyle w:val="Paragraphe"/>
      </w:pPr>
      <w:r w:rsidRPr="00160AB7">
        <w:t xml:space="preserve">Le laboratoire </w:t>
      </w:r>
      <w:r w:rsidR="00FF2D6B" w:rsidRPr="00160AB7">
        <w:t>évaluera le</w:t>
      </w:r>
      <w:r w:rsidR="001D170B" w:rsidRPr="00160AB7">
        <w:t xml:space="preserve"> pourcentage d’enrobage</w:t>
      </w:r>
      <w:r w:rsidR="00096A01">
        <w:t>,</w:t>
      </w:r>
      <w:r w:rsidR="001D170B" w:rsidRPr="00160AB7">
        <w:t xml:space="preserve"> conformément à la méthode LC</w:t>
      </w:r>
      <w:r w:rsidR="00096A01">
        <w:t> </w:t>
      </w:r>
      <w:r w:rsidR="001D170B" w:rsidRPr="00160AB7">
        <w:t>26-002</w:t>
      </w:r>
      <w:r w:rsidR="00800F32">
        <w:t xml:space="preserve"> du Ministère</w:t>
      </w:r>
      <w:r w:rsidR="001D170B" w:rsidRPr="00160AB7">
        <w:t xml:space="preserve">, à l’exception près qu’aucune fraction granulométrique n’est retranchée de l’échantillon. Tous les résultats doivent </w:t>
      </w:r>
      <w:r w:rsidR="00273B9D">
        <w:t>répondre</w:t>
      </w:r>
      <w:r w:rsidR="004B46AF">
        <w:t xml:space="preserve"> </w:t>
      </w:r>
      <w:r w:rsidR="00273B9D">
        <w:t>aux</w:t>
      </w:r>
      <w:r w:rsidR="004B46AF">
        <w:t xml:space="preserve"> exigences du </w:t>
      </w:r>
      <w:r w:rsidR="00800F32">
        <w:t>tableau</w:t>
      </w:r>
      <w:r w:rsidR="00096A01">
        <w:t> </w:t>
      </w:r>
      <w:r w:rsidR="00800F32">
        <w:t xml:space="preserve">1 </w:t>
      </w:r>
      <w:r w:rsidR="004B46AF">
        <w:t>«</w:t>
      </w:r>
      <w:r w:rsidR="004B46AF" w:rsidRPr="004C77C6">
        <w:t> Caractéristiques des frais</w:t>
      </w:r>
      <w:r w:rsidR="00096A01">
        <w:t>â</w:t>
      </w:r>
      <w:r w:rsidR="004B46AF" w:rsidRPr="004C77C6">
        <w:t>ts amiantés stabilisés (FAS) </w:t>
      </w:r>
      <w:r w:rsidR="004B46AF">
        <w:t>»</w:t>
      </w:r>
      <w:r w:rsidR="001D170B" w:rsidRPr="00160AB7">
        <w:t xml:space="preserve">, soit </w:t>
      </w:r>
      <w:r w:rsidR="00030507">
        <w:t xml:space="preserve">de démontrer </w:t>
      </w:r>
      <w:r w:rsidR="001D170B" w:rsidRPr="00160AB7">
        <w:t>un enrobage de plus de 80</w:t>
      </w:r>
      <w:r w:rsidR="00C42BBE">
        <w:t> </w:t>
      </w:r>
      <w:r w:rsidR="001D170B" w:rsidRPr="00160AB7">
        <w:t>%. Les résultats sont transmis au surveillant sur une base quotidienne.</w:t>
      </w:r>
    </w:p>
    <w:p w14:paraId="01F31347" w14:textId="77777777" w:rsidR="001D170B" w:rsidRPr="002738A4" w:rsidRDefault="001D170B" w:rsidP="0042311B">
      <w:pPr>
        <w:pStyle w:val="Titre4"/>
      </w:pPr>
      <w:bookmarkStart w:id="223" w:name="_Toc405969166"/>
      <w:bookmarkStart w:id="224" w:name="_Toc185302311"/>
      <w:r w:rsidRPr="002738A4">
        <w:lastRenderedPageBreak/>
        <w:t>Planche de</w:t>
      </w:r>
      <w:bookmarkStart w:id="225" w:name="a_1_10_2_7_6"/>
      <w:bookmarkEnd w:id="225"/>
      <w:r w:rsidRPr="002738A4">
        <w:t xml:space="preserve"> référence pour mise en place du FAS</w:t>
      </w:r>
      <w:bookmarkEnd w:id="223"/>
      <w:bookmarkEnd w:id="224"/>
    </w:p>
    <w:p w14:paraId="0937288C" w14:textId="70183D8A" w:rsidR="001469EF" w:rsidRDefault="001469EF" w:rsidP="001469EF">
      <w:pPr>
        <w:pStyle w:val="Textemasqumodifications"/>
      </w:pPr>
      <w:r>
        <w:t>Le texte masqué suivant a été ajouté.</w:t>
      </w:r>
    </w:p>
    <w:p w14:paraId="241B4399" w14:textId="0A6930B2" w:rsidR="001469EF" w:rsidRPr="00D424EF" w:rsidRDefault="001469EF" w:rsidP="00ED4066">
      <w:pPr>
        <w:pStyle w:val="Textemasqubleu"/>
      </w:pPr>
      <w:r w:rsidRPr="00D424EF">
        <w:t>L</w:t>
      </w:r>
      <w:r>
        <w:t xml:space="preserve">e présent article </w:t>
      </w:r>
      <w:r w:rsidRPr="00D424EF">
        <w:t xml:space="preserve">est conservé uniquement si la </w:t>
      </w:r>
      <w:r>
        <w:t>valorisation</w:t>
      </w:r>
      <w:r w:rsidRPr="00D424EF">
        <w:t xml:space="preserve"> du FAS </w:t>
      </w:r>
      <w:r>
        <w:t xml:space="preserve">dans l’infrastructure routière </w:t>
      </w:r>
      <w:r w:rsidRPr="00D424EF">
        <w:t>est prévue dans le cadre des travaux du contrat.</w:t>
      </w:r>
    </w:p>
    <w:p w14:paraId="65373E91" w14:textId="3B1AAC21" w:rsidR="0045796D" w:rsidRDefault="001D170B" w:rsidP="00EB7C93">
      <w:pPr>
        <w:pStyle w:val="Paragraphe"/>
      </w:pPr>
      <w:r w:rsidRPr="00465283">
        <w:t>Une planche de référence, visant à valider le processus de mise en place du FAS, doit également être réalisée</w:t>
      </w:r>
      <w:r w:rsidR="00030507">
        <w:t>,</w:t>
      </w:r>
      <w:r w:rsidR="00FA3345">
        <w:t xml:space="preserve"> préalablement aux travaux</w:t>
      </w:r>
      <w:r w:rsidRPr="00465283">
        <w:t>. L’évolution de la compacité en fonction du nombre de passage</w:t>
      </w:r>
      <w:r w:rsidR="00FD4376" w:rsidRPr="00465283">
        <w:t>s</w:t>
      </w:r>
      <w:r w:rsidRPr="00465283">
        <w:t xml:space="preserve"> des engins compacteurs est évaluée à l’aide d’un nucléodensimètre afin de déterminer la masse volumique maximale du mélange.</w:t>
      </w:r>
    </w:p>
    <w:p w14:paraId="13682E3A" w14:textId="77777777" w:rsidR="001D170B" w:rsidRPr="00465283" w:rsidRDefault="001D170B" w:rsidP="00EB7C93">
      <w:pPr>
        <w:pStyle w:val="Paragraphe"/>
      </w:pPr>
      <w:r w:rsidRPr="00465283">
        <w:t>Les résultats obtenus doivent être uniformes et conformes aux exigences. Une copie des résultats doit être remise au surveillant dans les 6</w:t>
      </w:r>
      <w:r w:rsidR="00C42BBE">
        <w:t> </w:t>
      </w:r>
      <w:r w:rsidRPr="00465283">
        <w:t>heures suivant la fin de la planche de référence.</w:t>
      </w:r>
    </w:p>
    <w:p w14:paraId="1EC2209E" w14:textId="77777777" w:rsidR="001D170B" w:rsidRPr="00863912" w:rsidRDefault="001D170B" w:rsidP="0042311B">
      <w:pPr>
        <w:pStyle w:val="Titre4"/>
      </w:pPr>
      <w:bookmarkStart w:id="226" w:name="_Toc405969167"/>
      <w:bookmarkStart w:id="227" w:name="_Toc185302312"/>
      <w:r w:rsidRPr="00863912">
        <w:t>Rapport d’analyse et compilation des résultats</w:t>
      </w:r>
      <w:bookmarkEnd w:id="226"/>
      <w:bookmarkEnd w:id="227"/>
    </w:p>
    <w:p w14:paraId="186A140F" w14:textId="77777777" w:rsidR="001D170B" w:rsidRPr="00465283" w:rsidRDefault="00900C86" w:rsidP="00EB7C93">
      <w:pPr>
        <w:pStyle w:val="Paragraphe"/>
      </w:pPr>
      <w:r>
        <w:t>L</w:t>
      </w:r>
      <w:r w:rsidR="001D170B" w:rsidRPr="00465283">
        <w:t xml:space="preserve">’entrepreneur </w:t>
      </w:r>
      <w:r w:rsidR="006C123E">
        <w:t xml:space="preserve">doit </w:t>
      </w:r>
      <w:r w:rsidR="001D170B" w:rsidRPr="00465283">
        <w:t>transmet</w:t>
      </w:r>
      <w:r w:rsidR="006C123E">
        <w:t>tre</w:t>
      </w:r>
      <w:r w:rsidR="001D170B" w:rsidRPr="00465283">
        <w:t xml:space="preserve"> au surveillant le rapport de compilation des différents contrôles et résultats d’analyses suivants :</w:t>
      </w:r>
    </w:p>
    <w:p w14:paraId="389041F1" w14:textId="77777777" w:rsidR="00804E1D" w:rsidRPr="00465283" w:rsidRDefault="00804E1D" w:rsidP="00EB7C93">
      <w:pPr>
        <w:pStyle w:val="Paragraphe"/>
      </w:pPr>
      <w:r w:rsidRPr="00465283">
        <w:t>Avant le début des travaux</w:t>
      </w:r>
    </w:p>
    <w:p w14:paraId="113E80C3" w14:textId="77777777" w:rsidR="00804E1D" w:rsidRPr="00465283" w:rsidRDefault="00804E1D" w:rsidP="005D2B4B">
      <w:pPr>
        <w:pStyle w:val="Puce1"/>
      </w:pPr>
      <w:r>
        <w:t>L</w:t>
      </w:r>
      <w:r w:rsidRPr="00465283">
        <w:t>e certificat d’étalonnage des composantes de l’équipement qui alimentent en eau et en liant bitumineux;</w:t>
      </w:r>
    </w:p>
    <w:p w14:paraId="25DE73E3" w14:textId="77777777" w:rsidR="00804E1D" w:rsidRPr="00465283" w:rsidRDefault="00804E1D" w:rsidP="005D2B4B">
      <w:pPr>
        <w:pStyle w:val="Puce1"/>
      </w:pPr>
      <w:r>
        <w:t>L</w:t>
      </w:r>
      <w:r w:rsidRPr="00465283">
        <w:t>e plan d’exécution des travaux et une attestation de conformité du liant bitumineux;</w:t>
      </w:r>
    </w:p>
    <w:p w14:paraId="62108409" w14:textId="28DBC131" w:rsidR="00804E1D" w:rsidRPr="00465283" w:rsidRDefault="00804E1D" w:rsidP="005D2B4B">
      <w:pPr>
        <w:pStyle w:val="Puce1"/>
      </w:pPr>
      <w:r>
        <w:t>L</w:t>
      </w:r>
      <w:r w:rsidRPr="00465283">
        <w:t>’information relative aux taux d’ajout d’eau et de liant bitumineux, exprimés en pourcentage</w:t>
      </w:r>
      <w:r w:rsidR="00305756">
        <w:t>s</w:t>
      </w:r>
      <w:r w:rsidRPr="00465283">
        <w:t xml:space="preserve"> et en litres de liant par mètre carré;</w:t>
      </w:r>
    </w:p>
    <w:p w14:paraId="2EA62C6E" w14:textId="7AF3328E" w:rsidR="00804E1D" w:rsidRDefault="00804E1D" w:rsidP="005D2B4B">
      <w:pPr>
        <w:pStyle w:val="Puce1"/>
      </w:pPr>
      <w:r>
        <w:t>L</w:t>
      </w:r>
      <w:r w:rsidRPr="00465283">
        <w:t>’étude de formulation selon les conditions de l’article « </w:t>
      </w:r>
      <w:r w:rsidRPr="004C77C6">
        <w:fldChar w:fldCharType="begin"/>
      </w:r>
      <w:r w:rsidRPr="004C77C6">
        <w:instrText xml:space="preserve"> REF _Ref379547878 \h  \* MERGEFORMAT </w:instrText>
      </w:r>
      <w:r w:rsidRPr="004C77C6">
        <w:fldChar w:fldCharType="separate"/>
      </w:r>
      <w:r w:rsidR="009C4096" w:rsidRPr="00AD5ABA">
        <w:t>Étude de formulation</w:t>
      </w:r>
      <w:r w:rsidRPr="004C77C6">
        <w:fldChar w:fldCharType="end"/>
      </w:r>
      <w:r w:rsidR="00800F32">
        <w:rPr>
          <w:i/>
        </w:rPr>
        <w:t> </w:t>
      </w:r>
      <w:r w:rsidRPr="00465283">
        <w:t>» du présent devis</w:t>
      </w:r>
      <w:r w:rsidRPr="00183BCA">
        <w:t>, si requis</w:t>
      </w:r>
      <w:r w:rsidRPr="00465283">
        <w:t>.</w:t>
      </w:r>
    </w:p>
    <w:p w14:paraId="380345AA" w14:textId="77777777" w:rsidR="001D170B" w:rsidRPr="005470C3" w:rsidRDefault="001D170B" w:rsidP="00EB7C93">
      <w:pPr>
        <w:pStyle w:val="Paragraphe"/>
      </w:pPr>
      <w:r w:rsidRPr="005470C3">
        <w:t>Quotidiennement</w:t>
      </w:r>
    </w:p>
    <w:p w14:paraId="70944C18" w14:textId="77777777" w:rsidR="001D170B" w:rsidRPr="00465283" w:rsidRDefault="00FD183C" w:rsidP="005D2B4B">
      <w:pPr>
        <w:pStyle w:val="Puce1"/>
      </w:pPr>
      <w:r>
        <w:t>L</w:t>
      </w:r>
      <w:r w:rsidR="001D170B" w:rsidRPr="00465283">
        <w:t>e calcul du taux d’ajout du liant;</w:t>
      </w:r>
    </w:p>
    <w:p w14:paraId="04381D8C" w14:textId="77777777" w:rsidR="001D170B" w:rsidRPr="00465283" w:rsidRDefault="00FD183C" w:rsidP="005D2B4B">
      <w:pPr>
        <w:pStyle w:val="Puce1"/>
      </w:pPr>
      <w:r>
        <w:t>L</w:t>
      </w:r>
      <w:r w:rsidR="001D170B" w:rsidRPr="00465283">
        <w:t>a compilation des taux d’ajout du liant;</w:t>
      </w:r>
    </w:p>
    <w:p w14:paraId="77D23BD4" w14:textId="77777777" w:rsidR="001D170B" w:rsidRPr="00465283" w:rsidRDefault="00FD183C" w:rsidP="005D2B4B">
      <w:pPr>
        <w:pStyle w:val="Puce1"/>
      </w:pPr>
      <w:r>
        <w:t>L</w:t>
      </w:r>
      <w:r w:rsidR="001D170B" w:rsidRPr="00465283">
        <w:t>es rapports de compila</w:t>
      </w:r>
      <w:r w:rsidR="006B0150" w:rsidRPr="00465283">
        <w:t>tion journaliers et de contrôle</w:t>
      </w:r>
      <w:r w:rsidR="001D170B" w:rsidRPr="00465283">
        <w:t xml:space="preserve"> interne (incluant, entre autres, le pourcentage d’enrobage, la granulométrie et la profondeur de traitement);</w:t>
      </w:r>
    </w:p>
    <w:p w14:paraId="574E2827" w14:textId="77777777" w:rsidR="001D170B" w:rsidRPr="00465283" w:rsidRDefault="00FD183C" w:rsidP="005D2B4B">
      <w:pPr>
        <w:pStyle w:val="Puce1"/>
      </w:pPr>
      <w:r>
        <w:t>L</w:t>
      </w:r>
      <w:r w:rsidR="001D170B" w:rsidRPr="00465283">
        <w:t>es résultats d’analyses des contrôles externes.</w:t>
      </w:r>
    </w:p>
    <w:p w14:paraId="6C674EFC" w14:textId="77777777" w:rsidR="00B14E85" w:rsidRPr="00A2226C" w:rsidRDefault="00B14E85" w:rsidP="00C55B92">
      <w:pPr>
        <w:pStyle w:val="Titre3"/>
      </w:pPr>
      <w:bookmarkStart w:id="228" w:name="_Toc377990553"/>
      <w:bookmarkStart w:id="229" w:name="_Toc405969168"/>
      <w:bookmarkStart w:id="230" w:name="_Toc185302313"/>
      <w:r w:rsidRPr="00A2226C">
        <w:t>Mode de paiement</w:t>
      </w:r>
      <w:bookmarkEnd w:id="228"/>
      <w:bookmarkEnd w:id="229"/>
      <w:bookmarkEnd w:id="230"/>
    </w:p>
    <w:p w14:paraId="524E0C30" w14:textId="77777777" w:rsidR="00980563" w:rsidRPr="00F43B6F" w:rsidRDefault="00980563" w:rsidP="0042311B">
      <w:pPr>
        <w:pStyle w:val="Titre4"/>
      </w:pPr>
      <w:bookmarkStart w:id="231" w:name="_Toc405969169"/>
      <w:bookmarkStart w:id="232" w:name="_Toc185302314"/>
      <w:r w:rsidRPr="00F43B6F">
        <w:t>Enlèvement du pavage par planage</w:t>
      </w:r>
      <w:bookmarkEnd w:id="231"/>
      <w:bookmarkEnd w:id="232"/>
    </w:p>
    <w:p w14:paraId="4B9A5067" w14:textId="56C475D1" w:rsidR="00A95798" w:rsidRPr="00ED4066" w:rsidRDefault="00A95798" w:rsidP="00ED4066">
      <w:pPr>
        <w:pStyle w:val="Textemasqumodifications"/>
      </w:pPr>
      <w:r w:rsidRPr="00ED4066">
        <w:t xml:space="preserve">Les termes « enrobé à l’amiante » ont été remplacés par « enrobé contenant de l’amiante » </w:t>
      </w:r>
      <w:r>
        <w:rPr>
          <w:bCs/>
        </w:rPr>
        <w:t xml:space="preserve">et le titre de l’article a été modifié </w:t>
      </w:r>
      <w:r w:rsidRPr="00ED4066">
        <w:t>dans le paragraphe suivant.</w:t>
      </w:r>
    </w:p>
    <w:p w14:paraId="173663FC" w14:textId="18D4C21B" w:rsidR="00980563" w:rsidRPr="00162000" w:rsidRDefault="00980563" w:rsidP="00EB7C93">
      <w:pPr>
        <w:pStyle w:val="Paragraphe"/>
      </w:pPr>
      <w:r w:rsidRPr="00162000">
        <w:t xml:space="preserve">Les travaux d’enlèvement par planage et de disposition de l’enrobé </w:t>
      </w:r>
      <w:r w:rsidR="009479FC">
        <w:t>contenant de</w:t>
      </w:r>
      <w:r w:rsidRPr="00162000">
        <w:t xml:space="preserve"> l’amiante sont payés au mètre carré à l’article « </w:t>
      </w:r>
      <w:r w:rsidRPr="004C77C6">
        <w:t xml:space="preserve">Enlèvement par planage </w:t>
      </w:r>
      <w:r w:rsidR="009479FC">
        <w:t xml:space="preserve">et disposition </w:t>
      </w:r>
      <w:r w:rsidRPr="004C77C6">
        <w:t xml:space="preserve">de l’enrobé </w:t>
      </w:r>
      <w:r w:rsidR="009479FC">
        <w:t>contenant de</w:t>
      </w:r>
      <w:r w:rsidRPr="004C77C6">
        <w:t xml:space="preserve"> l’amiante </w:t>
      </w:r>
      <w:r w:rsidRPr="00162000">
        <w:t>» du bordereau,</w:t>
      </w:r>
      <w:r w:rsidR="00620096" w:rsidRPr="000C0B2F">
        <w:rPr>
          <w:vanish/>
        </w:rPr>
        <w:t xml:space="preserve"> </w:t>
      </w:r>
      <w:r w:rsidR="00620096" w:rsidRPr="00620096">
        <w:rPr>
          <w:rFonts w:cs="Arial"/>
          <w:vanish/>
          <w:color w:val="0000FF"/>
          <w:shd w:val="clear" w:color="auto" w:fill="D9D9D9" w:themeFill="background1" w:themeFillShade="D9"/>
          <w:lang w:val="fr-FR" w:eastAsia="fr-FR"/>
        </w:rPr>
        <w:t xml:space="preserve">le texte </w:t>
      </w:r>
      <w:r w:rsidR="00C85D5C" w:rsidRPr="00620096">
        <w:rPr>
          <w:rFonts w:cs="Arial"/>
          <w:vanish/>
          <w:color w:val="0000FF"/>
          <w:shd w:val="clear" w:color="auto" w:fill="D9D9D9" w:themeFill="background1" w:themeFillShade="D9"/>
          <w:lang w:val="fr-FR" w:eastAsia="fr-FR"/>
        </w:rPr>
        <w:t>suivant</w:t>
      </w:r>
      <w:r w:rsidR="00C85D5C">
        <w:rPr>
          <w:rFonts w:cs="Arial"/>
          <w:vanish/>
          <w:color w:val="0000FF"/>
          <w:shd w:val="clear" w:color="auto" w:fill="D9D9D9" w:themeFill="background1" w:themeFillShade="D9"/>
          <w:lang w:val="fr-FR" w:eastAsia="fr-FR"/>
        </w:rPr>
        <w:t>,</w:t>
      </w:r>
      <w:r w:rsidR="00C85D5C" w:rsidRPr="00620096">
        <w:rPr>
          <w:rFonts w:cs="Arial"/>
          <w:vanish/>
          <w:color w:val="0000FF"/>
          <w:shd w:val="clear" w:color="auto" w:fill="D9D9D9" w:themeFill="background1" w:themeFillShade="D9"/>
          <w:lang w:val="fr-FR" w:eastAsia="fr-FR"/>
        </w:rPr>
        <w:t xml:space="preserve"> </w:t>
      </w:r>
      <w:r w:rsidR="00620096" w:rsidRPr="00620096">
        <w:rPr>
          <w:rFonts w:cs="Arial"/>
          <w:vanish/>
          <w:color w:val="0000FF"/>
          <w:shd w:val="clear" w:color="auto" w:fill="D9D9D9" w:themeFill="background1" w:themeFillShade="D9"/>
          <w:lang w:val="fr-FR" w:eastAsia="fr-FR"/>
        </w:rPr>
        <w:t>souligné en jaune</w:t>
      </w:r>
      <w:r w:rsidR="00C85D5C">
        <w:rPr>
          <w:rFonts w:cs="Arial"/>
          <w:vanish/>
          <w:color w:val="0000FF"/>
          <w:shd w:val="clear" w:color="auto" w:fill="D9D9D9" w:themeFill="background1" w:themeFillShade="D9"/>
          <w:lang w:val="fr-FR" w:eastAsia="fr-FR"/>
        </w:rPr>
        <w:t>,</w:t>
      </w:r>
      <w:r w:rsidR="00620096" w:rsidRPr="00620096">
        <w:rPr>
          <w:rFonts w:cs="Arial"/>
          <w:vanish/>
          <w:color w:val="0000FF"/>
          <w:shd w:val="clear" w:color="auto" w:fill="D9D9D9" w:themeFill="background1" w:themeFillShade="D9"/>
          <w:lang w:val="fr-FR" w:eastAsia="fr-FR"/>
        </w:rPr>
        <w:t xml:space="preserve"> doit être retiré</w:t>
      </w:r>
      <w:r w:rsidR="000C0B2F">
        <w:rPr>
          <w:rFonts w:cs="Arial"/>
          <w:vanish/>
          <w:color w:val="0000FF"/>
          <w:shd w:val="clear" w:color="auto" w:fill="D9D9D9" w:themeFill="background1" w:themeFillShade="D9"/>
          <w:lang w:val="fr-FR" w:eastAsia="fr-FR"/>
        </w:rPr>
        <w:t>,</w:t>
      </w:r>
      <w:r w:rsidR="00620096" w:rsidRPr="00620096">
        <w:rPr>
          <w:rFonts w:cs="Arial"/>
          <w:vanish/>
          <w:color w:val="0000FF"/>
          <w:shd w:val="clear" w:color="auto" w:fill="D9D9D9" w:themeFill="background1" w:themeFillShade="D9"/>
          <w:lang w:val="fr-FR" w:eastAsia="fr-FR"/>
        </w:rPr>
        <w:t xml:space="preserve"> si le concepteur impose la méthode</w:t>
      </w:r>
      <w:r w:rsidRPr="00162000">
        <w:t xml:space="preserve"> </w:t>
      </w:r>
      <w:r w:rsidRPr="00620096">
        <w:rPr>
          <w:highlight w:val="yellow"/>
        </w:rPr>
        <w:t>indépendamment de la méthode retenue</w:t>
      </w:r>
      <w:r w:rsidRPr="00162000">
        <w:t>.</w:t>
      </w:r>
    </w:p>
    <w:p w14:paraId="4CCB7976" w14:textId="6E604CB5" w:rsidR="00800F32" w:rsidRDefault="00980563" w:rsidP="00EB7C93">
      <w:pPr>
        <w:pStyle w:val="Paragraphe"/>
      </w:pPr>
      <w:r w:rsidRPr="00162000">
        <w:t xml:space="preserve">Le prix inclut toutes les exigences et </w:t>
      </w:r>
      <w:r w:rsidR="00DD5381" w:rsidRPr="00DD5381">
        <w:t xml:space="preserve">les </w:t>
      </w:r>
      <w:r w:rsidRPr="00DD5381">
        <w:t>particularités</w:t>
      </w:r>
      <w:r>
        <w:t xml:space="preserve"> décrites au présent devis</w:t>
      </w:r>
      <w:r w:rsidRPr="00162000">
        <w:t xml:space="preserve"> afin de respecter les lois </w:t>
      </w:r>
      <w:r w:rsidRPr="00DD5381">
        <w:t>et règlements</w:t>
      </w:r>
      <w:r w:rsidRPr="00162000">
        <w:t xml:space="preserve"> en vigueur. </w:t>
      </w:r>
    </w:p>
    <w:p w14:paraId="075E3250" w14:textId="78BCEEBF" w:rsidR="00800F32" w:rsidRPr="00FB55C8" w:rsidRDefault="00747F2C" w:rsidP="00ED4066">
      <w:pPr>
        <w:pStyle w:val="Textemasqumodifications"/>
        <w:rPr>
          <w:lang w:val="fr-CA"/>
        </w:rPr>
      </w:pPr>
      <w:r>
        <w:rPr>
          <w:lang w:val="fr-CA"/>
        </w:rPr>
        <w:t>Le paragraphe suivant a été revu.</w:t>
      </w:r>
    </w:p>
    <w:p w14:paraId="1CA66628" w14:textId="0D2BCA10" w:rsidR="00980563" w:rsidRDefault="00800F32" w:rsidP="00EB7C93">
      <w:pPr>
        <w:pStyle w:val="Paragraphe"/>
      </w:pPr>
      <w:r>
        <w:t>L</w:t>
      </w:r>
      <w:r w:rsidR="00980563">
        <w:t xml:space="preserve">e prix </w:t>
      </w:r>
      <w:r>
        <w:t xml:space="preserve">couvre notamment </w:t>
      </w:r>
      <w:r w:rsidR="00980563" w:rsidRPr="00162000">
        <w:t xml:space="preserve">les modifications nécessaires </w:t>
      </w:r>
      <w:r w:rsidR="00980563">
        <w:t>aux</w:t>
      </w:r>
      <w:r w:rsidR="00980563" w:rsidRPr="00162000">
        <w:t xml:space="preserve"> équipements, les études de formulation du mélange, les planches de référence, les mesures de protection, le planage, </w:t>
      </w:r>
      <w:r w:rsidR="00980563">
        <w:t xml:space="preserve">le chargement, </w:t>
      </w:r>
      <w:r w:rsidR="00980563" w:rsidRPr="00162000">
        <w:t xml:space="preserve">le transport, </w:t>
      </w:r>
      <w:r w:rsidR="00055255" w:rsidRPr="00620096">
        <w:rPr>
          <w:rFonts w:cs="Arial"/>
          <w:vanish/>
          <w:color w:val="0000FF"/>
          <w:shd w:val="clear" w:color="auto" w:fill="D9D9D9" w:themeFill="background1" w:themeFillShade="D9"/>
          <w:lang w:val="fr-FR" w:eastAsia="fr-FR"/>
        </w:rPr>
        <w:t>le texte suivant</w:t>
      </w:r>
      <w:r w:rsidR="00055255">
        <w:rPr>
          <w:rFonts w:cs="Arial"/>
          <w:vanish/>
          <w:color w:val="0000FF"/>
          <w:shd w:val="clear" w:color="auto" w:fill="D9D9D9" w:themeFill="background1" w:themeFillShade="D9"/>
          <w:lang w:val="fr-FR" w:eastAsia="fr-FR"/>
        </w:rPr>
        <w:t>,</w:t>
      </w:r>
      <w:r w:rsidR="00055255" w:rsidRPr="00620096">
        <w:rPr>
          <w:rFonts w:cs="Arial"/>
          <w:vanish/>
          <w:color w:val="0000FF"/>
          <w:shd w:val="clear" w:color="auto" w:fill="D9D9D9" w:themeFill="background1" w:themeFillShade="D9"/>
          <w:lang w:val="fr-FR" w:eastAsia="fr-FR"/>
        </w:rPr>
        <w:t xml:space="preserve"> souligné en jaune</w:t>
      </w:r>
      <w:r w:rsidR="00055255">
        <w:rPr>
          <w:rFonts w:cs="Arial"/>
          <w:vanish/>
          <w:color w:val="0000FF"/>
          <w:shd w:val="clear" w:color="auto" w:fill="D9D9D9" w:themeFill="background1" w:themeFillShade="D9"/>
          <w:lang w:val="fr-FR" w:eastAsia="fr-FR"/>
        </w:rPr>
        <w:t>,</w:t>
      </w:r>
      <w:r w:rsidR="00055255" w:rsidRPr="00620096">
        <w:rPr>
          <w:rFonts w:cs="Arial"/>
          <w:vanish/>
          <w:color w:val="0000FF"/>
          <w:shd w:val="clear" w:color="auto" w:fill="D9D9D9" w:themeFill="background1" w:themeFillShade="D9"/>
          <w:lang w:val="fr-FR" w:eastAsia="fr-FR"/>
        </w:rPr>
        <w:t xml:space="preserve"> doit être retiré</w:t>
      </w:r>
      <w:r w:rsidR="00055255">
        <w:rPr>
          <w:rFonts w:cs="Arial"/>
          <w:vanish/>
          <w:color w:val="0000FF"/>
          <w:shd w:val="clear" w:color="auto" w:fill="D9D9D9" w:themeFill="background1" w:themeFillShade="D9"/>
          <w:lang w:val="fr-FR" w:eastAsia="fr-FR"/>
        </w:rPr>
        <w:t>,</w:t>
      </w:r>
      <w:r w:rsidR="00055255" w:rsidRPr="00620096">
        <w:rPr>
          <w:rFonts w:cs="Arial"/>
          <w:vanish/>
          <w:color w:val="0000FF"/>
          <w:shd w:val="clear" w:color="auto" w:fill="D9D9D9" w:themeFill="background1" w:themeFillShade="D9"/>
          <w:lang w:val="fr-FR" w:eastAsia="fr-FR"/>
        </w:rPr>
        <w:t xml:space="preserve"> si le concepteur impose la méthode</w:t>
      </w:r>
      <w:r w:rsidR="00055255" w:rsidRPr="00DD24CB">
        <w:rPr>
          <w:rFonts w:cs="Arial"/>
          <w:vanish/>
          <w:color w:val="0000FF"/>
          <w:shd w:val="clear" w:color="auto" w:fill="D9D9D9" w:themeFill="background1" w:themeFillShade="D9"/>
          <w:lang w:val="fr-FR" w:eastAsia="fr-FR"/>
        </w:rPr>
        <w:t xml:space="preserve"> </w:t>
      </w:r>
      <w:r w:rsidR="00055255" w:rsidRPr="00DD24CB">
        <w:rPr>
          <w:highlight w:val="yellow"/>
        </w:rPr>
        <w:t xml:space="preserve">la fourniture le transport </w:t>
      </w:r>
      <w:r w:rsidR="00055255">
        <w:rPr>
          <w:highlight w:val="yellow"/>
        </w:rPr>
        <w:t xml:space="preserve">et la mise en œuvre </w:t>
      </w:r>
      <w:r w:rsidR="00055255" w:rsidRPr="00DD24CB">
        <w:rPr>
          <w:highlight w:val="yellow"/>
        </w:rPr>
        <w:t>du liant bitumineux,</w:t>
      </w:r>
      <w:r w:rsidR="00055255">
        <w:t xml:space="preserve"> </w:t>
      </w:r>
      <w:r w:rsidR="00980563" w:rsidRPr="00162000">
        <w:t>la disposition des matériaux dans un site autorisé</w:t>
      </w:r>
      <w:r w:rsidR="00980563">
        <w:t>,</w:t>
      </w:r>
      <w:r w:rsidR="00980563" w:rsidRPr="00162000">
        <w:t xml:space="preserve"> </w:t>
      </w:r>
      <w:r w:rsidR="00980563">
        <w:t>la simulation, le nettoyage final complet</w:t>
      </w:r>
      <w:r>
        <w:t>,</w:t>
      </w:r>
      <w:r w:rsidR="00980563">
        <w:t xml:space="preserve"> </w:t>
      </w:r>
      <w:r>
        <w:t>l</w:t>
      </w:r>
      <w:r w:rsidRPr="00162000">
        <w:t>es opérations de délimitation de l’aire de travail, soit</w:t>
      </w:r>
      <w:r w:rsidR="000C0B2F">
        <w:t>,</w:t>
      </w:r>
      <w:r w:rsidRPr="00162000">
        <w:t xml:space="preserve"> </w:t>
      </w:r>
      <w:r>
        <w:t>entre autres</w:t>
      </w:r>
      <w:r w:rsidR="00BC3175">
        <w:t>,</w:t>
      </w:r>
      <w:r>
        <w:t xml:space="preserve"> </w:t>
      </w:r>
      <w:r w:rsidRPr="00162000">
        <w:t xml:space="preserve">la fourniture </w:t>
      </w:r>
      <w:r>
        <w:t xml:space="preserve">des </w:t>
      </w:r>
      <w:r w:rsidRPr="00162000">
        <w:t xml:space="preserve">signaux </w:t>
      </w:r>
      <w:r w:rsidR="0045312D">
        <w:t xml:space="preserve">de </w:t>
      </w:r>
      <w:r w:rsidRPr="00162000">
        <w:t>danger</w:t>
      </w:r>
      <w:r>
        <w:t xml:space="preserve"> et</w:t>
      </w:r>
      <w:r w:rsidRPr="00162000">
        <w:t xml:space="preserve"> </w:t>
      </w:r>
      <w:r>
        <w:t xml:space="preserve">des </w:t>
      </w:r>
      <w:r w:rsidRPr="00162000">
        <w:t>affiche</w:t>
      </w:r>
      <w:r>
        <w:t>s</w:t>
      </w:r>
      <w:r w:rsidRPr="00162000">
        <w:t xml:space="preserve">, l’installation, </w:t>
      </w:r>
      <w:r>
        <w:t>le maintien, le déplacement et l’enlèvement complet</w:t>
      </w:r>
      <w:r w:rsidR="00BC3175">
        <w:t xml:space="preserve"> de ceux-ci</w:t>
      </w:r>
      <w:r>
        <w:t xml:space="preserve"> </w:t>
      </w:r>
      <w:r w:rsidR="00BC3175">
        <w:t>,et il inclut</w:t>
      </w:r>
      <w:r w:rsidR="00980563" w:rsidRPr="00162000">
        <w:t xml:space="preserve"> toute dépense incidente.</w:t>
      </w:r>
    </w:p>
    <w:p w14:paraId="4AD4A36D" w14:textId="77777777" w:rsidR="00A50E9B" w:rsidRPr="00A50E9B" w:rsidRDefault="00A50E9B" w:rsidP="00A50E9B">
      <w:pPr>
        <w:pStyle w:val="Textemasqumodifications"/>
        <w:rPr>
          <w:rFonts w:eastAsiaTheme="minorHAnsi"/>
        </w:rPr>
      </w:pPr>
      <w:bookmarkStart w:id="233" w:name="_Hlk158111822"/>
      <w:bookmarkStart w:id="234" w:name="_Hlk182989683"/>
      <w:r w:rsidRPr="00A50E9B">
        <w:rPr>
          <w:rFonts w:eastAsiaTheme="minorHAnsi"/>
        </w:rPr>
        <w:t>Le code d’ouvrage suivant a été ajouté.</w:t>
      </w:r>
    </w:p>
    <w:bookmarkEnd w:id="233"/>
    <w:p w14:paraId="6CA31648" w14:textId="1A297034" w:rsidR="00620096" w:rsidRDefault="00A0506D" w:rsidP="00620096">
      <w:pPr>
        <w:pStyle w:val="Textemasqurouge"/>
        <w:rPr>
          <w:rFonts w:eastAsiaTheme="minorHAnsi"/>
        </w:rPr>
      </w:pPr>
      <w:r w:rsidRPr="00A0506D">
        <w:rPr>
          <w:rFonts w:eastAsiaTheme="minorHAnsi"/>
        </w:rPr>
        <w:t>Le concepteur doit prévoir le code d’ouvrage </w:t>
      </w:r>
      <w:r w:rsidR="00620096">
        <w:rPr>
          <w:rFonts w:eastAsiaTheme="minorHAnsi"/>
        </w:rPr>
        <w:t>requis parmi les suivants</w:t>
      </w:r>
      <w:r w:rsidR="00CF20A8">
        <w:rPr>
          <w:rFonts w:eastAsiaTheme="minorHAnsi"/>
        </w:rPr>
        <w:t>.</w:t>
      </w:r>
      <w:r w:rsidR="00620096" w:rsidRPr="00A0506D">
        <w:rPr>
          <w:rFonts w:eastAsiaTheme="minorHAnsi"/>
        </w:rPr>
        <w:t xml:space="preserve"> </w:t>
      </w:r>
    </w:p>
    <w:p w14:paraId="74EAD404" w14:textId="3BDA611A" w:rsidR="00620096" w:rsidRPr="00A0506D" w:rsidRDefault="00620096" w:rsidP="00620096">
      <w:pPr>
        <w:pStyle w:val="Textemasqurouge"/>
        <w:rPr>
          <w:rFonts w:eastAsiaTheme="minorHAnsi"/>
        </w:rPr>
      </w:pPr>
      <w:r>
        <w:rPr>
          <w:rFonts w:eastAsiaTheme="minorHAnsi"/>
        </w:rPr>
        <w:t>Dans le cas où la méthode est imposé</w:t>
      </w:r>
      <w:r w:rsidR="00110C73">
        <w:rPr>
          <w:rFonts w:eastAsiaTheme="minorHAnsi"/>
        </w:rPr>
        <w:t>e</w:t>
      </w:r>
      <w:r>
        <w:rPr>
          <w:rFonts w:eastAsiaTheme="minorHAnsi"/>
        </w:rPr>
        <w:t> :</w:t>
      </w:r>
    </w:p>
    <w:p w14:paraId="6FD488E6" w14:textId="77777777" w:rsidR="00620096" w:rsidRDefault="00620096" w:rsidP="00620096">
      <w:pPr>
        <w:pStyle w:val="Textemasqurouge"/>
        <w:rPr>
          <w:rFonts w:eastAsiaTheme="minorHAnsi"/>
        </w:rPr>
      </w:pPr>
      <w:r w:rsidRPr="00A0506D">
        <w:rPr>
          <w:rFonts w:eastAsiaTheme="minorHAnsi"/>
        </w:rPr>
        <w:t>61</w:t>
      </w:r>
      <w:r>
        <w:rPr>
          <w:rFonts w:eastAsiaTheme="minorHAnsi"/>
        </w:rPr>
        <w:t>2000</w:t>
      </w:r>
      <w:r w:rsidRPr="00A0506D">
        <w:rPr>
          <w:rFonts w:eastAsiaTheme="minorHAnsi"/>
        </w:rPr>
        <w:t xml:space="preserve"> (m carré) Enlèvement par planage et disposition de l’enrobé contenant de l’amiante</w:t>
      </w:r>
      <w:r>
        <w:rPr>
          <w:rFonts w:eastAsiaTheme="minorHAnsi"/>
        </w:rPr>
        <w:t>, avec variable méthode stabilisée</w:t>
      </w:r>
      <w:r w:rsidRPr="00A0506D">
        <w:rPr>
          <w:rFonts w:eastAsiaTheme="minorHAnsi"/>
        </w:rPr>
        <w:t>.</w:t>
      </w:r>
    </w:p>
    <w:p w14:paraId="479AA824" w14:textId="77777777" w:rsidR="00620096" w:rsidRDefault="00620096" w:rsidP="00620096">
      <w:pPr>
        <w:pStyle w:val="Textemasqurouge"/>
        <w:rPr>
          <w:rFonts w:eastAsiaTheme="minorHAnsi"/>
        </w:rPr>
      </w:pPr>
      <w:r>
        <w:rPr>
          <w:rFonts w:eastAsiaTheme="minorHAnsi"/>
        </w:rPr>
        <w:t xml:space="preserve">Dans le cas où l’entrepreneur peut choisir la méthode:  </w:t>
      </w:r>
    </w:p>
    <w:p w14:paraId="13313AC8" w14:textId="30B3CD34" w:rsidR="00620096" w:rsidRDefault="00620096" w:rsidP="00620096">
      <w:pPr>
        <w:pStyle w:val="Textemasqurouge"/>
      </w:pPr>
      <w:r w:rsidRPr="009E40DF">
        <w:t>612000 (m carré) Enlèvement par planage et disposition de l’enrobé contenant de l’amiante, avec variable</w:t>
      </w:r>
      <w:r w:rsidR="00DD24CB">
        <w:t xml:space="preserve"> </w:t>
      </w:r>
      <w:r w:rsidR="00CF20A8">
        <w:t>aucune spécification</w:t>
      </w:r>
      <w:r>
        <w:t xml:space="preserve">. </w:t>
      </w:r>
    </w:p>
    <w:p w14:paraId="2D53EF11" w14:textId="77777777" w:rsidR="00566F9D" w:rsidRPr="00F43B6F" w:rsidRDefault="00980563" w:rsidP="0042311B">
      <w:pPr>
        <w:pStyle w:val="Titre4"/>
      </w:pPr>
      <w:bookmarkStart w:id="235" w:name="_Toc405969170"/>
      <w:bookmarkStart w:id="236" w:name="_Toc185302315"/>
      <w:bookmarkEnd w:id="234"/>
      <w:r w:rsidRPr="00F43B6F">
        <w:t>Liant bitumineux</w:t>
      </w:r>
      <w:bookmarkEnd w:id="235"/>
      <w:bookmarkEnd w:id="236"/>
    </w:p>
    <w:p w14:paraId="4EC89D17" w14:textId="77777777" w:rsidR="00EA4D84" w:rsidRDefault="00EA4D84" w:rsidP="00EA4D84">
      <w:pPr>
        <w:pStyle w:val="Textemasqumodifications"/>
      </w:pPr>
      <w:r>
        <w:t>Le texte masqué suivant a été ajouté.</w:t>
      </w:r>
    </w:p>
    <w:p w14:paraId="402B2910" w14:textId="06BB01CD" w:rsidR="00EA4D84" w:rsidRDefault="00EA4D84" w:rsidP="00055255">
      <w:pPr>
        <w:pStyle w:val="Textemasqubleu"/>
      </w:pPr>
      <w:r>
        <w:t>Cet article doit être</w:t>
      </w:r>
      <w:r w:rsidRPr="00D424EF">
        <w:t xml:space="preserve"> conservé uniquement si </w:t>
      </w:r>
      <w:r>
        <w:t xml:space="preserve">le concepteur impose la méthode. Lorsque le choix de la méthode est laissé à l’entrepreneur, le paiement du liant bitumineux doit être </w:t>
      </w:r>
      <w:r w:rsidR="00664503">
        <w:t>inclus</w:t>
      </w:r>
      <w:r>
        <w:t xml:space="preserve"> dans le prix </w:t>
      </w:r>
      <w:r w:rsidR="00945703">
        <w:t xml:space="preserve">des travaux d’enlèvement par planage et de disposition de l’enrobé contenant de l’amiante </w:t>
      </w:r>
      <w:r>
        <w:t>à l’article 6.3.4.1 « Enlèvement du pavage par planage »</w:t>
      </w:r>
      <w:r w:rsidR="00055255">
        <w:t xml:space="preserve"> du présent devis</w:t>
      </w:r>
      <w:r w:rsidRPr="00D424EF">
        <w:t>.</w:t>
      </w:r>
    </w:p>
    <w:p w14:paraId="08072C6E" w14:textId="06427FBD" w:rsidR="00B14E85" w:rsidRPr="00CF4F8E" w:rsidRDefault="00B14E85" w:rsidP="00EB7C93">
      <w:pPr>
        <w:pStyle w:val="Paragraphe"/>
      </w:pPr>
      <w:r w:rsidRPr="00CF4F8E">
        <w:t>Dans le cas où la méthode stabilisée est retenue, le liant bitumineux est payé au litre de liant anhydre, à l’article intitulé « </w:t>
      </w:r>
      <w:r w:rsidR="004B29F7" w:rsidRPr="004B29F7">
        <w:t>Liant bitumineux anhydre</w:t>
      </w:r>
      <w:r w:rsidRPr="004C77C6">
        <w:t> </w:t>
      </w:r>
      <w:r w:rsidRPr="00CF4F8E">
        <w:t xml:space="preserve">» du bordereau, </w:t>
      </w:r>
      <w:r w:rsidRPr="00CF4F8E">
        <w:lastRenderedPageBreak/>
        <w:t xml:space="preserve">selon les quantités injectées dans les résidus de planage. La quantité de bitume </w:t>
      </w:r>
      <w:r w:rsidRPr="00545E3A">
        <w:t>utilisé</w:t>
      </w:r>
      <w:r w:rsidR="00545E3A">
        <w:t>e</w:t>
      </w:r>
      <w:r w:rsidRPr="00CF4F8E">
        <w:t xml:space="preserve"> est déterminée à partir des lectures du débitmètre de l’équipement. Elle ne peut excéder la quantité requise pour la stabilisation des matériaux déterminés lors de la formulation.</w:t>
      </w:r>
    </w:p>
    <w:p w14:paraId="164035DB" w14:textId="77777777" w:rsidR="00B14E85" w:rsidRPr="00CF4F8E" w:rsidRDefault="00B14E85" w:rsidP="00EB7C93">
      <w:pPr>
        <w:pStyle w:val="Paragraphe"/>
      </w:pPr>
      <w:r w:rsidRPr="00CF4F8E">
        <w:t>Pour les émulsions de bitume, la quantité payable de bitume équivaut au nombre de litres d’émulsion mesuré en chantier, multiplié par la proportion du résidu de distillation (en masse).</w:t>
      </w:r>
    </w:p>
    <w:p w14:paraId="385EC762" w14:textId="0FCE1542" w:rsidR="00B14E85" w:rsidRDefault="00B14E85" w:rsidP="00EB7C93">
      <w:pPr>
        <w:pStyle w:val="Paragraphe"/>
      </w:pPr>
      <w:r w:rsidRPr="00CF4F8E">
        <w:t xml:space="preserve">Le prix </w:t>
      </w:r>
      <w:r w:rsidR="00BC3175">
        <w:t>couvre notamment</w:t>
      </w:r>
      <w:r w:rsidR="00BC3175" w:rsidRPr="00CF4F8E">
        <w:t xml:space="preserve"> </w:t>
      </w:r>
      <w:r w:rsidRPr="00CF4F8E">
        <w:t xml:space="preserve">la fourniture du liant, son transport, </w:t>
      </w:r>
      <w:r w:rsidR="00496C60">
        <w:t>la mise en place</w:t>
      </w:r>
      <w:r w:rsidR="00BC3175">
        <w:t>, et il inclut</w:t>
      </w:r>
      <w:r w:rsidR="00496C60">
        <w:t xml:space="preserve"> </w:t>
      </w:r>
      <w:r w:rsidRPr="00CF4F8E">
        <w:t>toute dépense incidente.</w:t>
      </w:r>
    </w:p>
    <w:p w14:paraId="2CA015DA" w14:textId="77777777" w:rsidR="00A50E9B" w:rsidRPr="00A50E9B" w:rsidRDefault="00A50E9B" w:rsidP="00A50E9B">
      <w:pPr>
        <w:pStyle w:val="Textemasqumodifications"/>
        <w:rPr>
          <w:rFonts w:eastAsiaTheme="minorHAnsi"/>
        </w:rPr>
      </w:pPr>
      <w:r w:rsidRPr="00A50E9B">
        <w:rPr>
          <w:rFonts w:eastAsiaTheme="minorHAnsi"/>
        </w:rPr>
        <w:t>Le code d’ouvrage suivant a été ajouté.</w:t>
      </w:r>
    </w:p>
    <w:p w14:paraId="335CBAF8" w14:textId="77777777" w:rsidR="00F76A01" w:rsidRPr="00A0506D" w:rsidRDefault="00F76A01" w:rsidP="009D554D">
      <w:pPr>
        <w:pStyle w:val="Textemasqurouge"/>
        <w:rPr>
          <w:rFonts w:eastAsiaTheme="minorHAnsi"/>
        </w:rPr>
      </w:pPr>
      <w:r w:rsidRPr="00A0506D">
        <w:rPr>
          <w:rFonts w:eastAsiaTheme="minorHAnsi"/>
        </w:rPr>
        <w:t xml:space="preserve">Le concepteur doit prévoir le code d’ouvrage : </w:t>
      </w:r>
    </w:p>
    <w:p w14:paraId="077D7ABD" w14:textId="38D70649" w:rsidR="00F76A01" w:rsidRPr="00A0506D" w:rsidRDefault="00F76A01" w:rsidP="009D554D">
      <w:pPr>
        <w:pStyle w:val="Textemasqurouge"/>
        <w:rPr>
          <w:rFonts w:eastAsiaTheme="minorHAnsi"/>
        </w:rPr>
      </w:pPr>
      <w:r w:rsidRPr="00A0506D">
        <w:rPr>
          <w:rFonts w:eastAsiaTheme="minorHAnsi"/>
        </w:rPr>
        <w:t>61</w:t>
      </w:r>
      <w:r>
        <w:rPr>
          <w:rFonts w:eastAsiaTheme="minorHAnsi"/>
        </w:rPr>
        <w:t>2610</w:t>
      </w:r>
      <w:r w:rsidRPr="00A0506D">
        <w:rPr>
          <w:rFonts w:eastAsiaTheme="minorHAnsi"/>
        </w:rPr>
        <w:t xml:space="preserve"> (</w:t>
      </w:r>
      <w:r>
        <w:rPr>
          <w:rFonts w:eastAsiaTheme="minorHAnsi"/>
        </w:rPr>
        <w:t>L</w:t>
      </w:r>
      <w:r w:rsidRPr="00A0506D">
        <w:rPr>
          <w:rFonts w:eastAsiaTheme="minorHAnsi"/>
        </w:rPr>
        <w:t xml:space="preserve">) </w:t>
      </w:r>
      <w:r w:rsidRPr="00F76A01">
        <w:rPr>
          <w:rFonts w:eastAsiaTheme="minorHAnsi"/>
        </w:rPr>
        <w:t>Liant bitumineux</w:t>
      </w:r>
      <w:r>
        <w:rPr>
          <w:rFonts w:eastAsiaTheme="minorHAnsi"/>
        </w:rPr>
        <w:t xml:space="preserve"> anhydre</w:t>
      </w:r>
      <w:r w:rsidRPr="00A0506D">
        <w:rPr>
          <w:rFonts w:eastAsiaTheme="minorHAnsi"/>
        </w:rPr>
        <w:t>.</w:t>
      </w:r>
    </w:p>
    <w:p w14:paraId="2713D69E" w14:textId="77777777" w:rsidR="00B14E85" w:rsidRPr="00EB3BDE" w:rsidRDefault="00B14E85" w:rsidP="0042311B">
      <w:pPr>
        <w:pStyle w:val="Titre4"/>
      </w:pPr>
      <w:bookmarkStart w:id="237" w:name="_Toc405969171"/>
      <w:bookmarkStart w:id="238" w:name="_Toc185302316"/>
      <w:r w:rsidRPr="00EB3BDE">
        <w:t>Ajustement du prix du liant bitumineux</w:t>
      </w:r>
      <w:bookmarkEnd w:id="237"/>
      <w:bookmarkEnd w:id="238"/>
    </w:p>
    <w:p w14:paraId="6D80910F" w14:textId="77777777" w:rsidR="006A4F0B" w:rsidRDefault="006A4F0B" w:rsidP="006A4F0B">
      <w:pPr>
        <w:pStyle w:val="Textemasqumodifications"/>
      </w:pPr>
      <w:r>
        <w:t>Le texte masqué suivant a été ajouté.</w:t>
      </w:r>
    </w:p>
    <w:p w14:paraId="59B9A0B4" w14:textId="65FA2481" w:rsidR="006A4F0B" w:rsidRDefault="006A4F0B" w:rsidP="00055255">
      <w:pPr>
        <w:pStyle w:val="Textemasqubleu"/>
      </w:pPr>
      <w:r>
        <w:t>Cet article doit être</w:t>
      </w:r>
      <w:r w:rsidRPr="00D424EF">
        <w:t xml:space="preserve"> conservé uniquement si </w:t>
      </w:r>
      <w:r>
        <w:t>le concepteur impose la méthode.</w:t>
      </w:r>
    </w:p>
    <w:p w14:paraId="3F1D20F9" w14:textId="3C35097C" w:rsidR="00B14E85" w:rsidRPr="00EF22CF" w:rsidRDefault="00B14E85" w:rsidP="00EB7C93">
      <w:pPr>
        <w:pStyle w:val="Paragraphe"/>
      </w:pPr>
      <w:r w:rsidRPr="00EF22CF">
        <w:t>Un montant d’ajustement du prix du liant bitumineux (excluant la mise en œuvre et le transport) est établi à la hausse ou à la baisse, selon la fluctuation d’un prix de référence du bitume.</w:t>
      </w:r>
    </w:p>
    <w:p w14:paraId="5B86C56D" w14:textId="77777777" w:rsidR="000419C1" w:rsidRPr="00EF22CF" w:rsidRDefault="00B14E85" w:rsidP="00EB7C93">
      <w:pPr>
        <w:pStyle w:val="Paragraphe"/>
      </w:pPr>
      <w:r w:rsidRPr="00EF22CF">
        <w:t xml:space="preserve">Le prix utilisé pour le calcul de l’ajustement est le prix minimal du bitume de classe de performance </w:t>
      </w:r>
      <w:r w:rsidR="003408A9" w:rsidRPr="00123902">
        <w:rPr>
          <w:highlight w:val="yellow"/>
        </w:rPr>
        <w:t>PG 58</w:t>
      </w:r>
      <w:r w:rsidRPr="00123902">
        <w:rPr>
          <w:highlight w:val="yellow"/>
        </w:rPr>
        <w:noBreakHyphen/>
        <w:t>28</w:t>
      </w:r>
      <w:r w:rsidR="00980459" w:rsidRPr="00980459">
        <w:t xml:space="preserve"> é</w:t>
      </w:r>
      <w:r w:rsidRPr="00684022">
        <w:t>tabli</w:t>
      </w:r>
      <w:r w:rsidRPr="00EF22CF">
        <w:t xml:space="preserve"> dans les offres permanentes retenues pour l’approvisionnement en bitume du Ministère.</w:t>
      </w:r>
    </w:p>
    <w:p w14:paraId="5C50BFB0" w14:textId="69619364" w:rsidR="00B14E85" w:rsidRPr="00EF22CF" w:rsidRDefault="00B14E85" w:rsidP="00EB7C93">
      <w:pPr>
        <w:pStyle w:val="Paragraphe"/>
      </w:pPr>
      <w:r w:rsidRPr="00EF22CF">
        <w:t xml:space="preserve">Si la période d’exécution des travaux ne correspond pas à une période couverte par une commande de fourniture de bitume de la classe de performance choisie pour les travaux, le prix de référence utilisé est celui du bitume du </w:t>
      </w:r>
      <w:r w:rsidRPr="00123902">
        <w:rPr>
          <w:highlight w:val="yellow"/>
        </w:rPr>
        <w:t>PG 58 </w:t>
      </w:r>
      <w:r w:rsidRPr="00123902">
        <w:rPr>
          <w:highlight w:val="yellow"/>
        </w:rPr>
        <w:noBreakHyphen/>
        <w:t>28</w:t>
      </w:r>
      <w:r w:rsidRPr="00EF22CF">
        <w:t xml:space="preserve"> de la période précédente.</w:t>
      </w:r>
    </w:p>
    <w:p w14:paraId="20D69BA8" w14:textId="77777777" w:rsidR="003408A9" w:rsidRDefault="00B14E85" w:rsidP="00EB7C93">
      <w:pPr>
        <w:pStyle w:val="Paragraphe"/>
      </w:pPr>
      <w:r w:rsidRPr="00EF22CF">
        <w:t>Un ajustement est effectué chaque mois</w:t>
      </w:r>
      <w:r w:rsidR="00E740F9">
        <w:t>,</w:t>
      </w:r>
      <w:r w:rsidRPr="00EF22CF">
        <w:t xml:space="preserve"> lorsqu’il y a </w:t>
      </w:r>
      <w:r w:rsidR="00AF772E">
        <w:t>utilisation de bitume</w:t>
      </w:r>
      <w:r w:rsidRPr="00EF22CF">
        <w:t xml:space="preserve"> et qu’une variation supérieure à 5 % est enregistrée par rapport au prix de référence du bitume applicable inscrit aux plans et </w:t>
      </w:r>
      <w:r w:rsidR="00E740F9">
        <w:t>devis.</w:t>
      </w:r>
    </w:p>
    <w:p w14:paraId="641E31E7" w14:textId="77777777" w:rsidR="003408A9" w:rsidRDefault="003408A9" w:rsidP="00EB7C93">
      <w:pPr>
        <w:pStyle w:val="Paragraphe"/>
      </w:pPr>
      <w:r w:rsidRPr="00EF22CF">
        <w:t xml:space="preserve">Le prix de référence du bitume </w:t>
      </w:r>
      <w:r>
        <w:t>aux fins</w:t>
      </w:r>
      <w:r w:rsidRPr="00EF22CF">
        <w:t xml:space="preserve"> de soumission est de </w:t>
      </w:r>
      <w:r>
        <w:rPr>
          <w:highlight w:val="yellow"/>
        </w:rPr>
        <w:t>X</w:t>
      </w:r>
      <w:r w:rsidRPr="00861681">
        <w:rPr>
          <w:highlight w:val="yellow"/>
        </w:rPr>
        <w:t> $/t</w:t>
      </w:r>
      <w:r>
        <w:rPr>
          <w:highlight w:val="yellow"/>
        </w:rPr>
        <w:t>onne</w:t>
      </w:r>
      <w:r w:rsidRPr="00861681">
        <w:rPr>
          <w:highlight w:val="yellow"/>
        </w:rPr>
        <w:t>.</w:t>
      </w:r>
    </w:p>
    <w:p w14:paraId="756D5BC2" w14:textId="77777777" w:rsidR="00B14E85" w:rsidRPr="000419C1" w:rsidRDefault="00B14E85" w:rsidP="00EB7C93">
      <w:pPr>
        <w:pStyle w:val="Paragraphe"/>
      </w:pPr>
      <w:r w:rsidRPr="000419C1">
        <w:t>L’ajustement est calculé de la façon suivante :</w:t>
      </w:r>
    </w:p>
    <w:p w14:paraId="7F661071" w14:textId="77777777" w:rsidR="00B14E85" w:rsidRPr="000419C1" w:rsidRDefault="00B14E85" w:rsidP="006B1F27">
      <w:pPr>
        <w:keepNext/>
        <w:tabs>
          <w:tab w:val="left" w:pos="360"/>
        </w:tabs>
        <w:spacing w:before="360"/>
        <w:ind w:left="2275" w:hanging="432"/>
        <w:jc w:val="both"/>
      </w:pPr>
      <w:r w:rsidRPr="000419C1">
        <w:t>1.</w:t>
      </w:r>
      <w:r w:rsidRPr="000419C1">
        <w:tab/>
      </w:r>
      <w:r w:rsidRPr="006B6744">
        <w:rPr>
          <w:b/>
        </w:rPr>
        <w:t>Si PRe &gt; 1,05 PRs</w:t>
      </w:r>
      <w:r w:rsidRPr="000419C1">
        <w:t>, le Ministère verse à l'entrepreneur une compensation comparable à la hausse du prix du bitume de référence qui excède 105 %. Cette compensation est calculée de la façon suivante :</w:t>
      </w:r>
    </w:p>
    <w:p w14:paraId="0991BFB5" w14:textId="77777777" w:rsidR="00A524DA" w:rsidRDefault="00B14E85" w:rsidP="00F43B6F">
      <w:pPr>
        <w:keepNext/>
        <w:ind w:left="2270"/>
        <w:jc w:val="both"/>
        <w:rPr>
          <w:b/>
          <w:u w:val="single"/>
        </w:rPr>
      </w:pPr>
      <w:r w:rsidRPr="000419C1">
        <w:rPr>
          <w:b/>
        </w:rPr>
        <w:t>MA =</w:t>
      </w:r>
      <w:r w:rsidRPr="000419C1">
        <w:rPr>
          <w:b/>
        </w:rPr>
        <w:tab/>
      </w:r>
      <w:r w:rsidRPr="000419C1">
        <w:rPr>
          <w:b/>
          <w:u w:val="single"/>
        </w:rPr>
        <w:t>(PRe – 1,05 PRs) × B x Fc</w:t>
      </w:r>
    </w:p>
    <w:p w14:paraId="37743196" w14:textId="77777777" w:rsidR="00B14E85" w:rsidRPr="00A524DA" w:rsidRDefault="006B1F27" w:rsidP="006B1F27">
      <w:pPr>
        <w:keepNext/>
        <w:tabs>
          <w:tab w:val="left" w:pos="4140"/>
        </w:tabs>
        <w:ind w:left="2695" w:hanging="425"/>
        <w:jc w:val="both"/>
        <w:rPr>
          <w:b/>
          <w:u w:val="single"/>
        </w:rPr>
      </w:pPr>
      <w:r>
        <w:rPr>
          <w:b/>
        </w:rPr>
        <w:tab/>
      </w:r>
      <w:r>
        <w:rPr>
          <w:b/>
        </w:rPr>
        <w:tab/>
      </w:r>
      <w:r w:rsidR="00B14E85" w:rsidRPr="000419C1">
        <w:rPr>
          <w:b/>
        </w:rPr>
        <w:t>1 000</w:t>
      </w:r>
    </w:p>
    <w:p w14:paraId="7F9F0F1F" w14:textId="77777777" w:rsidR="00B14E85" w:rsidRDefault="00B14E85" w:rsidP="006B1F27">
      <w:pPr>
        <w:keepNext/>
        <w:tabs>
          <w:tab w:val="left" w:pos="360"/>
        </w:tabs>
        <w:spacing w:before="360"/>
        <w:ind w:left="2275" w:hanging="432"/>
        <w:jc w:val="both"/>
      </w:pPr>
      <w:r w:rsidRPr="000419C1">
        <w:t>2.</w:t>
      </w:r>
      <w:r w:rsidRPr="000419C1">
        <w:tab/>
      </w:r>
      <w:r w:rsidRPr="006B6744">
        <w:rPr>
          <w:b/>
        </w:rPr>
        <w:t>Si PRe &lt; 0,95 PRs</w:t>
      </w:r>
      <w:r w:rsidRPr="000419C1">
        <w:t>, le Ministère retient de l'entrepreneur un montant comparable à la baisse du prix du bitume de référence qui est inférieure à 95 %. Cette retenue est calculée de la façon suivante :</w:t>
      </w:r>
    </w:p>
    <w:p w14:paraId="14140AFB" w14:textId="77777777" w:rsidR="00EC3568" w:rsidRPr="000419C1" w:rsidRDefault="00EC3568" w:rsidP="00EC3568">
      <w:pPr>
        <w:keepNext/>
        <w:tabs>
          <w:tab w:val="left" w:pos="360"/>
        </w:tabs>
        <w:spacing w:before="360"/>
        <w:jc w:val="both"/>
      </w:pPr>
    </w:p>
    <w:p w14:paraId="5FF5F641" w14:textId="77777777" w:rsidR="00A524DA" w:rsidRDefault="00B14E85" w:rsidP="00F43B6F">
      <w:pPr>
        <w:keepNext/>
        <w:ind w:left="2269"/>
        <w:jc w:val="both"/>
        <w:rPr>
          <w:b/>
          <w:u w:val="single"/>
        </w:rPr>
      </w:pPr>
      <w:r w:rsidRPr="000419C1">
        <w:rPr>
          <w:b/>
        </w:rPr>
        <w:t>MA =</w:t>
      </w:r>
      <w:r w:rsidRPr="000419C1">
        <w:rPr>
          <w:b/>
        </w:rPr>
        <w:tab/>
      </w:r>
      <w:r w:rsidRPr="000419C1">
        <w:rPr>
          <w:b/>
          <w:u w:val="single"/>
        </w:rPr>
        <w:t>(0,95 PRs – PRe) × B x Fc</w:t>
      </w:r>
    </w:p>
    <w:p w14:paraId="79F508DB" w14:textId="77777777" w:rsidR="00B14E85" w:rsidRPr="00A524DA" w:rsidRDefault="006B1F27" w:rsidP="000378FD">
      <w:pPr>
        <w:keepNext/>
        <w:tabs>
          <w:tab w:val="left" w:pos="4140"/>
        </w:tabs>
        <w:spacing w:after="120"/>
        <w:ind w:left="2275"/>
        <w:jc w:val="both"/>
        <w:rPr>
          <w:b/>
          <w:u w:val="single"/>
        </w:rPr>
      </w:pPr>
      <w:r>
        <w:rPr>
          <w:b/>
        </w:rPr>
        <w:tab/>
      </w:r>
      <w:r w:rsidR="00B14E85" w:rsidRPr="000419C1">
        <w:rPr>
          <w:b/>
        </w:rPr>
        <w:t>1 000</w:t>
      </w:r>
    </w:p>
    <w:p w14:paraId="4861B351" w14:textId="77777777" w:rsidR="00B14E85" w:rsidRPr="000419C1" w:rsidRDefault="00B14E85" w:rsidP="000378FD">
      <w:pPr>
        <w:tabs>
          <w:tab w:val="left" w:pos="1710"/>
          <w:tab w:val="left" w:pos="2835"/>
        </w:tabs>
        <w:suppressAutoHyphens/>
        <w:spacing w:before="240" w:after="100" w:afterAutospacing="1"/>
        <w:ind w:left="2131" w:hanging="432"/>
        <w:jc w:val="both"/>
      </w:pPr>
      <w:r w:rsidRPr="007D0FBC">
        <w:rPr>
          <w:b/>
        </w:rPr>
        <w:t>MA =</w:t>
      </w:r>
      <w:r w:rsidRPr="000419C1">
        <w:tab/>
      </w:r>
      <w:r w:rsidR="0053672E">
        <w:t>M</w:t>
      </w:r>
      <w:r w:rsidRPr="000419C1">
        <w:t>ontant d’ajustement du prix du bitume ($);</w:t>
      </w:r>
    </w:p>
    <w:p w14:paraId="67290AB5" w14:textId="77777777" w:rsidR="00B14E85" w:rsidRPr="000419C1" w:rsidRDefault="00B14E85" w:rsidP="000378FD">
      <w:pPr>
        <w:tabs>
          <w:tab w:val="left" w:pos="1710"/>
          <w:tab w:val="left" w:pos="2835"/>
        </w:tabs>
        <w:suppressAutoHyphens/>
        <w:spacing w:before="240" w:after="100" w:afterAutospacing="1"/>
        <w:ind w:left="2131" w:hanging="432"/>
        <w:jc w:val="both"/>
      </w:pPr>
      <w:r w:rsidRPr="007D0FBC">
        <w:rPr>
          <w:b/>
        </w:rPr>
        <w:t>PRs =</w:t>
      </w:r>
      <w:r w:rsidR="0053672E">
        <w:tab/>
        <w:t>P</w:t>
      </w:r>
      <w:r w:rsidRPr="000419C1">
        <w:t>rix de référence du bitume inscrit au devis ($/t);</w:t>
      </w:r>
    </w:p>
    <w:p w14:paraId="2C8CAB41" w14:textId="77777777" w:rsidR="00B14E85" w:rsidRPr="000419C1" w:rsidRDefault="00B14E85" w:rsidP="000378FD">
      <w:pPr>
        <w:tabs>
          <w:tab w:val="left" w:pos="1710"/>
          <w:tab w:val="left" w:pos="2835"/>
        </w:tabs>
        <w:suppressAutoHyphens/>
        <w:spacing w:before="240" w:after="100" w:afterAutospacing="1"/>
        <w:ind w:left="2837" w:hanging="1138"/>
        <w:jc w:val="both"/>
      </w:pPr>
      <w:r w:rsidRPr="007D0FBC">
        <w:rPr>
          <w:b/>
        </w:rPr>
        <w:t>PRe =</w:t>
      </w:r>
      <w:r w:rsidRPr="000419C1">
        <w:tab/>
      </w:r>
      <w:r w:rsidR="0053672E">
        <w:t>P</w:t>
      </w:r>
      <w:r w:rsidRPr="000419C1">
        <w:t>rix de référence du bitume du mois pendant lequel s’exécutent les travaux ($/t);</w:t>
      </w:r>
    </w:p>
    <w:p w14:paraId="2B92ACDD" w14:textId="77777777" w:rsidR="00B14E85" w:rsidRDefault="00B14E85" w:rsidP="000378FD">
      <w:pPr>
        <w:tabs>
          <w:tab w:val="left" w:pos="1710"/>
          <w:tab w:val="left" w:pos="2835"/>
        </w:tabs>
        <w:suppressAutoHyphens/>
        <w:spacing w:before="240"/>
        <w:ind w:left="2131" w:hanging="432"/>
        <w:jc w:val="both"/>
      </w:pPr>
      <w:r w:rsidRPr="007D0FBC">
        <w:rPr>
          <w:b/>
        </w:rPr>
        <w:t>B =</w:t>
      </w:r>
      <w:r w:rsidRPr="000419C1">
        <w:tab/>
      </w:r>
      <w:r w:rsidR="002D5346">
        <w:tab/>
      </w:r>
      <w:r w:rsidRPr="000419C1">
        <w:t>Volume de bitume utilisé durant le mois (litres)</w:t>
      </w:r>
      <w:r w:rsidRPr="000419C1">
        <w:rPr>
          <w:szCs w:val="24"/>
          <w:vertAlign w:val="superscript"/>
        </w:rPr>
        <w:t>(1)</w:t>
      </w:r>
      <w:r w:rsidRPr="000419C1">
        <w:t>;</w:t>
      </w:r>
    </w:p>
    <w:p w14:paraId="34FE625E" w14:textId="77777777" w:rsidR="00B14E85" w:rsidRPr="00907248" w:rsidRDefault="00B14E85" w:rsidP="00116D63">
      <w:pPr>
        <w:tabs>
          <w:tab w:val="left" w:pos="1710"/>
          <w:tab w:val="left" w:pos="3240"/>
        </w:tabs>
        <w:suppressAutoHyphens/>
        <w:ind w:left="2835" w:right="566"/>
        <w:jc w:val="both"/>
        <w:rPr>
          <w:i/>
          <w:sz w:val="18"/>
          <w:szCs w:val="18"/>
        </w:rPr>
      </w:pPr>
      <w:r w:rsidRPr="000C7B05">
        <w:rPr>
          <w:i/>
          <w:szCs w:val="24"/>
          <w:vertAlign w:val="superscript"/>
        </w:rPr>
        <w:t>(1)</w:t>
      </w:r>
      <w:r w:rsidRPr="00907248">
        <w:rPr>
          <w:sz w:val="18"/>
          <w:szCs w:val="18"/>
        </w:rPr>
        <w:tab/>
      </w:r>
      <w:r w:rsidRPr="00907248">
        <w:rPr>
          <w:i/>
          <w:sz w:val="18"/>
          <w:szCs w:val="18"/>
        </w:rPr>
        <w:t>Pour l’émulsion de bitume, il s’agit du volume d’émulsion à la température d’utilisation.</w:t>
      </w:r>
    </w:p>
    <w:p w14:paraId="1E107FF3" w14:textId="77777777" w:rsidR="00B14E85" w:rsidRPr="004F3265" w:rsidRDefault="00B14E85" w:rsidP="000378FD">
      <w:pPr>
        <w:tabs>
          <w:tab w:val="left" w:pos="1710"/>
          <w:tab w:val="left" w:pos="3060"/>
        </w:tabs>
        <w:suppressAutoHyphens/>
        <w:spacing w:before="480" w:after="100" w:afterAutospacing="1"/>
        <w:ind w:left="2131" w:hanging="432"/>
        <w:jc w:val="both"/>
      </w:pPr>
      <w:r w:rsidRPr="004F3265">
        <w:t>Ainsi, pour l’émulsion :</w:t>
      </w:r>
    </w:p>
    <w:p w14:paraId="7A0951E9" w14:textId="77777777" w:rsidR="00B14E85" w:rsidRPr="00D70D66" w:rsidRDefault="00B14E85" w:rsidP="000378FD">
      <w:pPr>
        <w:tabs>
          <w:tab w:val="left" w:pos="1710"/>
          <w:tab w:val="left" w:pos="2835"/>
        </w:tabs>
        <w:suppressAutoHyphens/>
        <w:spacing w:before="240" w:after="360"/>
        <w:ind w:left="2131" w:hanging="432"/>
        <w:jc w:val="both"/>
      </w:pPr>
      <w:r w:rsidRPr="007D0FBC">
        <w:rPr>
          <w:b/>
        </w:rPr>
        <w:lastRenderedPageBreak/>
        <w:t>Fc =</w:t>
      </w:r>
      <w:r w:rsidR="0053672E">
        <w:tab/>
        <w:t>P</w:t>
      </w:r>
      <w:r w:rsidRPr="000419C1">
        <w:t>roportion en masse du résidu de distillation</w:t>
      </w:r>
      <w:r w:rsidR="00CA774D">
        <w:t>.</w:t>
      </w:r>
    </w:p>
    <w:p w14:paraId="5298402B" w14:textId="77777777" w:rsidR="00D32565" w:rsidRDefault="00C14A41" w:rsidP="00EB7C93">
      <w:pPr>
        <w:pStyle w:val="Titre2"/>
      </w:pPr>
      <w:bookmarkStart w:id="239" w:name="_Toc377990554"/>
      <w:bookmarkStart w:id="240" w:name="_Toc405969172"/>
      <w:bookmarkStart w:id="241" w:name="_Toc185302317"/>
      <w:r>
        <w:t>Travaux de t</w:t>
      </w:r>
      <w:r w:rsidR="00D32565">
        <w:t>ranchée</w:t>
      </w:r>
      <w:bookmarkEnd w:id="239"/>
      <w:bookmarkEnd w:id="240"/>
      <w:bookmarkEnd w:id="241"/>
    </w:p>
    <w:p w14:paraId="35E29A72" w14:textId="77777777" w:rsidR="00D32565" w:rsidRPr="00A2226C" w:rsidRDefault="00D32565" w:rsidP="00C55B92">
      <w:pPr>
        <w:pStyle w:val="Titre3"/>
      </w:pPr>
      <w:bookmarkStart w:id="242" w:name="_Toc377990555"/>
      <w:bookmarkStart w:id="243" w:name="_Toc405969173"/>
      <w:bookmarkStart w:id="244" w:name="_Toc185302318"/>
      <w:r w:rsidRPr="00A2226C">
        <w:t>Généralités</w:t>
      </w:r>
      <w:bookmarkEnd w:id="242"/>
      <w:bookmarkEnd w:id="243"/>
      <w:bookmarkEnd w:id="244"/>
    </w:p>
    <w:p w14:paraId="514BE5AC" w14:textId="3977EAA7" w:rsidR="00D32565" w:rsidRPr="008113C2" w:rsidRDefault="00061166" w:rsidP="00EB7C93">
      <w:pPr>
        <w:pStyle w:val="Paragraphe"/>
      </w:pPr>
      <w:r>
        <w:t>Si</w:t>
      </w:r>
      <w:r w:rsidR="00D32565" w:rsidRPr="008113C2">
        <w:t xml:space="preserve"> l'entrepreneur doit</w:t>
      </w:r>
      <w:r w:rsidR="00D32565">
        <w:t xml:space="preserve"> effectuer localement</w:t>
      </w:r>
      <w:r w:rsidR="00D32565" w:rsidRPr="008113C2">
        <w:t xml:space="preserve"> </w:t>
      </w:r>
      <w:r w:rsidR="00564EC0">
        <w:t>des</w:t>
      </w:r>
      <w:r w:rsidR="00D32565" w:rsidRPr="008113C2">
        <w:t xml:space="preserve"> tranchée</w:t>
      </w:r>
      <w:r w:rsidR="00564EC0">
        <w:t>s</w:t>
      </w:r>
      <w:r w:rsidR="00D32565" w:rsidRPr="008113C2">
        <w:t xml:space="preserve"> </w:t>
      </w:r>
      <w:r>
        <w:t xml:space="preserve">nécessitant un trait de scie et l’enlèvement de l’enrobé à la pelle mécanique ou s’il doit effacer des lignes de marquage de la </w:t>
      </w:r>
      <w:r w:rsidR="00C64B8C">
        <w:t>chaussée</w:t>
      </w:r>
      <w:r w:rsidR="00E82BCE">
        <w:t>,</w:t>
      </w:r>
      <w:r>
        <w:t xml:space="preserve"> et ce, avant que le planage du revêtement de surface ne soit fait, il</w:t>
      </w:r>
      <w:r w:rsidR="00D32565" w:rsidRPr="008113C2">
        <w:t xml:space="preserve"> est tenu aux </w:t>
      </w:r>
      <w:r w:rsidR="006243D7">
        <w:t>règles de sécurité et aux</w:t>
      </w:r>
      <w:r w:rsidR="00D32565" w:rsidRPr="008113C2">
        <w:t xml:space="preserve"> disposition</w:t>
      </w:r>
      <w:r w:rsidR="006243D7">
        <w:t>s</w:t>
      </w:r>
      <w:r w:rsidR="00D32565" w:rsidRPr="008113C2">
        <w:t xml:space="preserve"> </w:t>
      </w:r>
      <w:r w:rsidR="006243D7">
        <w:t>de</w:t>
      </w:r>
      <w:r w:rsidR="00D32565" w:rsidRPr="008113C2">
        <w:t xml:space="preserve"> la méthode </w:t>
      </w:r>
      <w:r w:rsidR="006243D7">
        <w:t xml:space="preserve">d’enlèvement </w:t>
      </w:r>
      <w:r w:rsidR="00D32565" w:rsidRPr="008113C2">
        <w:t>non stabilisée.</w:t>
      </w:r>
    </w:p>
    <w:p w14:paraId="67B6E4A7" w14:textId="5C6DA72A" w:rsidR="00D32565" w:rsidRDefault="00D32565" w:rsidP="00EB7C93">
      <w:pPr>
        <w:pStyle w:val="Paragraphe"/>
      </w:pPr>
      <w:r w:rsidRPr="008113C2">
        <w:t>L’entrepreneur doit planifier ces travaux et doit convenir</w:t>
      </w:r>
      <w:r w:rsidR="000E0A18">
        <w:t>,</w:t>
      </w:r>
      <w:r w:rsidRPr="008113C2">
        <w:t xml:space="preserve"> avec le surveillant</w:t>
      </w:r>
      <w:r w:rsidR="000E0A18">
        <w:t>,</w:t>
      </w:r>
      <w:r w:rsidRPr="008113C2">
        <w:t xml:space="preserve"> des moyens qu’il entend mettre en œuvre.</w:t>
      </w:r>
    </w:p>
    <w:p w14:paraId="6E6ECD75" w14:textId="77777777" w:rsidR="005A4AB0" w:rsidRPr="00A2226C" w:rsidRDefault="005A4AB0" w:rsidP="00C55B92">
      <w:pPr>
        <w:pStyle w:val="Titre3"/>
      </w:pPr>
      <w:bookmarkStart w:id="245" w:name="_Toc377990556"/>
      <w:bookmarkStart w:id="246" w:name="_Toc405969174"/>
      <w:bookmarkStart w:id="247" w:name="_Toc185302319"/>
      <w:r w:rsidRPr="00A2226C">
        <w:t>Mode de paiement</w:t>
      </w:r>
      <w:bookmarkEnd w:id="245"/>
      <w:bookmarkEnd w:id="246"/>
      <w:bookmarkEnd w:id="247"/>
    </w:p>
    <w:p w14:paraId="427FC8B7" w14:textId="5DB4565E" w:rsidR="00257DC4" w:rsidRPr="00AF5F2B" w:rsidRDefault="00257DC4" w:rsidP="00257DC4">
      <w:pPr>
        <w:shd w:val="clear" w:color="auto" w:fill="FBD4B4" w:themeFill="accent6" w:themeFillTint="66"/>
        <w:spacing w:before="120" w:after="120"/>
        <w:jc w:val="both"/>
        <w:rPr>
          <w:rFonts w:cs="Arial"/>
          <w:bCs/>
          <w:vanish/>
          <w:color w:val="0000FF"/>
          <w:szCs w:val="24"/>
          <w:lang w:val="fr-CA" w:eastAsia="fr-CA"/>
        </w:rPr>
      </w:pPr>
      <w:r w:rsidRPr="00AF5F2B">
        <w:rPr>
          <w:rFonts w:cs="Arial"/>
          <w:bCs/>
          <w:vanish/>
          <w:color w:val="0000FF"/>
          <w:szCs w:val="24"/>
          <w:lang w:val="fr-CA" w:eastAsia="fr-CA"/>
        </w:rPr>
        <w:t>Les termes « enrobé à l’amiante » ont été remplacés par « enrobé contenant de l’amiante » dans le paragraphe suivant.</w:t>
      </w:r>
    </w:p>
    <w:p w14:paraId="2BCCE5D6" w14:textId="4177E048" w:rsidR="00C14A41" w:rsidRDefault="00C14A41" w:rsidP="00EB7C93">
      <w:pPr>
        <w:pStyle w:val="Paragraphe"/>
      </w:pPr>
      <w:r>
        <w:t xml:space="preserve">Les travaux de tranchée </w:t>
      </w:r>
      <w:r w:rsidR="00BA40A1">
        <w:t xml:space="preserve">sont inclus au prix </w:t>
      </w:r>
      <w:r w:rsidR="00BC3175">
        <w:t xml:space="preserve">du </w:t>
      </w:r>
      <w:r w:rsidR="00BA40A1">
        <w:t>mètre carré</w:t>
      </w:r>
      <w:r w:rsidR="003D43EC">
        <w:t xml:space="preserve"> d’enlèvement de l’enrobé </w:t>
      </w:r>
      <w:r w:rsidR="00BC3175">
        <w:t xml:space="preserve">contenant de </w:t>
      </w:r>
      <w:r w:rsidR="003D43EC">
        <w:t>l’amiante, peu importe l’épaisseur de l’enrobé et l’option d’</w:t>
      </w:r>
      <w:r w:rsidR="00980459">
        <w:t>enlèvement</w:t>
      </w:r>
      <w:r w:rsidR="003D43EC">
        <w:t xml:space="preserve"> choisi</w:t>
      </w:r>
      <w:r w:rsidR="001547C7">
        <w:t>e</w:t>
      </w:r>
      <w:r w:rsidR="003D43EC">
        <w:t>.</w:t>
      </w:r>
    </w:p>
    <w:p w14:paraId="6E99FE9B" w14:textId="44E1472C" w:rsidR="005A4AB0" w:rsidRDefault="005A4AB0" w:rsidP="00EB7C93">
      <w:pPr>
        <w:pStyle w:val="Paragraphe"/>
      </w:pPr>
      <w:r w:rsidRPr="005A4AB0">
        <w:t>Le</w:t>
      </w:r>
      <w:r w:rsidR="003D43EC">
        <w:t xml:space="preserve"> prix </w:t>
      </w:r>
      <w:r w:rsidR="00BC3175">
        <w:t xml:space="preserve">couvre notamment </w:t>
      </w:r>
      <w:r w:rsidR="003D43EC">
        <w:t>les</w:t>
      </w:r>
      <w:r w:rsidRPr="005A4AB0">
        <w:t xml:space="preserve"> traits de scie, </w:t>
      </w:r>
      <w:r w:rsidR="003D43EC">
        <w:t xml:space="preserve">l’enlèvement complet du pavage, </w:t>
      </w:r>
      <w:r w:rsidR="00633BE4">
        <w:t>le</w:t>
      </w:r>
      <w:r w:rsidR="00C252D0">
        <w:t xml:space="preserve"> chargement, </w:t>
      </w:r>
      <w:r w:rsidR="00633BE4">
        <w:t>le</w:t>
      </w:r>
      <w:r w:rsidR="003D43EC">
        <w:t xml:space="preserve"> transport, </w:t>
      </w:r>
      <w:r w:rsidR="00633BE4">
        <w:t>l</w:t>
      </w:r>
      <w:r w:rsidR="003D43EC">
        <w:t xml:space="preserve">a disposition, l’excavation, </w:t>
      </w:r>
      <w:r w:rsidRPr="005A4AB0">
        <w:t>la reconstitut</w:t>
      </w:r>
      <w:r w:rsidR="002567EF">
        <w:t xml:space="preserve">ion de la structure de chaussée, </w:t>
      </w:r>
      <w:r w:rsidRPr="005A4AB0">
        <w:t>la pose d’un revêtement temporaire</w:t>
      </w:r>
      <w:r w:rsidR="00992511">
        <w:t xml:space="preserve">, </w:t>
      </w:r>
      <w:r w:rsidR="002567EF" w:rsidRPr="00162000">
        <w:t>les mesures de protection</w:t>
      </w:r>
      <w:r w:rsidR="00BC3175">
        <w:t>,</w:t>
      </w:r>
      <w:r w:rsidRPr="005A4AB0">
        <w:t xml:space="preserve"> </w:t>
      </w:r>
      <w:r w:rsidR="00BC3175">
        <w:t>et il inclut</w:t>
      </w:r>
      <w:r w:rsidR="003D43EC" w:rsidRPr="00162000">
        <w:t xml:space="preserve"> toute dépense incidente.</w:t>
      </w:r>
    </w:p>
    <w:p w14:paraId="62148ABF" w14:textId="4D180323" w:rsidR="000378FD" w:rsidRPr="005A4AB0" w:rsidRDefault="00E62BE4" w:rsidP="00391568">
      <w:pPr>
        <w:pStyle w:val="Titre1"/>
      </w:pPr>
      <w:bookmarkStart w:id="248" w:name="_Toc185302320"/>
      <w:r>
        <w:t>Signature et date du devis</w:t>
      </w:r>
      <w:bookmarkEnd w:id="248"/>
      <w:r w:rsidR="009C741E" w:rsidRPr="006B47C6">
        <w:rPr>
          <w:rStyle w:val="TextemasqumodificationsCar"/>
          <w:b/>
          <w:bCs w:val="0"/>
          <w:caps w:val="0"/>
          <w:kern w:val="0"/>
        </w:rPr>
        <w:t xml:space="preserve"> </w:t>
      </w:r>
      <w:r w:rsidR="009C741E" w:rsidRPr="008B7382">
        <w:rPr>
          <w:rStyle w:val="TextemasqumodificationsCar"/>
          <w:b/>
          <w:bCs w:val="0"/>
          <w:caps w:val="0"/>
          <w:kern w:val="0"/>
        </w:rPr>
        <w:t xml:space="preserve">le titre a été </w:t>
      </w:r>
      <w:r w:rsidR="009C741E">
        <w:rPr>
          <w:rStyle w:val="TextemasqumodificationsCar"/>
          <w:b/>
          <w:bCs w:val="0"/>
          <w:caps w:val="0"/>
          <w:kern w:val="0"/>
        </w:rPr>
        <w:t>ajouté</w:t>
      </w:r>
    </w:p>
    <w:p w14:paraId="260E8B1A" w14:textId="0039AE93" w:rsidR="00DE10D5" w:rsidRPr="00DE10D5" w:rsidRDefault="00F76A01" w:rsidP="00FB792A">
      <w:pPr>
        <w:pStyle w:val="Textemasqumodifications"/>
      </w:pPr>
      <w:bookmarkStart w:id="249" w:name="OLE_LINK2"/>
      <w:bookmarkStart w:id="250" w:name="OLE_LINK3"/>
      <w:r>
        <w:rPr>
          <w:lang w:val="fr-CA"/>
        </w:rPr>
        <w:t>Le texte masqué</w:t>
      </w:r>
      <w:r w:rsidR="00DE10D5" w:rsidRPr="00DE10D5">
        <w:rPr>
          <w:lang w:val="fr-CA"/>
        </w:rPr>
        <w:t xml:space="preserve"> suivant a été revu.</w:t>
      </w:r>
    </w:p>
    <w:p w14:paraId="7376F147" w14:textId="04CC5DF5" w:rsidR="00E86C89" w:rsidRDefault="00FC22C3" w:rsidP="00B43020">
      <w:pPr>
        <w:pStyle w:val="Textemasqubleu"/>
      </w:pPr>
      <w:r>
        <w:t>L</w:t>
      </w:r>
      <w:r w:rsidR="002B0B0E">
        <w:t xml:space="preserve">es coordonnées (adresse et numéro de téléphone) des personnes qui signent ce devis ne </w:t>
      </w:r>
      <w:r w:rsidR="00E86C89">
        <w:t xml:space="preserve">doivent </w:t>
      </w:r>
      <w:r w:rsidR="002B0B0E">
        <w:t xml:space="preserve">pas </w:t>
      </w:r>
      <w:r w:rsidR="00E86C89">
        <w:t xml:space="preserve">être </w:t>
      </w:r>
      <w:r w:rsidR="002B0B0E">
        <w:t>indiquées, afin de ne pas inciter les</w:t>
      </w:r>
      <w:r w:rsidR="00E86C89">
        <w:t xml:space="preserve"> soumissionnaires</w:t>
      </w:r>
      <w:r w:rsidR="002B0B0E">
        <w:t xml:space="preserve"> à communiquer avec </w:t>
      </w:r>
      <w:r>
        <w:t xml:space="preserve">elles </w:t>
      </w:r>
      <w:r w:rsidR="002B0B0E">
        <w:t xml:space="preserve">pendant la période de l’appel d’offres. </w:t>
      </w:r>
    </w:p>
    <w:p w14:paraId="491BA125" w14:textId="0EABA4D9" w:rsidR="002B0B0E" w:rsidRDefault="002B0B0E" w:rsidP="00B43020">
      <w:pPr>
        <w:pStyle w:val="Textemasqubleu"/>
      </w:pPr>
      <w:r>
        <w:t xml:space="preserve">Les signataires du devis </w:t>
      </w:r>
      <w:r w:rsidR="00E86C89" w:rsidRPr="00E86C89">
        <w:rPr>
          <w:lang w:val="fr-FR"/>
        </w:rPr>
        <w:t>ne doivent pas répondre à de telles demandes</w:t>
      </w:r>
      <w:r w:rsidR="00E86C89">
        <w:rPr>
          <w:lang w:val="fr-FR"/>
        </w:rPr>
        <w:t>. Ils doivent</w:t>
      </w:r>
      <w:r w:rsidR="00E86C89" w:rsidRPr="00E86C89" w:rsidDel="00E86C89">
        <w:rPr>
          <w:lang w:val="fr-FR"/>
        </w:rPr>
        <w:t xml:space="preserve"> </w:t>
      </w:r>
      <w:r>
        <w:t xml:space="preserve">rediriger </w:t>
      </w:r>
      <w:r w:rsidR="00E86C89">
        <w:t xml:space="preserve">toute </w:t>
      </w:r>
      <w:r>
        <w:t xml:space="preserve">demande d’information </w:t>
      </w:r>
      <w:r w:rsidR="00E86C89" w:rsidRPr="00E86C89">
        <w:rPr>
          <w:lang w:val="fr-FR"/>
        </w:rPr>
        <w:t>à la Direction générale des services en</w:t>
      </w:r>
      <w:r w:rsidR="00E86C89" w:rsidRPr="00E86C89" w:rsidDel="00E86C89">
        <w:rPr>
          <w:lang w:val="fr-FR"/>
        </w:rPr>
        <w:t xml:space="preserve"> </w:t>
      </w:r>
      <w:r>
        <w:t xml:space="preserve">gestion contractuelle, qui s’assure que </w:t>
      </w:r>
      <w:r w:rsidR="00E86C89" w:rsidRPr="00E86C89">
        <w:rPr>
          <w:lang w:val="fr-FR"/>
        </w:rPr>
        <w:t xml:space="preserve">tous les soumissionnaires </w:t>
      </w:r>
      <w:r>
        <w:t>dispose</w:t>
      </w:r>
      <w:r w:rsidR="00E86C89">
        <w:t>nt</w:t>
      </w:r>
      <w:r>
        <w:t xml:space="preserve"> de la même information avant </w:t>
      </w:r>
      <w:r w:rsidR="00E86C89" w:rsidRPr="00E86C89">
        <w:rPr>
          <w:lang w:val="fr-FR"/>
        </w:rPr>
        <w:t xml:space="preserve">le dépôt </w:t>
      </w:r>
      <w:r w:rsidR="00FC22C3">
        <w:t xml:space="preserve">de </w:t>
      </w:r>
      <w:r>
        <w:t>leur offre de service</w:t>
      </w:r>
      <w:r w:rsidR="00E86C89">
        <w:t>s</w:t>
      </w:r>
      <w:r>
        <w:t>.</w:t>
      </w:r>
    </w:p>
    <w:p w14:paraId="4401E787" w14:textId="77777777" w:rsidR="001B1F31" w:rsidRDefault="001B1F31" w:rsidP="001B1F31">
      <w:pPr>
        <w:tabs>
          <w:tab w:val="left" w:pos="180"/>
          <w:tab w:val="left" w:pos="720"/>
          <w:tab w:val="left" w:leader="dot" w:pos="9630"/>
        </w:tabs>
        <w:ind w:left="720"/>
      </w:pPr>
    </w:p>
    <w:p w14:paraId="181BECC7" w14:textId="77777777" w:rsidR="001B1F31" w:rsidRDefault="001B1F31" w:rsidP="001B1F31">
      <w:pPr>
        <w:tabs>
          <w:tab w:val="left" w:pos="180"/>
          <w:tab w:val="left" w:pos="720"/>
          <w:tab w:val="left" w:leader="dot" w:pos="9630"/>
        </w:tabs>
        <w:ind w:left="720"/>
      </w:pPr>
    </w:p>
    <w:p w14:paraId="025753C1" w14:textId="77777777" w:rsidR="001B1F31" w:rsidRDefault="001B1F31" w:rsidP="001B1F31">
      <w:pPr>
        <w:tabs>
          <w:tab w:val="left" w:pos="180"/>
          <w:tab w:val="left" w:pos="720"/>
          <w:tab w:val="left" w:leader="dot" w:pos="9630"/>
        </w:tabs>
        <w:ind w:left="720"/>
      </w:pPr>
    </w:p>
    <w:p w14:paraId="6B34D533" w14:textId="77777777" w:rsidR="001B1F31" w:rsidRDefault="001B1F31" w:rsidP="001B1F31">
      <w:pPr>
        <w:tabs>
          <w:tab w:val="left" w:pos="180"/>
          <w:tab w:val="left" w:pos="720"/>
          <w:tab w:val="left" w:leader="dot" w:pos="9630"/>
        </w:tabs>
        <w:ind w:left="720"/>
      </w:pPr>
    </w:p>
    <w:bookmarkEnd w:id="249"/>
    <w:bookmarkEnd w:id="250"/>
    <w:p w14:paraId="64E3E74F" w14:textId="77777777" w:rsidR="00DD681B" w:rsidRPr="00DD681B" w:rsidRDefault="00DD681B" w:rsidP="00DD681B">
      <w:pPr>
        <w:keepLines/>
        <w:spacing w:before="120" w:after="120"/>
        <w:jc w:val="both"/>
        <w:rPr>
          <w:lang w:eastAsia="fr-CA"/>
        </w:rPr>
      </w:pPr>
    </w:p>
    <w:tbl>
      <w:tblPr>
        <w:tblW w:w="0" w:type="auto"/>
        <w:tblLayout w:type="fixed"/>
        <w:tblCellMar>
          <w:left w:w="70" w:type="dxa"/>
          <w:right w:w="70" w:type="dxa"/>
        </w:tblCellMar>
        <w:tblLook w:val="0000" w:firstRow="0" w:lastRow="0" w:firstColumn="0" w:lastColumn="0" w:noHBand="0" w:noVBand="0"/>
      </w:tblPr>
      <w:tblGrid>
        <w:gridCol w:w="4770"/>
        <w:gridCol w:w="1260"/>
        <w:gridCol w:w="2498"/>
      </w:tblGrid>
      <w:tr w:rsidR="00DD681B" w:rsidRPr="00DD681B" w14:paraId="397BA157" w14:textId="77777777" w:rsidTr="00E86C89">
        <w:trPr>
          <w:trHeight w:hRule="exact" w:val="1247"/>
        </w:trPr>
        <w:tc>
          <w:tcPr>
            <w:tcW w:w="4770" w:type="dxa"/>
            <w:tcBorders>
              <w:top w:val="single" w:sz="6" w:space="0" w:color="auto"/>
              <w:left w:val="nil"/>
              <w:bottom w:val="single" w:sz="6" w:space="0" w:color="auto"/>
              <w:right w:val="nil"/>
            </w:tcBorders>
          </w:tcPr>
          <w:p w14:paraId="162DB41E" w14:textId="366021D1" w:rsidR="00DD681B" w:rsidRPr="00DD681B" w:rsidRDefault="00DD681B" w:rsidP="00EB7C93">
            <w:pPr>
              <w:pStyle w:val="Paragraphe"/>
            </w:pPr>
            <w:r w:rsidRPr="00DD681B">
              <w:t>Préparé par :</w:t>
            </w:r>
            <w:r w:rsidR="00E86C89">
              <w:t xml:space="preserve"> </w:t>
            </w:r>
            <w:r w:rsidR="00E86C89" w:rsidRPr="00E86C89">
              <w:rPr>
                <w:highlight w:val="yellow"/>
              </w:rPr>
              <w:t>Prénom et nom</w:t>
            </w:r>
          </w:p>
          <w:p w14:paraId="7263A462" w14:textId="1DE11FF7" w:rsidR="00DD681B" w:rsidRPr="00DD681B" w:rsidRDefault="00DD681B" w:rsidP="00EB7C93">
            <w:pPr>
              <w:pStyle w:val="Paragraphe"/>
            </w:pPr>
          </w:p>
        </w:tc>
        <w:tc>
          <w:tcPr>
            <w:tcW w:w="1260" w:type="dxa"/>
          </w:tcPr>
          <w:p w14:paraId="73A63A5C" w14:textId="77777777" w:rsidR="00DD681B" w:rsidRPr="00DD681B" w:rsidRDefault="00DD681B" w:rsidP="00EB7C93">
            <w:pPr>
              <w:pStyle w:val="Paragraphe"/>
            </w:pPr>
          </w:p>
        </w:tc>
        <w:tc>
          <w:tcPr>
            <w:tcW w:w="2498" w:type="dxa"/>
            <w:tcBorders>
              <w:top w:val="single" w:sz="6" w:space="0" w:color="auto"/>
              <w:left w:val="nil"/>
              <w:bottom w:val="single" w:sz="6" w:space="0" w:color="auto"/>
              <w:right w:val="nil"/>
            </w:tcBorders>
          </w:tcPr>
          <w:p w14:paraId="4B19D7E1" w14:textId="77777777" w:rsidR="00DD681B" w:rsidRPr="00DD681B" w:rsidRDefault="00DD681B" w:rsidP="00EB7C93">
            <w:pPr>
              <w:pStyle w:val="Paragraphe"/>
            </w:pPr>
            <w:r w:rsidRPr="00DD681B">
              <w:t>Date</w:t>
            </w:r>
          </w:p>
        </w:tc>
      </w:tr>
      <w:tr w:rsidR="00DD681B" w:rsidRPr="00DD681B" w14:paraId="3FDA8B88" w14:textId="77777777" w:rsidTr="00E86C89">
        <w:trPr>
          <w:trHeight w:hRule="exact" w:val="1086"/>
        </w:trPr>
        <w:tc>
          <w:tcPr>
            <w:tcW w:w="4770" w:type="dxa"/>
            <w:tcBorders>
              <w:top w:val="single" w:sz="6" w:space="0" w:color="auto"/>
              <w:left w:val="nil"/>
              <w:bottom w:val="nil"/>
              <w:right w:val="nil"/>
            </w:tcBorders>
          </w:tcPr>
          <w:p w14:paraId="56E94ED6" w14:textId="3D5183B2" w:rsidR="00DD681B" w:rsidRPr="00DD681B" w:rsidRDefault="00DD681B" w:rsidP="00EB7C93">
            <w:pPr>
              <w:pStyle w:val="Paragraphe"/>
            </w:pPr>
            <w:r w:rsidRPr="00DD681B">
              <w:t>Vérifié par :</w:t>
            </w:r>
            <w:r w:rsidR="00E86C89" w:rsidRPr="00E86C89">
              <w:rPr>
                <w:highlight w:val="yellow"/>
              </w:rPr>
              <w:t xml:space="preserve"> Prénom et nom</w:t>
            </w:r>
          </w:p>
          <w:p w14:paraId="53B03C13" w14:textId="77777777" w:rsidR="00DD681B" w:rsidRPr="00DD681B" w:rsidRDefault="00DD681B" w:rsidP="00EB7C93">
            <w:pPr>
              <w:pStyle w:val="Paragraphe"/>
            </w:pPr>
          </w:p>
        </w:tc>
        <w:tc>
          <w:tcPr>
            <w:tcW w:w="1260" w:type="dxa"/>
          </w:tcPr>
          <w:p w14:paraId="2AFD8E2E" w14:textId="77777777" w:rsidR="00DD681B" w:rsidRPr="00DD681B" w:rsidRDefault="00DD681B" w:rsidP="00EB7C93">
            <w:pPr>
              <w:pStyle w:val="Paragraphe"/>
            </w:pPr>
          </w:p>
        </w:tc>
        <w:tc>
          <w:tcPr>
            <w:tcW w:w="2498" w:type="dxa"/>
            <w:tcBorders>
              <w:top w:val="single" w:sz="6" w:space="0" w:color="auto"/>
              <w:left w:val="nil"/>
              <w:bottom w:val="nil"/>
              <w:right w:val="nil"/>
            </w:tcBorders>
          </w:tcPr>
          <w:p w14:paraId="5C44360E" w14:textId="77777777" w:rsidR="00DD681B" w:rsidRPr="00DD681B" w:rsidRDefault="00DD681B" w:rsidP="00EB7C93">
            <w:pPr>
              <w:pStyle w:val="Paragraphe"/>
            </w:pPr>
            <w:r w:rsidRPr="00DD681B">
              <w:t>Date</w:t>
            </w:r>
          </w:p>
        </w:tc>
      </w:tr>
    </w:tbl>
    <w:p w14:paraId="3E27AF15" w14:textId="77777777" w:rsidR="00DD681B" w:rsidRDefault="00DD681B" w:rsidP="00DD681B">
      <w:pPr>
        <w:suppressAutoHyphens/>
        <w:spacing w:after="120"/>
        <w:rPr>
          <w:rFonts w:cs="Arial"/>
          <w:sz w:val="22"/>
          <w:szCs w:val="22"/>
          <w:lang w:val="fr-CA" w:eastAsia="ar-SA"/>
        </w:rPr>
      </w:pPr>
    </w:p>
    <w:p w14:paraId="788BA9A0" w14:textId="4FA79CDF" w:rsidR="004A2613" w:rsidRPr="00DD681B" w:rsidRDefault="00E86C89" w:rsidP="00EB7C93">
      <w:pPr>
        <w:pStyle w:val="Paragraphe"/>
        <w:rPr>
          <w:rFonts w:cs="Arial"/>
          <w:sz w:val="22"/>
          <w:szCs w:val="22"/>
          <w:lang w:eastAsia="ar-SA"/>
        </w:rPr>
      </w:pPr>
      <w:r>
        <w:rPr>
          <w:highlight w:val="yellow"/>
        </w:rPr>
        <w:t>Ville</w:t>
      </w:r>
      <w:r w:rsidRPr="00833657">
        <w:rPr>
          <w:highlight w:val="yellow"/>
        </w:rPr>
        <w:t xml:space="preserve">, le </w:t>
      </w:r>
      <w:r>
        <w:rPr>
          <w:highlight w:val="yellow"/>
        </w:rPr>
        <w:t>jour, le mois, l’année</w:t>
      </w:r>
    </w:p>
    <w:sectPr w:rsidR="004A2613" w:rsidRPr="00DD681B" w:rsidSect="00CC0F6D">
      <w:headerReference w:type="even" r:id="rId20"/>
      <w:headerReference w:type="default" r:id="rId21"/>
      <w:headerReference w:type="first" r:id="rId22"/>
      <w:pgSz w:w="12240" w:h="20160" w:code="5"/>
      <w:pgMar w:top="1440" w:right="1797" w:bottom="1440" w:left="1797" w:header="709" w:footer="36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65F0" w14:textId="77777777" w:rsidR="00A874C4" w:rsidRDefault="00A874C4">
      <w:r>
        <w:separator/>
      </w:r>
    </w:p>
  </w:endnote>
  <w:endnote w:type="continuationSeparator" w:id="0">
    <w:p w14:paraId="7706A516" w14:textId="77777777" w:rsidR="00A874C4" w:rsidRDefault="00A874C4">
      <w:r>
        <w:continuationSeparator/>
      </w:r>
    </w:p>
  </w:endnote>
  <w:endnote w:type="continuationNotice" w:id="1">
    <w:p w14:paraId="53D48787" w14:textId="77777777" w:rsidR="00A874C4" w:rsidRDefault="00A87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default"/>
    <w:sig w:usb0="00000003" w:usb1="00000000" w:usb2="00000000" w:usb3="00000000" w:csb0="00000001" w:csb1="00000000"/>
  </w:font>
  <w:font w:name="Helvetica">
    <w:panose1 w:val="020B0500000000000000"/>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47FB" w14:textId="15A1BCDB" w:rsidR="00C40C2D" w:rsidRDefault="006F32EB">
    <w:pPr>
      <w:pStyle w:val="Pieddepage"/>
    </w:pPr>
    <w:r>
      <w:rPr>
        <w:noProof/>
      </w:rPr>
      <w:drawing>
        <wp:anchor distT="0" distB="0" distL="114300" distR="114300" simplePos="0" relativeHeight="251659264" behindDoc="0" locked="0" layoutInCell="1" allowOverlap="1" wp14:anchorId="78D6D7DA" wp14:editId="38431087">
          <wp:simplePos x="0" y="0"/>
          <wp:positionH relativeFrom="margin">
            <wp:posOffset>-696595</wp:posOffset>
          </wp:positionH>
          <wp:positionV relativeFrom="paragraph">
            <wp:posOffset>-319736</wp:posOffset>
          </wp:positionV>
          <wp:extent cx="6882765" cy="457200"/>
          <wp:effectExtent l="0" t="0" r="0" b="0"/>
          <wp:wrapNone/>
          <wp:docPr id="727049286" name="Image 72704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2765" cy="457200"/>
                  </a:xfrm>
                  <a:prstGeom prst="rect">
                    <a:avLst/>
                  </a:prstGeom>
                  <a:noFill/>
                </pic:spPr>
              </pic:pic>
            </a:graphicData>
          </a:graphic>
          <wp14:sizeRelH relativeFrom="page">
            <wp14:pctWidth>0</wp14:pctWidth>
          </wp14:sizeRelH>
          <wp14:sizeRelV relativeFrom="page">
            <wp14:pctHeight>0</wp14:pctHeight>
          </wp14:sizeRelV>
        </wp:anchor>
      </w:drawing>
    </w:r>
    <w:r w:rsidR="00C40C2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45" w:type="dxa"/>
      <w:jc w:val="center"/>
      <w:tblLayout w:type="fixed"/>
      <w:tblLook w:val="01E0" w:firstRow="1" w:lastRow="1" w:firstColumn="1" w:lastColumn="1" w:noHBand="0" w:noVBand="0"/>
    </w:tblPr>
    <w:tblGrid>
      <w:gridCol w:w="3005"/>
      <w:gridCol w:w="2835"/>
      <w:gridCol w:w="3005"/>
    </w:tblGrid>
    <w:tr w:rsidR="002B4748" w:rsidRPr="002B4748" w14:paraId="24B16E17" w14:textId="77777777" w:rsidTr="004471AD">
      <w:trPr>
        <w:jc w:val="center"/>
        <w:hidden/>
      </w:trPr>
      <w:tc>
        <w:tcPr>
          <w:tcW w:w="3005" w:type="dxa"/>
        </w:tcPr>
        <w:p w14:paraId="06F20343" w14:textId="77777777" w:rsidR="002B4748" w:rsidRPr="00743C5F" w:rsidRDefault="002B4748" w:rsidP="002B4748">
          <w:pPr>
            <w:pStyle w:val="Piedpagemasqu"/>
            <w:jc w:val="left"/>
          </w:pPr>
          <w:r w:rsidRPr="00743C5F">
            <w:t>Version du devis type :</w:t>
          </w:r>
        </w:p>
        <w:p w14:paraId="24F3BA0B" w14:textId="4771E5D1" w:rsidR="002B4748" w:rsidRPr="00EA36A0" w:rsidRDefault="002B4748" w:rsidP="002B4748">
          <w:pPr>
            <w:pStyle w:val="Pieddepage"/>
            <w:spacing w:before="60"/>
            <w:rPr>
              <w:vanish/>
              <w:sz w:val="20"/>
            </w:rPr>
          </w:pPr>
          <w:r w:rsidRPr="002B4748">
            <w:rPr>
              <w:rFonts w:cs="Arial"/>
              <w:vanish/>
              <w:color w:val="0000FF"/>
              <w:sz w:val="20"/>
              <w:lang w:val="fr-CA" w:eastAsia="fr-CA"/>
            </w:rPr>
            <w:t>2024-</w:t>
          </w:r>
          <w:r w:rsidR="00754FE5">
            <w:rPr>
              <w:rFonts w:cs="Arial"/>
              <w:vanish/>
              <w:color w:val="0000FF"/>
              <w:sz w:val="20"/>
              <w:lang w:val="fr-CA" w:eastAsia="fr-CA"/>
            </w:rPr>
            <w:t>12</w:t>
          </w:r>
        </w:p>
      </w:tc>
      <w:tc>
        <w:tcPr>
          <w:tcW w:w="2835" w:type="dxa"/>
        </w:tcPr>
        <w:p w14:paraId="0CF082B7" w14:textId="77777777" w:rsidR="002B4748" w:rsidRPr="00743C5F" w:rsidRDefault="002B4748" w:rsidP="002B4748">
          <w:pPr>
            <w:pStyle w:val="PieddepageDT"/>
          </w:pPr>
          <w:r w:rsidRPr="00743C5F">
            <w:t>Ministère des Transports et de la Mobilité durable</w:t>
          </w:r>
        </w:p>
        <w:p w14:paraId="4F9B34AE" w14:textId="4655C364" w:rsidR="002B4748" w:rsidRPr="00427CAC" w:rsidRDefault="002B4748" w:rsidP="002B4748">
          <w:pPr>
            <w:pStyle w:val="Pieddepage"/>
            <w:spacing w:before="60"/>
            <w:jc w:val="center"/>
            <w:rPr>
              <w:sz w:val="20"/>
            </w:rPr>
          </w:pPr>
          <w:r w:rsidRPr="002B4748">
            <w:rPr>
              <w:sz w:val="20"/>
              <w:lang w:val="fr-CA" w:eastAsia="fr-CA"/>
            </w:rPr>
            <w:t>12</w:t>
          </w:r>
          <w:r w:rsidRPr="002B4748">
            <w:rPr>
              <w:sz w:val="20"/>
              <w:highlight w:val="yellow"/>
              <w:lang w:val="fr-CA" w:eastAsia="fr-CA"/>
            </w:rPr>
            <w:t>X</w:t>
          </w:r>
          <w:r w:rsidRPr="002B4748">
            <w:rPr>
              <w:sz w:val="20"/>
              <w:lang w:val="fr-CA" w:eastAsia="fr-CA"/>
            </w:rPr>
            <w:t>-</w:t>
          </w:r>
          <w:r w:rsidRPr="002B4748">
            <w:rPr>
              <w:sz w:val="20"/>
              <w:lang w:val="fr-CA" w:eastAsia="fr-CA"/>
            </w:rPr>
            <w:fldChar w:fldCharType="begin"/>
          </w:r>
          <w:r w:rsidRPr="002B4748">
            <w:rPr>
              <w:sz w:val="20"/>
              <w:lang w:val="fr-CA" w:eastAsia="fr-CA"/>
            </w:rPr>
            <w:instrText xml:space="preserve"> PAGE </w:instrText>
          </w:r>
          <w:r w:rsidRPr="002B4748">
            <w:rPr>
              <w:sz w:val="20"/>
              <w:lang w:val="fr-CA" w:eastAsia="fr-CA"/>
            </w:rPr>
            <w:fldChar w:fldCharType="separate"/>
          </w:r>
          <w:r w:rsidRPr="002B4748">
            <w:rPr>
              <w:sz w:val="20"/>
              <w:lang w:val="fr-CA" w:eastAsia="fr-CA"/>
            </w:rPr>
            <w:t>3</w:t>
          </w:r>
          <w:r w:rsidRPr="002B4748">
            <w:rPr>
              <w:sz w:val="20"/>
              <w:lang w:val="fr-CA" w:eastAsia="fr-CA"/>
            </w:rPr>
            <w:fldChar w:fldCharType="end"/>
          </w:r>
        </w:p>
      </w:tc>
      <w:tc>
        <w:tcPr>
          <w:tcW w:w="3005" w:type="dxa"/>
        </w:tcPr>
        <w:p w14:paraId="1040E582" w14:textId="0F29F133" w:rsidR="002B4748" w:rsidRPr="002B4748" w:rsidRDefault="002B4748" w:rsidP="002B4748">
          <w:pPr>
            <w:pStyle w:val="Pieddepage"/>
            <w:spacing w:before="60"/>
            <w:jc w:val="right"/>
            <w:rPr>
              <w:rFonts w:cs="Arial"/>
              <w:noProof/>
              <w:vanish/>
              <w:color w:val="0000FF"/>
              <w:sz w:val="20"/>
              <w:lang w:val="fr-CA" w:eastAsia="fr-CA"/>
            </w:rPr>
          </w:pPr>
          <w:r w:rsidRPr="002B4748">
            <w:rPr>
              <w:rFonts w:cs="Arial"/>
              <w:noProof/>
              <w:vanish/>
              <w:color w:val="0000FF"/>
              <w:sz w:val="20"/>
              <w:lang w:val="fr-CA" w:eastAsia="fr-CA"/>
            </w:rPr>
            <w:fldChar w:fldCharType="begin"/>
          </w:r>
          <w:r w:rsidRPr="002B4748">
            <w:rPr>
              <w:rFonts w:cs="Arial"/>
              <w:noProof/>
              <w:vanish/>
              <w:color w:val="0000FF"/>
              <w:sz w:val="20"/>
              <w:lang w:val="fr-CA" w:eastAsia="fr-CA"/>
            </w:rPr>
            <w:instrText xml:space="preserve"> FILENAME   \* MERGEFORMAT </w:instrText>
          </w:r>
          <w:r w:rsidRPr="002B4748">
            <w:rPr>
              <w:rFonts w:cs="Arial"/>
              <w:noProof/>
              <w:vanish/>
              <w:color w:val="0000FF"/>
              <w:sz w:val="20"/>
              <w:lang w:val="fr-CA" w:eastAsia="fr-CA"/>
            </w:rPr>
            <w:fldChar w:fldCharType="separate"/>
          </w:r>
          <w:r w:rsidR="009C4096">
            <w:rPr>
              <w:rFonts w:cs="Arial"/>
              <w:noProof/>
              <w:vanish/>
              <w:color w:val="0000FF"/>
              <w:sz w:val="20"/>
              <w:lang w:val="fr-CA" w:eastAsia="fr-CA"/>
            </w:rPr>
            <w:t>enlèvement-et-disposition-d’un-enrobé-contenant-des-fibres-d’amiante-devis-type-2024</w:t>
          </w:r>
          <w:r w:rsidRPr="002B4748">
            <w:rPr>
              <w:rFonts w:cs="Arial"/>
              <w:noProof/>
              <w:vanish/>
              <w:color w:val="0000FF"/>
              <w:sz w:val="20"/>
              <w:lang w:val="fr-CA" w:eastAsia="fr-CA"/>
            </w:rPr>
            <w:fldChar w:fldCharType="end"/>
          </w:r>
        </w:p>
      </w:tc>
    </w:tr>
  </w:tbl>
  <w:p w14:paraId="45D9353B" w14:textId="77777777" w:rsidR="00C40C2D" w:rsidRPr="009B5B39" w:rsidRDefault="00C40C2D" w:rsidP="00847275">
    <w:pPr>
      <w:pStyle w:val="Pieddepage"/>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78E8" w14:textId="77777777" w:rsidR="00A874C4" w:rsidRDefault="00A874C4">
      <w:r>
        <w:separator/>
      </w:r>
    </w:p>
  </w:footnote>
  <w:footnote w:type="continuationSeparator" w:id="0">
    <w:p w14:paraId="7D21C20C" w14:textId="77777777" w:rsidR="00A874C4" w:rsidRDefault="00A874C4">
      <w:r>
        <w:continuationSeparator/>
      </w:r>
    </w:p>
  </w:footnote>
  <w:footnote w:type="continuationNotice" w:id="1">
    <w:p w14:paraId="0D463FE3" w14:textId="77777777" w:rsidR="00A874C4" w:rsidRDefault="00A87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2B11" w14:textId="77777777" w:rsidR="00C40C2D" w:rsidRDefault="00C40C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CC78" w14:textId="1FE3E325" w:rsidR="00AE41C1" w:rsidRPr="00A620E2" w:rsidRDefault="00AE41C1" w:rsidP="00387B7A">
    <w:pPr>
      <w:pStyle w:val="Entte"/>
      <w:tabs>
        <w:tab w:val="right" w:pos="9072"/>
      </w:tabs>
    </w:pPr>
    <w:r w:rsidRPr="00A620E2">
      <w:t>PROJET N</w:t>
    </w:r>
    <w:r w:rsidRPr="005870FF">
      <w:rPr>
        <w:vertAlign w:val="superscript"/>
      </w:rPr>
      <w:t>o</w:t>
    </w:r>
    <w:r w:rsidRPr="00A620E2">
      <w:t> :</w:t>
    </w:r>
    <w:r>
      <w:tab/>
    </w:r>
    <w:r w:rsidRPr="00A620E2">
      <w:t>DOSSIER N</w:t>
    </w:r>
    <w:r w:rsidRPr="005870FF">
      <w:rPr>
        <w:vertAlign w:val="superscript"/>
      </w:rPr>
      <w:t>o</w:t>
    </w:r>
    <w:r w:rsidRPr="00A620E2">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E10B" w14:textId="77777777" w:rsidR="00C40C2D" w:rsidRDefault="00C40C2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ECC2" w14:textId="77777777" w:rsidR="00C40C2D" w:rsidRDefault="00C40C2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7E04" w14:textId="51F5B801" w:rsidR="00C40C2D" w:rsidRPr="00CC0F6D" w:rsidRDefault="00564D3A" w:rsidP="00CC0F6D">
    <w:pPr>
      <w:pStyle w:val="Entte"/>
      <w:tabs>
        <w:tab w:val="right" w:pos="9072"/>
      </w:tabs>
    </w:pPr>
    <w:r w:rsidRPr="00A620E2">
      <w:t>PROJET</w:t>
    </w:r>
    <w:r w:rsidR="00CC0F6D">
      <w:t xml:space="preserve"> </w:t>
    </w:r>
    <w:r w:rsidRPr="00A620E2">
      <w:t>N</w:t>
    </w:r>
    <w:r w:rsidRPr="005870FF">
      <w:rPr>
        <w:vertAlign w:val="superscript"/>
      </w:rPr>
      <w:t>o</w:t>
    </w:r>
    <w:r w:rsidRPr="00A620E2">
      <w:t> :</w:t>
    </w:r>
    <w:r w:rsidRPr="00A620E2">
      <w:tab/>
      <w:t>DOSSIER N</w:t>
    </w:r>
    <w:r w:rsidRPr="005870FF">
      <w:rPr>
        <w:vertAlign w:val="superscript"/>
      </w:rPr>
      <w:t>o</w:t>
    </w:r>
    <w:r w:rsidRPr="00A620E2">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773F" w14:textId="77777777" w:rsidR="00C40C2D" w:rsidRDefault="00C40C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tyle1"/>
      <w:lvlText w:val="*"/>
      <w:lvlJc w:val="left"/>
    </w:lvl>
  </w:abstractNum>
  <w:abstractNum w:abstractNumId="1" w15:restartNumberingAfterBreak="0">
    <w:nsid w:val="04CA69B7"/>
    <w:multiLevelType w:val="multilevel"/>
    <w:tmpl w:val="0C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8B70AE4"/>
    <w:multiLevelType w:val="hybridMultilevel"/>
    <w:tmpl w:val="E6C26470"/>
    <w:lvl w:ilvl="0" w:tplc="0C0C0001">
      <w:start w:val="1"/>
      <w:numFmt w:val="bullet"/>
      <w:lvlText w:val=""/>
      <w:lvlJc w:val="left"/>
      <w:pPr>
        <w:ind w:left="1066" w:hanging="360"/>
      </w:pPr>
      <w:rPr>
        <w:rFonts w:ascii="Symbol" w:hAnsi="Symbol" w:hint="default"/>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3" w15:restartNumberingAfterBreak="0">
    <w:nsid w:val="0C8E53C4"/>
    <w:multiLevelType w:val="hybridMultilevel"/>
    <w:tmpl w:val="B96AC2E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DDE21D1"/>
    <w:multiLevelType w:val="multilevel"/>
    <w:tmpl w:val="C6287D06"/>
    <w:styleLink w:val="masqu-puces"/>
    <w:lvl w:ilvl="0">
      <w:start w:val="1"/>
      <w:numFmt w:val="bullet"/>
      <w:lvlText w:val=""/>
      <w:lvlJc w:val="left"/>
      <w:pPr>
        <w:tabs>
          <w:tab w:val="num" w:pos="360"/>
        </w:tabs>
        <w:ind w:left="36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1785C"/>
    <w:multiLevelType w:val="hybridMultilevel"/>
    <w:tmpl w:val="0FA22E10"/>
    <w:lvl w:ilvl="0" w:tplc="97622E94">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163357C"/>
    <w:multiLevelType w:val="hybridMultilevel"/>
    <w:tmpl w:val="0FD238EA"/>
    <w:lvl w:ilvl="0" w:tplc="0C0C0001">
      <w:start w:val="1"/>
      <w:numFmt w:val="bullet"/>
      <w:lvlText w:val=""/>
      <w:lvlJc w:val="left"/>
      <w:pPr>
        <w:tabs>
          <w:tab w:val="num" w:pos="2280"/>
        </w:tabs>
        <w:ind w:left="2280" w:hanging="360"/>
      </w:pPr>
      <w:rPr>
        <w:rFonts w:ascii="Symbol" w:hAnsi="Symbol" w:hint="default"/>
      </w:rPr>
    </w:lvl>
    <w:lvl w:ilvl="1" w:tplc="0C0C0003" w:tentative="1">
      <w:start w:val="1"/>
      <w:numFmt w:val="bullet"/>
      <w:lvlText w:val="o"/>
      <w:lvlJc w:val="left"/>
      <w:pPr>
        <w:tabs>
          <w:tab w:val="num" w:pos="3000"/>
        </w:tabs>
        <w:ind w:left="3000" w:hanging="360"/>
      </w:pPr>
      <w:rPr>
        <w:rFonts w:ascii="Courier New" w:hAnsi="Courier New" w:cs="Courier New" w:hint="default"/>
      </w:rPr>
    </w:lvl>
    <w:lvl w:ilvl="2" w:tplc="0C0C0005" w:tentative="1">
      <w:start w:val="1"/>
      <w:numFmt w:val="bullet"/>
      <w:lvlText w:val=""/>
      <w:lvlJc w:val="left"/>
      <w:pPr>
        <w:tabs>
          <w:tab w:val="num" w:pos="3720"/>
        </w:tabs>
        <w:ind w:left="3720" w:hanging="360"/>
      </w:pPr>
      <w:rPr>
        <w:rFonts w:ascii="Wingdings" w:hAnsi="Wingdings" w:hint="default"/>
      </w:rPr>
    </w:lvl>
    <w:lvl w:ilvl="3" w:tplc="0C0C0001" w:tentative="1">
      <w:start w:val="1"/>
      <w:numFmt w:val="bullet"/>
      <w:lvlText w:val=""/>
      <w:lvlJc w:val="left"/>
      <w:pPr>
        <w:tabs>
          <w:tab w:val="num" w:pos="4440"/>
        </w:tabs>
        <w:ind w:left="4440" w:hanging="360"/>
      </w:pPr>
      <w:rPr>
        <w:rFonts w:ascii="Symbol" w:hAnsi="Symbol" w:hint="default"/>
      </w:rPr>
    </w:lvl>
    <w:lvl w:ilvl="4" w:tplc="0C0C0003" w:tentative="1">
      <w:start w:val="1"/>
      <w:numFmt w:val="bullet"/>
      <w:lvlText w:val="o"/>
      <w:lvlJc w:val="left"/>
      <w:pPr>
        <w:tabs>
          <w:tab w:val="num" w:pos="5160"/>
        </w:tabs>
        <w:ind w:left="5160" w:hanging="360"/>
      </w:pPr>
      <w:rPr>
        <w:rFonts w:ascii="Courier New" w:hAnsi="Courier New" w:cs="Courier New" w:hint="default"/>
      </w:rPr>
    </w:lvl>
    <w:lvl w:ilvl="5" w:tplc="0C0C0005" w:tentative="1">
      <w:start w:val="1"/>
      <w:numFmt w:val="bullet"/>
      <w:lvlText w:val=""/>
      <w:lvlJc w:val="left"/>
      <w:pPr>
        <w:tabs>
          <w:tab w:val="num" w:pos="5880"/>
        </w:tabs>
        <w:ind w:left="5880" w:hanging="360"/>
      </w:pPr>
      <w:rPr>
        <w:rFonts w:ascii="Wingdings" w:hAnsi="Wingdings" w:hint="default"/>
      </w:rPr>
    </w:lvl>
    <w:lvl w:ilvl="6" w:tplc="0C0C0001" w:tentative="1">
      <w:start w:val="1"/>
      <w:numFmt w:val="bullet"/>
      <w:lvlText w:val=""/>
      <w:lvlJc w:val="left"/>
      <w:pPr>
        <w:tabs>
          <w:tab w:val="num" w:pos="6600"/>
        </w:tabs>
        <w:ind w:left="6600" w:hanging="360"/>
      </w:pPr>
      <w:rPr>
        <w:rFonts w:ascii="Symbol" w:hAnsi="Symbol" w:hint="default"/>
      </w:rPr>
    </w:lvl>
    <w:lvl w:ilvl="7" w:tplc="0C0C0003" w:tentative="1">
      <w:start w:val="1"/>
      <w:numFmt w:val="bullet"/>
      <w:lvlText w:val="o"/>
      <w:lvlJc w:val="left"/>
      <w:pPr>
        <w:tabs>
          <w:tab w:val="num" w:pos="7320"/>
        </w:tabs>
        <w:ind w:left="7320" w:hanging="360"/>
      </w:pPr>
      <w:rPr>
        <w:rFonts w:ascii="Courier New" w:hAnsi="Courier New" w:cs="Courier New" w:hint="default"/>
      </w:rPr>
    </w:lvl>
    <w:lvl w:ilvl="8" w:tplc="0C0C0005" w:tentative="1">
      <w:start w:val="1"/>
      <w:numFmt w:val="bullet"/>
      <w:lvlText w:val=""/>
      <w:lvlJc w:val="left"/>
      <w:pPr>
        <w:tabs>
          <w:tab w:val="num" w:pos="8040"/>
        </w:tabs>
        <w:ind w:left="8040" w:hanging="360"/>
      </w:pPr>
      <w:rPr>
        <w:rFonts w:ascii="Wingdings" w:hAnsi="Wingdings" w:hint="default"/>
      </w:rPr>
    </w:lvl>
  </w:abstractNum>
  <w:abstractNum w:abstractNumId="7" w15:restartNumberingAfterBreak="0">
    <w:nsid w:val="129B6B2E"/>
    <w:multiLevelType w:val="hybridMultilevel"/>
    <w:tmpl w:val="4698B1B4"/>
    <w:lvl w:ilvl="0" w:tplc="D7A42AC8">
      <w:start w:val="1"/>
      <w:numFmt w:val="bullet"/>
      <w:pStyle w:val="PucesNiv1"/>
      <w:lvlText w:val=""/>
      <w:lvlJc w:val="left"/>
      <w:pPr>
        <w:tabs>
          <w:tab w:val="num" w:pos="1080"/>
        </w:tabs>
        <w:ind w:left="1080" w:hanging="360"/>
      </w:pPr>
      <w:rPr>
        <w:rFonts w:ascii="Symbol" w:hAnsi="Symbol" w:hint="default"/>
      </w:rPr>
    </w:lvl>
    <w:lvl w:ilvl="1" w:tplc="8B6C4134">
      <w:start w:val="1"/>
      <w:numFmt w:val="decimal"/>
      <w:lvlText w:val="%2."/>
      <w:lvlJc w:val="left"/>
      <w:pPr>
        <w:tabs>
          <w:tab w:val="num" w:pos="1440"/>
        </w:tabs>
        <w:ind w:left="1440" w:hanging="360"/>
      </w:pPr>
    </w:lvl>
    <w:lvl w:ilvl="2" w:tplc="E7006926">
      <w:start w:val="1"/>
      <w:numFmt w:val="decimal"/>
      <w:lvlText w:val="%3."/>
      <w:lvlJc w:val="left"/>
      <w:pPr>
        <w:tabs>
          <w:tab w:val="num" w:pos="2160"/>
        </w:tabs>
        <w:ind w:left="2160" w:hanging="360"/>
      </w:pPr>
    </w:lvl>
    <w:lvl w:ilvl="3" w:tplc="3850E216">
      <w:start w:val="1"/>
      <w:numFmt w:val="decimal"/>
      <w:lvlText w:val="%4."/>
      <w:lvlJc w:val="left"/>
      <w:pPr>
        <w:tabs>
          <w:tab w:val="num" w:pos="2880"/>
        </w:tabs>
        <w:ind w:left="2880" w:hanging="360"/>
      </w:pPr>
    </w:lvl>
    <w:lvl w:ilvl="4" w:tplc="1146148A">
      <w:start w:val="1"/>
      <w:numFmt w:val="decimal"/>
      <w:lvlText w:val="%5."/>
      <w:lvlJc w:val="left"/>
      <w:pPr>
        <w:tabs>
          <w:tab w:val="num" w:pos="3600"/>
        </w:tabs>
        <w:ind w:left="3600" w:hanging="360"/>
      </w:pPr>
    </w:lvl>
    <w:lvl w:ilvl="5" w:tplc="4DC85348">
      <w:start w:val="1"/>
      <w:numFmt w:val="decimal"/>
      <w:lvlText w:val="%6."/>
      <w:lvlJc w:val="left"/>
      <w:pPr>
        <w:tabs>
          <w:tab w:val="num" w:pos="4320"/>
        </w:tabs>
        <w:ind w:left="4320" w:hanging="360"/>
      </w:pPr>
    </w:lvl>
    <w:lvl w:ilvl="6" w:tplc="6A665434">
      <w:start w:val="1"/>
      <w:numFmt w:val="decimal"/>
      <w:lvlText w:val="%7."/>
      <w:lvlJc w:val="left"/>
      <w:pPr>
        <w:tabs>
          <w:tab w:val="num" w:pos="5040"/>
        </w:tabs>
        <w:ind w:left="5040" w:hanging="360"/>
      </w:pPr>
    </w:lvl>
    <w:lvl w:ilvl="7" w:tplc="B8122AC8">
      <w:start w:val="1"/>
      <w:numFmt w:val="decimal"/>
      <w:lvlText w:val="%8."/>
      <w:lvlJc w:val="left"/>
      <w:pPr>
        <w:tabs>
          <w:tab w:val="num" w:pos="5760"/>
        </w:tabs>
        <w:ind w:left="5760" w:hanging="360"/>
      </w:pPr>
    </w:lvl>
    <w:lvl w:ilvl="8" w:tplc="9A648874">
      <w:start w:val="1"/>
      <w:numFmt w:val="decimal"/>
      <w:lvlText w:val="%9."/>
      <w:lvlJc w:val="left"/>
      <w:pPr>
        <w:tabs>
          <w:tab w:val="num" w:pos="6480"/>
        </w:tabs>
        <w:ind w:left="6480" w:hanging="360"/>
      </w:pPr>
    </w:lvl>
  </w:abstractNum>
  <w:abstractNum w:abstractNumId="8" w15:restartNumberingAfterBreak="0">
    <w:nsid w:val="1537142C"/>
    <w:multiLevelType w:val="hybridMultilevel"/>
    <w:tmpl w:val="87D21958"/>
    <w:lvl w:ilvl="0" w:tplc="5A1C3B88">
      <w:start w:val="1"/>
      <w:numFmt w:val="bullet"/>
      <w:pStyle w:val="Liste1"/>
      <w:lvlText w:val=""/>
      <w:lvlJc w:val="left"/>
      <w:pPr>
        <w:tabs>
          <w:tab w:val="num" w:pos="720"/>
        </w:tabs>
        <w:ind w:left="720" w:hanging="360"/>
      </w:pPr>
      <w:rPr>
        <w:rFonts w:ascii="Symbol" w:hAnsi="Symbol" w:hint="default"/>
      </w:rPr>
    </w:lvl>
    <w:lvl w:ilvl="1" w:tplc="1C0A0D30">
      <w:start w:val="1"/>
      <w:numFmt w:val="bullet"/>
      <w:lvlText w:val="o"/>
      <w:lvlJc w:val="left"/>
      <w:pPr>
        <w:tabs>
          <w:tab w:val="num" w:pos="1440"/>
        </w:tabs>
        <w:ind w:left="1440" w:hanging="360"/>
      </w:pPr>
      <w:rPr>
        <w:rFonts w:ascii="Courier New" w:hAnsi="Courier New" w:cs="Courier New" w:hint="default"/>
      </w:rPr>
    </w:lvl>
    <w:lvl w:ilvl="2" w:tplc="408CA358" w:tentative="1">
      <w:start w:val="1"/>
      <w:numFmt w:val="bullet"/>
      <w:lvlText w:val=""/>
      <w:lvlJc w:val="left"/>
      <w:pPr>
        <w:tabs>
          <w:tab w:val="num" w:pos="2160"/>
        </w:tabs>
        <w:ind w:left="2160" w:hanging="360"/>
      </w:pPr>
      <w:rPr>
        <w:rFonts w:ascii="Wingdings" w:hAnsi="Wingdings" w:hint="default"/>
      </w:rPr>
    </w:lvl>
    <w:lvl w:ilvl="3" w:tplc="0C6E4100" w:tentative="1">
      <w:start w:val="1"/>
      <w:numFmt w:val="bullet"/>
      <w:lvlText w:val=""/>
      <w:lvlJc w:val="left"/>
      <w:pPr>
        <w:tabs>
          <w:tab w:val="num" w:pos="2880"/>
        </w:tabs>
        <w:ind w:left="2880" w:hanging="360"/>
      </w:pPr>
      <w:rPr>
        <w:rFonts w:ascii="Symbol" w:hAnsi="Symbol" w:hint="default"/>
      </w:rPr>
    </w:lvl>
    <w:lvl w:ilvl="4" w:tplc="E6A49F50" w:tentative="1">
      <w:start w:val="1"/>
      <w:numFmt w:val="bullet"/>
      <w:lvlText w:val="o"/>
      <w:lvlJc w:val="left"/>
      <w:pPr>
        <w:tabs>
          <w:tab w:val="num" w:pos="3600"/>
        </w:tabs>
        <w:ind w:left="3600" w:hanging="360"/>
      </w:pPr>
      <w:rPr>
        <w:rFonts w:ascii="Courier New" w:hAnsi="Courier New" w:cs="Courier New" w:hint="default"/>
      </w:rPr>
    </w:lvl>
    <w:lvl w:ilvl="5" w:tplc="4F502F8C" w:tentative="1">
      <w:start w:val="1"/>
      <w:numFmt w:val="bullet"/>
      <w:lvlText w:val=""/>
      <w:lvlJc w:val="left"/>
      <w:pPr>
        <w:tabs>
          <w:tab w:val="num" w:pos="4320"/>
        </w:tabs>
        <w:ind w:left="4320" w:hanging="360"/>
      </w:pPr>
      <w:rPr>
        <w:rFonts w:ascii="Wingdings" w:hAnsi="Wingdings" w:hint="default"/>
      </w:rPr>
    </w:lvl>
    <w:lvl w:ilvl="6" w:tplc="9A9AB040" w:tentative="1">
      <w:start w:val="1"/>
      <w:numFmt w:val="bullet"/>
      <w:lvlText w:val=""/>
      <w:lvlJc w:val="left"/>
      <w:pPr>
        <w:tabs>
          <w:tab w:val="num" w:pos="5040"/>
        </w:tabs>
        <w:ind w:left="5040" w:hanging="360"/>
      </w:pPr>
      <w:rPr>
        <w:rFonts w:ascii="Symbol" w:hAnsi="Symbol" w:hint="default"/>
      </w:rPr>
    </w:lvl>
    <w:lvl w:ilvl="7" w:tplc="070EF6FC" w:tentative="1">
      <w:start w:val="1"/>
      <w:numFmt w:val="bullet"/>
      <w:lvlText w:val="o"/>
      <w:lvlJc w:val="left"/>
      <w:pPr>
        <w:tabs>
          <w:tab w:val="num" w:pos="5760"/>
        </w:tabs>
        <w:ind w:left="5760" w:hanging="360"/>
      </w:pPr>
      <w:rPr>
        <w:rFonts w:ascii="Courier New" w:hAnsi="Courier New" w:cs="Courier New" w:hint="default"/>
      </w:rPr>
    </w:lvl>
    <w:lvl w:ilvl="8" w:tplc="EB54BD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93A5B"/>
    <w:multiLevelType w:val="hybridMultilevel"/>
    <w:tmpl w:val="ABA41E00"/>
    <w:lvl w:ilvl="0" w:tplc="891EDEC6">
      <w:start w:val="1"/>
      <w:numFmt w:val="bullet"/>
      <w:pStyle w:val="Puces"/>
      <w:lvlText w:val=""/>
      <w:lvlJc w:val="left"/>
      <w:pPr>
        <w:tabs>
          <w:tab w:val="num" w:pos="0"/>
        </w:tabs>
        <w:ind w:left="357" w:hanging="357"/>
      </w:pPr>
      <w:rPr>
        <w:rFonts w:ascii="Symbol" w:hAnsi="Symbol" w:hint="default"/>
      </w:rPr>
    </w:lvl>
    <w:lvl w:ilvl="1" w:tplc="F2D8E5DA" w:tentative="1">
      <w:start w:val="1"/>
      <w:numFmt w:val="bullet"/>
      <w:lvlText w:val="o"/>
      <w:lvlJc w:val="left"/>
      <w:pPr>
        <w:tabs>
          <w:tab w:val="num" w:pos="1440"/>
        </w:tabs>
        <w:ind w:left="1440" w:hanging="360"/>
      </w:pPr>
      <w:rPr>
        <w:rFonts w:ascii="Courier New" w:hAnsi="Courier New" w:cs="Courier New" w:hint="default"/>
      </w:rPr>
    </w:lvl>
    <w:lvl w:ilvl="2" w:tplc="A0B6FC36" w:tentative="1">
      <w:start w:val="1"/>
      <w:numFmt w:val="bullet"/>
      <w:lvlText w:val=""/>
      <w:lvlJc w:val="left"/>
      <w:pPr>
        <w:tabs>
          <w:tab w:val="num" w:pos="2160"/>
        </w:tabs>
        <w:ind w:left="2160" w:hanging="360"/>
      </w:pPr>
      <w:rPr>
        <w:rFonts w:ascii="Wingdings" w:hAnsi="Wingdings" w:hint="default"/>
      </w:rPr>
    </w:lvl>
    <w:lvl w:ilvl="3" w:tplc="3C4EDFBE" w:tentative="1">
      <w:start w:val="1"/>
      <w:numFmt w:val="bullet"/>
      <w:lvlText w:val=""/>
      <w:lvlJc w:val="left"/>
      <w:pPr>
        <w:tabs>
          <w:tab w:val="num" w:pos="2880"/>
        </w:tabs>
        <w:ind w:left="2880" w:hanging="360"/>
      </w:pPr>
      <w:rPr>
        <w:rFonts w:ascii="Symbol" w:hAnsi="Symbol" w:hint="default"/>
      </w:rPr>
    </w:lvl>
    <w:lvl w:ilvl="4" w:tplc="1C540630" w:tentative="1">
      <w:start w:val="1"/>
      <w:numFmt w:val="bullet"/>
      <w:lvlText w:val="o"/>
      <w:lvlJc w:val="left"/>
      <w:pPr>
        <w:tabs>
          <w:tab w:val="num" w:pos="3600"/>
        </w:tabs>
        <w:ind w:left="3600" w:hanging="360"/>
      </w:pPr>
      <w:rPr>
        <w:rFonts w:ascii="Courier New" w:hAnsi="Courier New" w:cs="Courier New" w:hint="default"/>
      </w:rPr>
    </w:lvl>
    <w:lvl w:ilvl="5" w:tplc="CF48BA46" w:tentative="1">
      <w:start w:val="1"/>
      <w:numFmt w:val="bullet"/>
      <w:lvlText w:val=""/>
      <w:lvlJc w:val="left"/>
      <w:pPr>
        <w:tabs>
          <w:tab w:val="num" w:pos="4320"/>
        </w:tabs>
        <w:ind w:left="4320" w:hanging="360"/>
      </w:pPr>
      <w:rPr>
        <w:rFonts w:ascii="Wingdings" w:hAnsi="Wingdings" w:hint="default"/>
      </w:rPr>
    </w:lvl>
    <w:lvl w:ilvl="6" w:tplc="8836F336" w:tentative="1">
      <w:start w:val="1"/>
      <w:numFmt w:val="bullet"/>
      <w:lvlText w:val=""/>
      <w:lvlJc w:val="left"/>
      <w:pPr>
        <w:tabs>
          <w:tab w:val="num" w:pos="5040"/>
        </w:tabs>
        <w:ind w:left="5040" w:hanging="360"/>
      </w:pPr>
      <w:rPr>
        <w:rFonts w:ascii="Symbol" w:hAnsi="Symbol" w:hint="default"/>
      </w:rPr>
    </w:lvl>
    <w:lvl w:ilvl="7" w:tplc="FD02BEE0" w:tentative="1">
      <w:start w:val="1"/>
      <w:numFmt w:val="bullet"/>
      <w:lvlText w:val="o"/>
      <w:lvlJc w:val="left"/>
      <w:pPr>
        <w:tabs>
          <w:tab w:val="num" w:pos="5760"/>
        </w:tabs>
        <w:ind w:left="5760" w:hanging="360"/>
      </w:pPr>
      <w:rPr>
        <w:rFonts w:ascii="Courier New" w:hAnsi="Courier New" w:cs="Courier New" w:hint="default"/>
      </w:rPr>
    </w:lvl>
    <w:lvl w:ilvl="8" w:tplc="4E9E90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2634B"/>
    <w:multiLevelType w:val="hybridMultilevel"/>
    <w:tmpl w:val="E91A4382"/>
    <w:lvl w:ilvl="0" w:tplc="42BC9150">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C082716"/>
    <w:multiLevelType w:val="multilevel"/>
    <w:tmpl w:val="36D4D1C4"/>
    <w:lvl w:ilvl="0">
      <w:start w:val="1"/>
      <w:numFmt w:val="decimal"/>
      <w:pStyle w:val="Titre1"/>
      <w:lvlText w:val="%1."/>
      <w:lvlJc w:val="left"/>
      <w:pPr>
        <w:tabs>
          <w:tab w:val="num" w:pos="-3915"/>
        </w:tabs>
        <w:ind w:left="-3915" w:hanging="480"/>
      </w:pPr>
      <w:rPr>
        <w:rFonts w:hint="default"/>
      </w:rPr>
    </w:lvl>
    <w:lvl w:ilvl="1">
      <w:start w:val="1"/>
      <w:numFmt w:val="decimal"/>
      <w:pStyle w:val="Titre2"/>
      <w:lvlText w:val="%1.%2"/>
      <w:lvlJc w:val="left"/>
      <w:pPr>
        <w:tabs>
          <w:tab w:val="num" w:pos="-3675"/>
        </w:tabs>
        <w:ind w:left="-3675" w:hanging="720"/>
      </w:pPr>
      <w:rPr>
        <w:rFonts w:hint="default"/>
      </w:rPr>
    </w:lvl>
    <w:lvl w:ilvl="2">
      <w:start w:val="1"/>
      <w:numFmt w:val="decimal"/>
      <w:pStyle w:val="Titre3"/>
      <w:lvlText w:val="%1.%2.%3"/>
      <w:lvlJc w:val="left"/>
      <w:pPr>
        <w:tabs>
          <w:tab w:val="num" w:pos="-2965"/>
        </w:tabs>
        <w:ind w:left="-141" w:firstLine="851"/>
      </w:pPr>
      <w:rPr>
        <w:rFonts w:hint="default"/>
      </w:rPr>
    </w:lvl>
    <w:lvl w:ilvl="3">
      <w:start w:val="1"/>
      <w:numFmt w:val="decimal"/>
      <w:pStyle w:val="Titre4"/>
      <w:lvlText w:val="%1.%2.%3.%4"/>
      <w:lvlJc w:val="left"/>
      <w:pPr>
        <w:tabs>
          <w:tab w:val="num" w:pos="720"/>
        </w:tabs>
        <w:ind w:left="1571" w:hanging="851"/>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55"/>
        </w:tabs>
        <w:ind w:left="-2955" w:hanging="1440"/>
      </w:pPr>
      <w:rPr>
        <w:rFonts w:hint="default"/>
      </w:rPr>
    </w:lvl>
    <w:lvl w:ilvl="5">
      <w:start w:val="1"/>
      <w:numFmt w:val="decimal"/>
      <w:lvlText w:val="%1.%2.%3.%4.%5.%6"/>
      <w:lvlJc w:val="left"/>
      <w:pPr>
        <w:tabs>
          <w:tab w:val="num" w:pos="-2955"/>
        </w:tabs>
        <w:ind w:left="-2955" w:hanging="1440"/>
      </w:pPr>
      <w:rPr>
        <w:rFonts w:hint="default"/>
      </w:rPr>
    </w:lvl>
    <w:lvl w:ilvl="6">
      <w:start w:val="1"/>
      <w:numFmt w:val="decimal"/>
      <w:lvlText w:val="%1.%2.%3.%4.%5.%6.%7"/>
      <w:lvlJc w:val="left"/>
      <w:pPr>
        <w:tabs>
          <w:tab w:val="num" w:pos="-2595"/>
        </w:tabs>
        <w:ind w:left="-2595" w:hanging="1800"/>
      </w:pPr>
      <w:rPr>
        <w:rFonts w:hint="default"/>
      </w:rPr>
    </w:lvl>
    <w:lvl w:ilvl="7">
      <w:start w:val="1"/>
      <w:numFmt w:val="decimal"/>
      <w:lvlText w:val="%1.%2.%3.%4.%5.%6.%7.%8"/>
      <w:lvlJc w:val="left"/>
      <w:pPr>
        <w:tabs>
          <w:tab w:val="num" w:pos="-2595"/>
        </w:tabs>
        <w:ind w:left="-2595" w:hanging="1800"/>
      </w:pPr>
      <w:rPr>
        <w:rFonts w:hint="default"/>
      </w:rPr>
    </w:lvl>
    <w:lvl w:ilvl="8">
      <w:start w:val="1"/>
      <w:numFmt w:val="decimal"/>
      <w:lvlText w:val="%1.%2.%3.%4.%5.%6.%7.%8.%9"/>
      <w:lvlJc w:val="left"/>
      <w:pPr>
        <w:tabs>
          <w:tab w:val="num" w:pos="-2235"/>
        </w:tabs>
        <w:ind w:left="-2235" w:hanging="2160"/>
      </w:pPr>
      <w:rPr>
        <w:rFonts w:hint="default"/>
      </w:rPr>
    </w:lvl>
  </w:abstractNum>
  <w:abstractNum w:abstractNumId="12" w15:restartNumberingAfterBreak="0">
    <w:nsid w:val="1EB829B9"/>
    <w:multiLevelType w:val="multilevel"/>
    <w:tmpl w:val="C68091F6"/>
    <w:lvl w:ilvl="0">
      <w:start w:val="1"/>
      <w:numFmt w:val="decimal"/>
      <w:lvlText w:val="%1."/>
      <w:lvlJc w:val="left"/>
      <w:pPr>
        <w:tabs>
          <w:tab w:val="num" w:pos="-4"/>
        </w:tabs>
        <w:ind w:left="504" w:hanging="508"/>
      </w:pPr>
      <w:rPr>
        <w:rFonts w:hint="default"/>
      </w:rPr>
    </w:lvl>
    <w:lvl w:ilvl="1">
      <w:start w:val="1"/>
      <w:numFmt w:val="decimal"/>
      <w:pStyle w:val="StyleTitre2GrasGauche0cmPremireligne0cmAprs"/>
      <w:lvlText w:val="2.%2"/>
      <w:lvlJc w:val="left"/>
      <w:pPr>
        <w:tabs>
          <w:tab w:val="num" w:pos="576"/>
        </w:tabs>
        <w:ind w:left="576" w:firstLine="0"/>
      </w:pPr>
      <w:rPr>
        <w:rFonts w:hint="default"/>
      </w:rPr>
    </w:lvl>
    <w:lvl w:ilvl="2">
      <w:start w:val="1"/>
      <w:numFmt w:val="decimal"/>
      <w:pStyle w:val="StyleStyleTitre3ArialNonItalique1"/>
      <w:lvlText w:val="%1.%2.%3"/>
      <w:lvlJc w:val="left"/>
      <w:pPr>
        <w:tabs>
          <w:tab w:val="num" w:pos="576"/>
        </w:tabs>
        <w:ind w:left="576"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
        </w:tabs>
        <w:ind w:left="576" w:firstLine="0"/>
      </w:pPr>
      <w:rPr>
        <w:rFonts w:hint="default"/>
      </w:rPr>
    </w:lvl>
    <w:lvl w:ilvl="4">
      <w:start w:val="1"/>
      <w:numFmt w:val="decimal"/>
      <w:lvlText w:val="%1.%2.%3.%4.%5"/>
      <w:lvlJc w:val="left"/>
      <w:pPr>
        <w:tabs>
          <w:tab w:val="num" w:pos="-4"/>
        </w:tabs>
        <w:ind w:left="1004" w:hanging="1008"/>
      </w:pPr>
      <w:rPr>
        <w:rFonts w:hint="default"/>
      </w:rPr>
    </w:lvl>
    <w:lvl w:ilvl="5">
      <w:start w:val="1"/>
      <w:numFmt w:val="decimal"/>
      <w:pStyle w:val="Titre6"/>
      <w:lvlText w:val="%1.%2.%3.%4.%5.%6"/>
      <w:lvlJc w:val="left"/>
      <w:pPr>
        <w:tabs>
          <w:tab w:val="num" w:pos="-4"/>
        </w:tabs>
        <w:ind w:left="1148" w:hanging="1152"/>
      </w:pPr>
      <w:rPr>
        <w:rFonts w:hint="default"/>
      </w:rPr>
    </w:lvl>
    <w:lvl w:ilvl="6">
      <w:start w:val="1"/>
      <w:numFmt w:val="decimal"/>
      <w:pStyle w:val="Titre7"/>
      <w:lvlText w:val="%1.%2.%3.%4.%5.%6.%7"/>
      <w:lvlJc w:val="left"/>
      <w:pPr>
        <w:tabs>
          <w:tab w:val="num" w:pos="-4"/>
        </w:tabs>
        <w:ind w:left="1292" w:hanging="1296"/>
      </w:pPr>
      <w:rPr>
        <w:rFonts w:hint="default"/>
      </w:rPr>
    </w:lvl>
    <w:lvl w:ilvl="7">
      <w:start w:val="1"/>
      <w:numFmt w:val="decimal"/>
      <w:pStyle w:val="Titre8"/>
      <w:lvlText w:val="%1.%2.%3.%4.%5.%6.%7.%8"/>
      <w:lvlJc w:val="left"/>
      <w:pPr>
        <w:tabs>
          <w:tab w:val="num" w:pos="-4"/>
        </w:tabs>
        <w:ind w:left="1436" w:hanging="1440"/>
      </w:pPr>
      <w:rPr>
        <w:rFonts w:hint="default"/>
      </w:rPr>
    </w:lvl>
    <w:lvl w:ilvl="8">
      <w:start w:val="1"/>
      <w:numFmt w:val="decimal"/>
      <w:pStyle w:val="Titre9"/>
      <w:lvlText w:val="%1.%2.%3.%4.%5.%6.%7.%8.%9"/>
      <w:lvlJc w:val="left"/>
      <w:pPr>
        <w:tabs>
          <w:tab w:val="num" w:pos="-4"/>
        </w:tabs>
        <w:ind w:left="1580" w:hanging="1584"/>
      </w:pPr>
      <w:rPr>
        <w:rFonts w:hint="default"/>
      </w:rPr>
    </w:lvl>
  </w:abstractNum>
  <w:abstractNum w:abstractNumId="13" w15:restartNumberingAfterBreak="0">
    <w:nsid w:val="2118416B"/>
    <w:multiLevelType w:val="hybridMultilevel"/>
    <w:tmpl w:val="C59EB170"/>
    <w:lvl w:ilvl="0" w:tplc="21E26558">
      <w:start w:val="1"/>
      <w:numFmt w:val="bullet"/>
      <w:pStyle w:val="puces-2-texte"/>
      <w:lvlText w:val="­"/>
      <w:lvlJc w:val="left"/>
      <w:pPr>
        <w:ind w:left="3196" w:hanging="360"/>
      </w:pPr>
      <w:rPr>
        <w:rFonts w:ascii="Courier New" w:hAnsi="Courier New" w:hint="default"/>
        <w:vanish w:val="0"/>
      </w:rPr>
    </w:lvl>
    <w:lvl w:ilvl="1" w:tplc="FFFFFFFF">
      <w:start w:val="1"/>
      <w:numFmt w:val="bullet"/>
      <w:lvlText w:val="o"/>
      <w:lvlJc w:val="left"/>
      <w:pPr>
        <w:tabs>
          <w:tab w:val="num" w:pos="4186"/>
        </w:tabs>
        <w:ind w:left="4186" w:hanging="360"/>
      </w:pPr>
      <w:rPr>
        <w:rFonts w:ascii="Courier New" w:hAnsi="Courier New" w:hint="default"/>
      </w:rPr>
    </w:lvl>
    <w:lvl w:ilvl="2" w:tplc="FFFFFFFF">
      <w:start w:val="1"/>
      <w:numFmt w:val="decimal"/>
      <w:lvlText w:val="%3."/>
      <w:lvlJc w:val="left"/>
      <w:pPr>
        <w:tabs>
          <w:tab w:val="num" w:pos="4499"/>
        </w:tabs>
        <w:ind w:left="4499" w:hanging="360"/>
      </w:pPr>
      <w:rPr>
        <w:rFonts w:hint="default"/>
      </w:rPr>
    </w:lvl>
    <w:lvl w:ilvl="3" w:tplc="FFFFFFFF">
      <w:start w:val="1"/>
      <w:numFmt w:val="bullet"/>
      <w:lvlText w:val=""/>
      <w:lvlJc w:val="left"/>
      <w:pPr>
        <w:tabs>
          <w:tab w:val="num" w:pos="5219"/>
        </w:tabs>
        <w:ind w:left="5219" w:hanging="360"/>
      </w:pPr>
      <w:rPr>
        <w:rFonts w:ascii="Symbol" w:hAnsi="Symbol" w:hint="default"/>
      </w:rPr>
    </w:lvl>
    <w:lvl w:ilvl="4" w:tplc="FFFFFFFF" w:tentative="1">
      <w:start w:val="1"/>
      <w:numFmt w:val="bullet"/>
      <w:lvlText w:val="o"/>
      <w:lvlJc w:val="left"/>
      <w:pPr>
        <w:tabs>
          <w:tab w:val="num" w:pos="5939"/>
        </w:tabs>
        <w:ind w:left="5939" w:hanging="360"/>
      </w:pPr>
      <w:rPr>
        <w:rFonts w:ascii="Courier New" w:hAnsi="Courier New" w:hint="default"/>
      </w:rPr>
    </w:lvl>
    <w:lvl w:ilvl="5" w:tplc="FFFFFFFF" w:tentative="1">
      <w:start w:val="1"/>
      <w:numFmt w:val="bullet"/>
      <w:lvlText w:val=""/>
      <w:lvlJc w:val="left"/>
      <w:pPr>
        <w:tabs>
          <w:tab w:val="num" w:pos="6659"/>
        </w:tabs>
        <w:ind w:left="6659" w:hanging="360"/>
      </w:pPr>
      <w:rPr>
        <w:rFonts w:ascii="Wingdings" w:hAnsi="Wingdings" w:hint="default"/>
      </w:rPr>
    </w:lvl>
    <w:lvl w:ilvl="6" w:tplc="FFFFFFFF" w:tentative="1">
      <w:start w:val="1"/>
      <w:numFmt w:val="bullet"/>
      <w:lvlText w:val=""/>
      <w:lvlJc w:val="left"/>
      <w:pPr>
        <w:tabs>
          <w:tab w:val="num" w:pos="7379"/>
        </w:tabs>
        <w:ind w:left="7379" w:hanging="360"/>
      </w:pPr>
      <w:rPr>
        <w:rFonts w:ascii="Symbol" w:hAnsi="Symbol" w:hint="default"/>
      </w:rPr>
    </w:lvl>
    <w:lvl w:ilvl="7" w:tplc="FFFFFFFF" w:tentative="1">
      <w:start w:val="1"/>
      <w:numFmt w:val="bullet"/>
      <w:lvlText w:val="o"/>
      <w:lvlJc w:val="left"/>
      <w:pPr>
        <w:tabs>
          <w:tab w:val="num" w:pos="8099"/>
        </w:tabs>
        <w:ind w:left="8099" w:hanging="360"/>
      </w:pPr>
      <w:rPr>
        <w:rFonts w:ascii="Courier New" w:hAnsi="Courier New" w:hint="default"/>
      </w:rPr>
    </w:lvl>
    <w:lvl w:ilvl="8" w:tplc="FFFFFFFF" w:tentative="1">
      <w:start w:val="1"/>
      <w:numFmt w:val="bullet"/>
      <w:lvlText w:val=""/>
      <w:lvlJc w:val="left"/>
      <w:pPr>
        <w:tabs>
          <w:tab w:val="num" w:pos="8819"/>
        </w:tabs>
        <w:ind w:left="8819" w:hanging="360"/>
      </w:pPr>
      <w:rPr>
        <w:rFonts w:ascii="Wingdings" w:hAnsi="Wingdings" w:hint="default"/>
      </w:rPr>
    </w:lvl>
  </w:abstractNum>
  <w:abstractNum w:abstractNumId="14" w15:restartNumberingAfterBreak="0">
    <w:nsid w:val="22624883"/>
    <w:multiLevelType w:val="hybridMultilevel"/>
    <w:tmpl w:val="EBFA7D00"/>
    <w:lvl w:ilvl="0" w:tplc="DDB40094">
      <w:start w:val="1"/>
      <w:numFmt w:val="bullet"/>
      <w:pStyle w:val="Puce1"/>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5" w15:restartNumberingAfterBreak="0">
    <w:nsid w:val="22857410"/>
    <w:multiLevelType w:val="hybridMultilevel"/>
    <w:tmpl w:val="42F40D34"/>
    <w:lvl w:ilvl="0" w:tplc="0CCC6E38">
      <w:start w:val="1"/>
      <w:numFmt w:val="lowerLetter"/>
      <w:pStyle w:val="StyleGrasNoir"/>
      <w:lvlText w:val="%1)"/>
      <w:lvlJc w:val="left"/>
      <w:pPr>
        <w:tabs>
          <w:tab w:val="num" w:pos="720"/>
        </w:tabs>
        <w:ind w:left="720" w:hanging="360"/>
      </w:pPr>
      <w:rPr>
        <w:rFonts w:hint="default"/>
      </w:rPr>
    </w:lvl>
    <w:lvl w:ilvl="1" w:tplc="E43C7154" w:tentative="1">
      <w:start w:val="1"/>
      <w:numFmt w:val="lowerLetter"/>
      <w:lvlText w:val="%2."/>
      <w:lvlJc w:val="left"/>
      <w:pPr>
        <w:tabs>
          <w:tab w:val="num" w:pos="1440"/>
        </w:tabs>
        <w:ind w:left="1440" w:hanging="360"/>
      </w:pPr>
    </w:lvl>
    <w:lvl w:ilvl="2" w:tplc="0512BFAE" w:tentative="1">
      <w:start w:val="1"/>
      <w:numFmt w:val="lowerRoman"/>
      <w:lvlText w:val="%3."/>
      <w:lvlJc w:val="right"/>
      <w:pPr>
        <w:tabs>
          <w:tab w:val="num" w:pos="2160"/>
        </w:tabs>
        <w:ind w:left="2160" w:hanging="180"/>
      </w:pPr>
    </w:lvl>
    <w:lvl w:ilvl="3" w:tplc="31E0AAA2" w:tentative="1">
      <w:start w:val="1"/>
      <w:numFmt w:val="decimal"/>
      <w:lvlText w:val="%4."/>
      <w:lvlJc w:val="left"/>
      <w:pPr>
        <w:tabs>
          <w:tab w:val="num" w:pos="2880"/>
        </w:tabs>
        <w:ind w:left="2880" w:hanging="360"/>
      </w:pPr>
    </w:lvl>
    <w:lvl w:ilvl="4" w:tplc="B8CCFC32" w:tentative="1">
      <w:start w:val="1"/>
      <w:numFmt w:val="lowerLetter"/>
      <w:lvlText w:val="%5."/>
      <w:lvlJc w:val="left"/>
      <w:pPr>
        <w:tabs>
          <w:tab w:val="num" w:pos="3600"/>
        </w:tabs>
        <w:ind w:left="3600" w:hanging="360"/>
      </w:pPr>
    </w:lvl>
    <w:lvl w:ilvl="5" w:tplc="CA02630C" w:tentative="1">
      <w:start w:val="1"/>
      <w:numFmt w:val="lowerRoman"/>
      <w:lvlText w:val="%6."/>
      <w:lvlJc w:val="right"/>
      <w:pPr>
        <w:tabs>
          <w:tab w:val="num" w:pos="4320"/>
        </w:tabs>
        <w:ind w:left="4320" w:hanging="180"/>
      </w:pPr>
    </w:lvl>
    <w:lvl w:ilvl="6" w:tplc="62FE0B38" w:tentative="1">
      <w:start w:val="1"/>
      <w:numFmt w:val="decimal"/>
      <w:lvlText w:val="%7."/>
      <w:lvlJc w:val="left"/>
      <w:pPr>
        <w:tabs>
          <w:tab w:val="num" w:pos="5040"/>
        </w:tabs>
        <w:ind w:left="5040" w:hanging="360"/>
      </w:pPr>
    </w:lvl>
    <w:lvl w:ilvl="7" w:tplc="E8664BC0" w:tentative="1">
      <w:start w:val="1"/>
      <w:numFmt w:val="lowerLetter"/>
      <w:lvlText w:val="%8."/>
      <w:lvlJc w:val="left"/>
      <w:pPr>
        <w:tabs>
          <w:tab w:val="num" w:pos="5760"/>
        </w:tabs>
        <w:ind w:left="5760" w:hanging="360"/>
      </w:pPr>
    </w:lvl>
    <w:lvl w:ilvl="8" w:tplc="689A5E1A" w:tentative="1">
      <w:start w:val="1"/>
      <w:numFmt w:val="lowerRoman"/>
      <w:lvlText w:val="%9."/>
      <w:lvlJc w:val="right"/>
      <w:pPr>
        <w:tabs>
          <w:tab w:val="num" w:pos="6480"/>
        </w:tabs>
        <w:ind w:left="6480" w:hanging="180"/>
      </w:pPr>
    </w:lvl>
  </w:abstractNum>
  <w:abstractNum w:abstractNumId="16" w15:restartNumberingAfterBreak="0">
    <w:nsid w:val="25F14E77"/>
    <w:multiLevelType w:val="hybridMultilevel"/>
    <w:tmpl w:val="2F4A9ECC"/>
    <w:lvl w:ilvl="0" w:tplc="7616A2BA">
      <w:start w:val="1"/>
      <w:numFmt w:val="bullet"/>
      <w:pStyle w:val="Textemasqupuce"/>
      <w:lvlText w:val=""/>
      <w:lvlJc w:val="left"/>
      <w:pPr>
        <w:ind w:left="360" w:hanging="360"/>
      </w:pPr>
      <w:rPr>
        <w:rFonts w:ascii="Symbol" w:hAnsi="Symbol" w:hint="default"/>
      </w:rPr>
    </w:lvl>
    <w:lvl w:ilvl="1" w:tplc="7E482712">
      <w:numFmt w:val="bullet"/>
      <w:lvlText w:val="-"/>
      <w:lvlJc w:val="left"/>
      <w:pPr>
        <w:ind w:left="1440" w:hanging="720"/>
      </w:pPr>
      <w:rPr>
        <w:rFonts w:ascii="Arial" w:eastAsia="Times New Roman"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272F5FC4"/>
    <w:multiLevelType w:val="hybridMultilevel"/>
    <w:tmpl w:val="61C0698E"/>
    <w:lvl w:ilvl="0" w:tplc="5BD8CAAC">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9D624F5"/>
    <w:multiLevelType w:val="multilevel"/>
    <w:tmpl w:val="DB24944E"/>
    <w:lvl w:ilvl="0">
      <w:start w:val="1"/>
      <w:numFmt w:val="decimal"/>
      <w:lvlText w:val="%1"/>
      <w:lvlJc w:val="left"/>
      <w:pPr>
        <w:tabs>
          <w:tab w:val="num" w:pos="1152"/>
        </w:tabs>
        <w:ind w:left="1152" w:hanging="432"/>
      </w:pPr>
      <w:rPr>
        <w:rFonts w:hint="default"/>
      </w:rPr>
    </w:lvl>
    <w:lvl w:ilvl="1">
      <w:start w:val="1"/>
      <w:numFmt w:val="decimal"/>
      <w:pStyle w:val="StyleTitre2Avant6pt"/>
      <w:lvlText w:val="%1.%2"/>
      <w:lvlJc w:val="left"/>
      <w:pPr>
        <w:tabs>
          <w:tab w:val="num" w:pos="1296"/>
        </w:tabs>
        <w:ind w:left="1296" w:hanging="576"/>
      </w:pPr>
      <w:rPr>
        <w:rFonts w:hint="default"/>
      </w:rPr>
    </w:lvl>
    <w:lvl w:ilvl="2">
      <w:start w:val="1"/>
      <w:numFmt w:val="decimal"/>
      <w:pStyle w:val="StyleTitre3Avant6pt"/>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2AE01B72"/>
    <w:multiLevelType w:val="multilevel"/>
    <w:tmpl w:val="A3AEBB32"/>
    <w:lvl w:ilvl="0">
      <w:start w:val="1"/>
      <w:numFmt w:val="decimal"/>
      <w:pStyle w:val="StyleNiveau1LatinGrasCar"/>
      <w:lvlText w:val="%1."/>
      <w:lvlJc w:val="left"/>
      <w:pPr>
        <w:tabs>
          <w:tab w:val="num" w:pos="2865"/>
        </w:tabs>
        <w:ind w:left="2865" w:hanging="705"/>
      </w:pPr>
      <w:rPr>
        <w:rFonts w:ascii="Arial Gras" w:hAnsi="Arial Gras" w:hint="default"/>
        <w:b/>
        <w:i w:val="0"/>
        <w:sz w:val="24"/>
      </w:rPr>
    </w:lvl>
    <w:lvl w:ilvl="1">
      <w:start w:val="1"/>
      <w:numFmt w:val="decimal"/>
      <w:lvlText w:val="%1.%2"/>
      <w:lvlJc w:val="left"/>
      <w:pPr>
        <w:tabs>
          <w:tab w:val="num" w:pos="1965"/>
        </w:tabs>
        <w:ind w:left="1980" w:hanging="720"/>
      </w:pPr>
      <w:rPr>
        <w:rFonts w:ascii="Arial Gras" w:hAnsi="Arial Gras" w:cs="Arial" w:hint="default"/>
        <w:b/>
        <w:bCs/>
        <w:i w:val="0"/>
        <w:iCs w:val="0"/>
        <w:sz w:val="24"/>
        <w:szCs w:val="24"/>
      </w:rPr>
    </w:lvl>
    <w:lvl w:ilvl="2">
      <w:start w:val="1"/>
      <w:numFmt w:val="decimal"/>
      <w:lvlText w:val="%1.%2.%3"/>
      <w:lvlJc w:val="left"/>
      <w:pPr>
        <w:tabs>
          <w:tab w:val="num" w:pos="2880"/>
        </w:tabs>
        <w:ind w:left="2880" w:hanging="720"/>
      </w:pPr>
      <w:rPr>
        <w:rFonts w:ascii="Arial Gras" w:hAnsi="Arial Gras" w:cs="Arial" w:hint="default"/>
        <w:b/>
        <w:bCs/>
        <w:i w:val="0"/>
        <w:iCs w:val="0"/>
        <w:sz w:val="24"/>
        <w:szCs w:val="24"/>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240"/>
        </w:tabs>
        <w:ind w:left="324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600"/>
        </w:tabs>
        <w:ind w:left="3600" w:hanging="1440"/>
      </w:pPr>
      <w:rPr>
        <w:b/>
      </w:rPr>
    </w:lvl>
    <w:lvl w:ilvl="8">
      <w:start w:val="1"/>
      <w:numFmt w:val="decimal"/>
      <w:lvlText w:val="%1.%2.%3.%4.%5.%6.%7.%8.%9"/>
      <w:lvlJc w:val="left"/>
      <w:pPr>
        <w:tabs>
          <w:tab w:val="num" w:pos="3960"/>
        </w:tabs>
        <w:ind w:left="3960" w:hanging="1800"/>
      </w:pPr>
      <w:rPr>
        <w:b/>
      </w:rPr>
    </w:lvl>
  </w:abstractNum>
  <w:abstractNum w:abstractNumId="20" w15:restartNumberingAfterBreak="0">
    <w:nsid w:val="2CD9341E"/>
    <w:multiLevelType w:val="hybridMultilevel"/>
    <w:tmpl w:val="37F88646"/>
    <w:lvl w:ilvl="0" w:tplc="5BD8CAAC">
      <w:start w:val="1"/>
      <w:numFmt w:val="bullet"/>
      <w:lvlText w:val="­"/>
      <w:lvlJc w:val="left"/>
      <w:pPr>
        <w:ind w:left="720" w:hanging="360"/>
      </w:pPr>
      <w:rPr>
        <w:rFonts w:ascii="Courier New" w:hAnsi="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DAA0D7F"/>
    <w:multiLevelType w:val="hybridMultilevel"/>
    <w:tmpl w:val="CC242222"/>
    <w:lvl w:ilvl="0" w:tplc="0C0C0001">
      <w:start w:val="1"/>
      <w:numFmt w:val="bullet"/>
      <w:lvlText w:val=""/>
      <w:lvlJc w:val="left"/>
      <w:pPr>
        <w:tabs>
          <w:tab w:val="num" w:pos="2138"/>
        </w:tabs>
        <w:ind w:left="2138" w:hanging="360"/>
      </w:pPr>
      <w:rPr>
        <w:rFonts w:ascii="Symbol" w:hAnsi="Symbol" w:hint="default"/>
      </w:rPr>
    </w:lvl>
    <w:lvl w:ilvl="1" w:tplc="0C0C0003" w:tentative="1">
      <w:start w:val="1"/>
      <w:numFmt w:val="bullet"/>
      <w:lvlText w:val="o"/>
      <w:lvlJc w:val="left"/>
      <w:pPr>
        <w:tabs>
          <w:tab w:val="num" w:pos="2858"/>
        </w:tabs>
        <w:ind w:left="2858" w:hanging="360"/>
      </w:pPr>
      <w:rPr>
        <w:rFonts w:ascii="Courier New" w:hAnsi="Courier New" w:cs="Courier New" w:hint="default"/>
      </w:rPr>
    </w:lvl>
    <w:lvl w:ilvl="2" w:tplc="0C0C0005" w:tentative="1">
      <w:start w:val="1"/>
      <w:numFmt w:val="bullet"/>
      <w:lvlText w:val=""/>
      <w:lvlJc w:val="left"/>
      <w:pPr>
        <w:tabs>
          <w:tab w:val="num" w:pos="3578"/>
        </w:tabs>
        <w:ind w:left="3578" w:hanging="360"/>
      </w:pPr>
      <w:rPr>
        <w:rFonts w:ascii="Wingdings" w:hAnsi="Wingdings" w:hint="default"/>
      </w:rPr>
    </w:lvl>
    <w:lvl w:ilvl="3" w:tplc="0C0C0001">
      <w:start w:val="1"/>
      <w:numFmt w:val="bullet"/>
      <w:lvlText w:val=""/>
      <w:lvlJc w:val="left"/>
      <w:pPr>
        <w:tabs>
          <w:tab w:val="num" w:pos="4298"/>
        </w:tabs>
        <w:ind w:left="4298" w:hanging="360"/>
      </w:pPr>
      <w:rPr>
        <w:rFonts w:ascii="Symbol" w:hAnsi="Symbol" w:hint="default"/>
      </w:rPr>
    </w:lvl>
    <w:lvl w:ilvl="4" w:tplc="0C0C0003" w:tentative="1">
      <w:start w:val="1"/>
      <w:numFmt w:val="bullet"/>
      <w:lvlText w:val="o"/>
      <w:lvlJc w:val="left"/>
      <w:pPr>
        <w:tabs>
          <w:tab w:val="num" w:pos="5018"/>
        </w:tabs>
        <w:ind w:left="5018" w:hanging="360"/>
      </w:pPr>
      <w:rPr>
        <w:rFonts w:ascii="Courier New" w:hAnsi="Courier New" w:cs="Courier New" w:hint="default"/>
      </w:rPr>
    </w:lvl>
    <w:lvl w:ilvl="5" w:tplc="0C0C0005" w:tentative="1">
      <w:start w:val="1"/>
      <w:numFmt w:val="bullet"/>
      <w:lvlText w:val=""/>
      <w:lvlJc w:val="left"/>
      <w:pPr>
        <w:tabs>
          <w:tab w:val="num" w:pos="5738"/>
        </w:tabs>
        <w:ind w:left="5738" w:hanging="360"/>
      </w:pPr>
      <w:rPr>
        <w:rFonts w:ascii="Wingdings" w:hAnsi="Wingdings" w:hint="default"/>
      </w:rPr>
    </w:lvl>
    <w:lvl w:ilvl="6" w:tplc="0C0C0001" w:tentative="1">
      <w:start w:val="1"/>
      <w:numFmt w:val="bullet"/>
      <w:lvlText w:val=""/>
      <w:lvlJc w:val="left"/>
      <w:pPr>
        <w:tabs>
          <w:tab w:val="num" w:pos="6458"/>
        </w:tabs>
        <w:ind w:left="6458" w:hanging="360"/>
      </w:pPr>
      <w:rPr>
        <w:rFonts w:ascii="Symbol" w:hAnsi="Symbol" w:hint="default"/>
      </w:rPr>
    </w:lvl>
    <w:lvl w:ilvl="7" w:tplc="0C0C0003" w:tentative="1">
      <w:start w:val="1"/>
      <w:numFmt w:val="bullet"/>
      <w:lvlText w:val="o"/>
      <w:lvlJc w:val="left"/>
      <w:pPr>
        <w:tabs>
          <w:tab w:val="num" w:pos="7178"/>
        </w:tabs>
        <w:ind w:left="7178" w:hanging="360"/>
      </w:pPr>
      <w:rPr>
        <w:rFonts w:ascii="Courier New" w:hAnsi="Courier New" w:cs="Courier New" w:hint="default"/>
      </w:rPr>
    </w:lvl>
    <w:lvl w:ilvl="8" w:tplc="0C0C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33520594"/>
    <w:multiLevelType w:val="singleLevel"/>
    <w:tmpl w:val="91AAA9FC"/>
    <w:lvl w:ilvl="0">
      <w:start w:val="1"/>
      <w:numFmt w:val="decimal"/>
      <w:lvlText w:val="%1."/>
      <w:lvlJc w:val="left"/>
      <w:pPr>
        <w:tabs>
          <w:tab w:val="num" w:pos="360"/>
        </w:tabs>
        <w:ind w:left="360" w:hanging="360"/>
      </w:pPr>
    </w:lvl>
  </w:abstractNum>
  <w:abstractNum w:abstractNumId="23" w15:restartNumberingAfterBreak="0">
    <w:nsid w:val="340D20E9"/>
    <w:multiLevelType w:val="hybridMultilevel"/>
    <w:tmpl w:val="88CEF198"/>
    <w:lvl w:ilvl="0" w:tplc="0C0C0001">
      <w:start w:val="1"/>
      <w:numFmt w:val="bullet"/>
      <w:lvlText w:val=""/>
      <w:lvlJc w:val="left"/>
      <w:pPr>
        <w:tabs>
          <w:tab w:val="num" w:pos="1004"/>
        </w:tabs>
        <w:ind w:left="1004" w:hanging="360"/>
      </w:pPr>
      <w:rPr>
        <w:rFonts w:ascii="Symbol" w:hAnsi="Symbol" w:hint="default"/>
      </w:rPr>
    </w:lvl>
    <w:lvl w:ilvl="1" w:tplc="0C0C0003" w:tentative="1">
      <w:start w:val="1"/>
      <w:numFmt w:val="bullet"/>
      <w:lvlText w:val="o"/>
      <w:lvlJc w:val="left"/>
      <w:pPr>
        <w:tabs>
          <w:tab w:val="num" w:pos="1724"/>
        </w:tabs>
        <w:ind w:left="1724" w:hanging="360"/>
      </w:pPr>
      <w:rPr>
        <w:rFonts w:ascii="Courier New" w:hAnsi="Courier New" w:cs="Courier New" w:hint="default"/>
      </w:rPr>
    </w:lvl>
    <w:lvl w:ilvl="2" w:tplc="0C0C0005" w:tentative="1">
      <w:start w:val="1"/>
      <w:numFmt w:val="bullet"/>
      <w:lvlText w:val=""/>
      <w:lvlJc w:val="left"/>
      <w:pPr>
        <w:tabs>
          <w:tab w:val="num" w:pos="2444"/>
        </w:tabs>
        <w:ind w:left="2444" w:hanging="360"/>
      </w:pPr>
      <w:rPr>
        <w:rFonts w:ascii="Wingdings" w:hAnsi="Wingdings" w:hint="default"/>
      </w:rPr>
    </w:lvl>
    <w:lvl w:ilvl="3" w:tplc="0C0C0001" w:tentative="1">
      <w:start w:val="1"/>
      <w:numFmt w:val="bullet"/>
      <w:lvlText w:val=""/>
      <w:lvlJc w:val="left"/>
      <w:pPr>
        <w:tabs>
          <w:tab w:val="num" w:pos="3164"/>
        </w:tabs>
        <w:ind w:left="3164" w:hanging="360"/>
      </w:pPr>
      <w:rPr>
        <w:rFonts w:ascii="Symbol" w:hAnsi="Symbol" w:hint="default"/>
      </w:rPr>
    </w:lvl>
    <w:lvl w:ilvl="4" w:tplc="0C0C0003" w:tentative="1">
      <w:start w:val="1"/>
      <w:numFmt w:val="bullet"/>
      <w:lvlText w:val="o"/>
      <w:lvlJc w:val="left"/>
      <w:pPr>
        <w:tabs>
          <w:tab w:val="num" w:pos="3884"/>
        </w:tabs>
        <w:ind w:left="3884" w:hanging="360"/>
      </w:pPr>
      <w:rPr>
        <w:rFonts w:ascii="Courier New" w:hAnsi="Courier New" w:cs="Courier New" w:hint="default"/>
      </w:rPr>
    </w:lvl>
    <w:lvl w:ilvl="5" w:tplc="0C0C0005" w:tentative="1">
      <w:start w:val="1"/>
      <w:numFmt w:val="bullet"/>
      <w:lvlText w:val=""/>
      <w:lvlJc w:val="left"/>
      <w:pPr>
        <w:tabs>
          <w:tab w:val="num" w:pos="4604"/>
        </w:tabs>
        <w:ind w:left="4604" w:hanging="360"/>
      </w:pPr>
      <w:rPr>
        <w:rFonts w:ascii="Wingdings" w:hAnsi="Wingdings" w:hint="default"/>
      </w:rPr>
    </w:lvl>
    <w:lvl w:ilvl="6" w:tplc="0C0C0001" w:tentative="1">
      <w:start w:val="1"/>
      <w:numFmt w:val="bullet"/>
      <w:lvlText w:val=""/>
      <w:lvlJc w:val="left"/>
      <w:pPr>
        <w:tabs>
          <w:tab w:val="num" w:pos="5324"/>
        </w:tabs>
        <w:ind w:left="5324" w:hanging="360"/>
      </w:pPr>
      <w:rPr>
        <w:rFonts w:ascii="Symbol" w:hAnsi="Symbol" w:hint="default"/>
      </w:rPr>
    </w:lvl>
    <w:lvl w:ilvl="7" w:tplc="0C0C0003" w:tentative="1">
      <w:start w:val="1"/>
      <w:numFmt w:val="bullet"/>
      <w:lvlText w:val="o"/>
      <w:lvlJc w:val="left"/>
      <w:pPr>
        <w:tabs>
          <w:tab w:val="num" w:pos="6044"/>
        </w:tabs>
        <w:ind w:left="6044" w:hanging="360"/>
      </w:pPr>
      <w:rPr>
        <w:rFonts w:ascii="Courier New" w:hAnsi="Courier New" w:cs="Courier New" w:hint="default"/>
      </w:rPr>
    </w:lvl>
    <w:lvl w:ilvl="8" w:tplc="0C0C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6047795"/>
    <w:multiLevelType w:val="hybridMultilevel"/>
    <w:tmpl w:val="B5E81CE2"/>
    <w:lvl w:ilvl="0" w:tplc="0C0C0001">
      <w:start w:val="1"/>
      <w:numFmt w:val="bullet"/>
      <w:lvlText w:val=""/>
      <w:lvlJc w:val="left"/>
      <w:pPr>
        <w:tabs>
          <w:tab w:val="num" w:pos="2280"/>
        </w:tabs>
        <w:ind w:left="2280" w:hanging="360"/>
      </w:pPr>
      <w:rPr>
        <w:rFonts w:ascii="Symbol" w:hAnsi="Symbol" w:hint="default"/>
      </w:rPr>
    </w:lvl>
    <w:lvl w:ilvl="1" w:tplc="0C0C0003" w:tentative="1">
      <w:start w:val="1"/>
      <w:numFmt w:val="bullet"/>
      <w:lvlText w:val="o"/>
      <w:lvlJc w:val="left"/>
      <w:pPr>
        <w:tabs>
          <w:tab w:val="num" w:pos="3000"/>
        </w:tabs>
        <w:ind w:left="3000" w:hanging="360"/>
      </w:pPr>
      <w:rPr>
        <w:rFonts w:ascii="Courier New" w:hAnsi="Courier New" w:cs="Courier New" w:hint="default"/>
      </w:rPr>
    </w:lvl>
    <w:lvl w:ilvl="2" w:tplc="0C0C0005" w:tentative="1">
      <w:start w:val="1"/>
      <w:numFmt w:val="bullet"/>
      <w:lvlText w:val=""/>
      <w:lvlJc w:val="left"/>
      <w:pPr>
        <w:tabs>
          <w:tab w:val="num" w:pos="3720"/>
        </w:tabs>
        <w:ind w:left="3720" w:hanging="360"/>
      </w:pPr>
      <w:rPr>
        <w:rFonts w:ascii="Wingdings" w:hAnsi="Wingdings" w:hint="default"/>
      </w:rPr>
    </w:lvl>
    <w:lvl w:ilvl="3" w:tplc="0C0C0001" w:tentative="1">
      <w:start w:val="1"/>
      <w:numFmt w:val="bullet"/>
      <w:lvlText w:val=""/>
      <w:lvlJc w:val="left"/>
      <w:pPr>
        <w:tabs>
          <w:tab w:val="num" w:pos="4440"/>
        </w:tabs>
        <w:ind w:left="4440" w:hanging="360"/>
      </w:pPr>
      <w:rPr>
        <w:rFonts w:ascii="Symbol" w:hAnsi="Symbol" w:hint="default"/>
      </w:rPr>
    </w:lvl>
    <w:lvl w:ilvl="4" w:tplc="0C0C0003" w:tentative="1">
      <w:start w:val="1"/>
      <w:numFmt w:val="bullet"/>
      <w:lvlText w:val="o"/>
      <w:lvlJc w:val="left"/>
      <w:pPr>
        <w:tabs>
          <w:tab w:val="num" w:pos="5160"/>
        </w:tabs>
        <w:ind w:left="5160" w:hanging="360"/>
      </w:pPr>
      <w:rPr>
        <w:rFonts w:ascii="Courier New" w:hAnsi="Courier New" w:cs="Courier New" w:hint="default"/>
      </w:rPr>
    </w:lvl>
    <w:lvl w:ilvl="5" w:tplc="0C0C0005" w:tentative="1">
      <w:start w:val="1"/>
      <w:numFmt w:val="bullet"/>
      <w:lvlText w:val=""/>
      <w:lvlJc w:val="left"/>
      <w:pPr>
        <w:tabs>
          <w:tab w:val="num" w:pos="5880"/>
        </w:tabs>
        <w:ind w:left="5880" w:hanging="360"/>
      </w:pPr>
      <w:rPr>
        <w:rFonts w:ascii="Wingdings" w:hAnsi="Wingdings" w:hint="default"/>
      </w:rPr>
    </w:lvl>
    <w:lvl w:ilvl="6" w:tplc="0C0C0001" w:tentative="1">
      <w:start w:val="1"/>
      <w:numFmt w:val="bullet"/>
      <w:lvlText w:val=""/>
      <w:lvlJc w:val="left"/>
      <w:pPr>
        <w:tabs>
          <w:tab w:val="num" w:pos="6600"/>
        </w:tabs>
        <w:ind w:left="6600" w:hanging="360"/>
      </w:pPr>
      <w:rPr>
        <w:rFonts w:ascii="Symbol" w:hAnsi="Symbol" w:hint="default"/>
      </w:rPr>
    </w:lvl>
    <w:lvl w:ilvl="7" w:tplc="0C0C0003" w:tentative="1">
      <w:start w:val="1"/>
      <w:numFmt w:val="bullet"/>
      <w:lvlText w:val="o"/>
      <w:lvlJc w:val="left"/>
      <w:pPr>
        <w:tabs>
          <w:tab w:val="num" w:pos="7320"/>
        </w:tabs>
        <w:ind w:left="7320" w:hanging="360"/>
      </w:pPr>
      <w:rPr>
        <w:rFonts w:ascii="Courier New" w:hAnsi="Courier New" w:cs="Courier New" w:hint="default"/>
      </w:rPr>
    </w:lvl>
    <w:lvl w:ilvl="8" w:tplc="0C0C0005" w:tentative="1">
      <w:start w:val="1"/>
      <w:numFmt w:val="bullet"/>
      <w:lvlText w:val=""/>
      <w:lvlJc w:val="left"/>
      <w:pPr>
        <w:tabs>
          <w:tab w:val="num" w:pos="8040"/>
        </w:tabs>
        <w:ind w:left="8040" w:hanging="360"/>
      </w:pPr>
      <w:rPr>
        <w:rFonts w:ascii="Wingdings" w:hAnsi="Wingdings" w:hint="default"/>
      </w:rPr>
    </w:lvl>
  </w:abstractNum>
  <w:abstractNum w:abstractNumId="25" w15:restartNumberingAfterBreak="0">
    <w:nsid w:val="39CF7121"/>
    <w:multiLevelType w:val="hybridMultilevel"/>
    <w:tmpl w:val="8962022E"/>
    <w:lvl w:ilvl="0" w:tplc="7F7A0710">
      <w:start w:val="1"/>
      <w:numFmt w:val="bullet"/>
      <w:pStyle w:val="Masqu-puces0"/>
      <w:lvlText w:val=""/>
      <w:lvlJc w:val="left"/>
      <w:pPr>
        <w:tabs>
          <w:tab w:val="num" w:pos="0"/>
        </w:tabs>
        <w:ind w:left="357" w:hanging="357"/>
      </w:pPr>
      <w:rPr>
        <w:rFonts w:ascii="Symbol" w:hAnsi="Symbol" w:hint="default"/>
        <w:vanish/>
        <w:color w:val="0000FF"/>
      </w:rPr>
    </w:lvl>
    <w:lvl w:ilvl="1" w:tplc="4D3ED3E0" w:tentative="1">
      <w:start w:val="1"/>
      <w:numFmt w:val="bullet"/>
      <w:lvlText w:val="o"/>
      <w:lvlJc w:val="left"/>
      <w:pPr>
        <w:tabs>
          <w:tab w:val="num" w:pos="1440"/>
        </w:tabs>
        <w:ind w:left="1440" w:hanging="360"/>
      </w:pPr>
      <w:rPr>
        <w:rFonts w:ascii="Courier New" w:hAnsi="Courier New" w:cs="Courier New" w:hint="default"/>
      </w:rPr>
    </w:lvl>
    <w:lvl w:ilvl="2" w:tplc="E92E3528" w:tentative="1">
      <w:start w:val="1"/>
      <w:numFmt w:val="bullet"/>
      <w:lvlText w:val=""/>
      <w:lvlJc w:val="left"/>
      <w:pPr>
        <w:tabs>
          <w:tab w:val="num" w:pos="2160"/>
        </w:tabs>
        <w:ind w:left="2160" w:hanging="360"/>
      </w:pPr>
      <w:rPr>
        <w:rFonts w:ascii="Wingdings" w:hAnsi="Wingdings" w:hint="default"/>
      </w:rPr>
    </w:lvl>
    <w:lvl w:ilvl="3" w:tplc="C1A0C660" w:tentative="1">
      <w:start w:val="1"/>
      <w:numFmt w:val="bullet"/>
      <w:lvlText w:val=""/>
      <w:lvlJc w:val="left"/>
      <w:pPr>
        <w:tabs>
          <w:tab w:val="num" w:pos="2880"/>
        </w:tabs>
        <w:ind w:left="2880" w:hanging="360"/>
      </w:pPr>
      <w:rPr>
        <w:rFonts w:ascii="Symbol" w:hAnsi="Symbol" w:hint="default"/>
      </w:rPr>
    </w:lvl>
    <w:lvl w:ilvl="4" w:tplc="DDBE5A0E" w:tentative="1">
      <w:start w:val="1"/>
      <w:numFmt w:val="bullet"/>
      <w:lvlText w:val="o"/>
      <w:lvlJc w:val="left"/>
      <w:pPr>
        <w:tabs>
          <w:tab w:val="num" w:pos="3600"/>
        </w:tabs>
        <w:ind w:left="3600" w:hanging="360"/>
      </w:pPr>
      <w:rPr>
        <w:rFonts w:ascii="Courier New" w:hAnsi="Courier New" w:cs="Courier New" w:hint="default"/>
      </w:rPr>
    </w:lvl>
    <w:lvl w:ilvl="5" w:tplc="6188F880" w:tentative="1">
      <w:start w:val="1"/>
      <w:numFmt w:val="bullet"/>
      <w:lvlText w:val=""/>
      <w:lvlJc w:val="left"/>
      <w:pPr>
        <w:tabs>
          <w:tab w:val="num" w:pos="4320"/>
        </w:tabs>
        <w:ind w:left="4320" w:hanging="360"/>
      </w:pPr>
      <w:rPr>
        <w:rFonts w:ascii="Wingdings" w:hAnsi="Wingdings" w:hint="default"/>
      </w:rPr>
    </w:lvl>
    <w:lvl w:ilvl="6" w:tplc="E28A871C" w:tentative="1">
      <w:start w:val="1"/>
      <w:numFmt w:val="bullet"/>
      <w:lvlText w:val=""/>
      <w:lvlJc w:val="left"/>
      <w:pPr>
        <w:tabs>
          <w:tab w:val="num" w:pos="5040"/>
        </w:tabs>
        <w:ind w:left="5040" w:hanging="360"/>
      </w:pPr>
      <w:rPr>
        <w:rFonts w:ascii="Symbol" w:hAnsi="Symbol" w:hint="default"/>
      </w:rPr>
    </w:lvl>
    <w:lvl w:ilvl="7" w:tplc="BFC454B4" w:tentative="1">
      <w:start w:val="1"/>
      <w:numFmt w:val="bullet"/>
      <w:lvlText w:val="o"/>
      <w:lvlJc w:val="left"/>
      <w:pPr>
        <w:tabs>
          <w:tab w:val="num" w:pos="5760"/>
        </w:tabs>
        <w:ind w:left="5760" w:hanging="360"/>
      </w:pPr>
      <w:rPr>
        <w:rFonts w:ascii="Courier New" w:hAnsi="Courier New" w:cs="Courier New" w:hint="default"/>
      </w:rPr>
    </w:lvl>
    <w:lvl w:ilvl="8" w:tplc="DEC494E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F77FA7"/>
    <w:multiLevelType w:val="hybridMultilevel"/>
    <w:tmpl w:val="03A650B6"/>
    <w:lvl w:ilvl="0" w:tplc="0C0C0001">
      <w:start w:val="1"/>
      <w:numFmt w:val="bullet"/>
      <w:lvlText w:val=""/>
      <w:lvlJc w:val="left"/>
      <w:pPr>
        <w:tabs>
          <w:tab w:val="num" w:pos="1581"/>
        </w:tabs>
        <w:ind w:left="1581" w:hanging="360"/>
      </w:pPr>
      <w:rPr>
        <w:rFonts w:ascii="Symbol" w:hAnsi="Symbol" w:hint="default"/>
      </w:rPr>
    </w:lvl>
    <w:lvl w:ilvl="1" w:tplc="0C0C0003" w:tentative="1">
      <w:start w:val="1"/>
      <w:numFmt w:val="bullet"/>
      <w:lvlText w:val="o"/>
      <w:lvlJc w:val="left"/>
      <w:pPr>
        <w:tabs>
          <w:tab w:val="num" w:pos="2301"/>
        </w:tabs>
        <w:ind w:left="2301" w:hanging="360"/>
      </w:pPr>
      <w:rPr>
        <w:rFonts w:ascii="Courier New" w:hAnsi="Courier New" w:cs="Courier New" w:hint="default"/>
      </w:rPr>
    </w:lvl>
    <w:lvl w:ilvl="2" w:tplc="0C0C0005" w:tentative="1">
      <w:start w:val="1"/>
      <w:numFmt w:val="bullet"/>
      <w:lvlText w:val=""/>
      <w:lvlJc w:val="left"/>
      <w:pPr>
        <w:tabs>
          <w:tab w:val="num" w:pos="3021"/>
        </w:tabs>
        <w:ind w:left="3021" w:hanging="360"/>
      </w:pPr>
      <w:rPr>
        <w:rFonts w:ascii="Wingdings" w:hAnsi="Wingdings" w:hint="default"/>
      </w:rPr>
    </w:lvl>
    <w:lvl w:ilvl="3" w:tplc="0C0C0001" w:tentative="1">
      <w:start w:val="1"/>
      <w:numFmt w:val="bullet"/>
      <w:lvlText w:val=""/>
      <w:lvlJc w:val="left"/>
      <w:pPr>
        <w:tabs>
          <w:tab w:val="num" w:pos="3741"/>
        </w:tabs>
        <w:ind w:left="3741" w:hanging="360"/>
      </w:pPr>
      <w:rPr>
        <w:rFonts w:ascii="Symbol" w:hAnsi="Symbol" w:hint="default"/>
      </w:rPr>
    </w:lvl>
    <w:lvl w:ilvl="4" w:tplc="0C0C0003" w:tentative="1">
      <w:start w:val="1"/>
      <w:numFmt w:val="bullet"/>
      <w:lvlText w:val="o"/>
      <w:lvlJc w:val="left"/>
      <w:pPr>
        <w:tabs>
          <w:tab w:val="num" w:pos="4461"/>
        </w:tabs>
        <w:ind w:left="4461" w:hanging="360"/>
      </w:pPr>
      <w:rPr>
        <w:rFonts w:ascii="Courier New" w:hAnsi="Courier New" w:cs="Courier New" w:hint="default"/>
      </w:rPr>
    </w:lvl>
    <w:lvl w:ilvl="5" w:tplc="0C0C0005" w:tentative="1">
      <w:start w:val="1"/>
      <w:numFmt w:val="bullet"/>
      <w:lvlText w:val=""/>
      <w:lvlJc w:val="left"/>
      <w:pPr>
        <w:tabs>
          <w:tab w:val="num" w:pos="5181"/>
        </w:tabs>
        <w:ind w:left="5181" w:hanging="360"/>
      </w:pPr>
      <w:rPr>
        <w:rFonts w:ascii="Wingdings" w:hAnsi="Wingdings" w:hint="default"/>
      </w:rPr>
    </w:lvl>
    <w:lvl w:ilvl="6" w:tplc="0C0C0001" w:tentative="1">
      <w:start w:val="1"/>
      <w:numFmt w:val="bullet"/>
      <w:lvlText w:val=""/>
      <w:lvlJc w:val="left"/>
      <w:pPr>
        <w:tabs>
          <w:tab w:val="num" w:pos="5901"/>
        </w:tabs>
        <w:ind w:left="5901" w:hanging="360"/>
      </w:pPr>
      <w:rPr>
        <w:rFonts w:ascii="Symbol" w:hAnsi="Symbol" w:hint="default"/>
      </w:rPr>
    </w:lvl>
    <w:lvl w:ilvl="7" w:tplc="0C0C0003" w:tentative="1">
      <w:start w:val="1"/>
      <w:numFmt w:val="bullet"/>
      <w:lvlText w:val="o"/>
      <w:lvlJc w:val="left"/>
      <w:pPr>
        <w:tabs>
          <w:tab w:val="num" w:pos="6621"/>
        </w:tabs>
        <w:ind w:left="6621" w:hanging="360"/>
      </w:pPr>
      <w:rPr>
        <w:rFonts w:ascii="Courier New" w:hAnsi="Courier New" w:cs="Courier New" w:hint="default"/>
      </w:rPr>
    </w:lvl>
    <w:lvl w:ilvl="8" w:tplc="0C0C0005" w:tentative="1">
      <w:start w:val="1"/>
      <w:numFmt w:val="bullet"/>
      <w:lvlText w:val=""/>
      <w:lvlJc w:val="left"/>
      <w:pPr>
        <w:tabs>
          <w:tab w:val="num" w:pos="7341"/>
        </w:tabs>
        <w:ind w:left="7341" w:hanging="360"/>
      </w:pPr>
      <w:rPr>
        <w:rFonts w:ascii="Wingdings" w:hAnsi="Wingdings" w:hint="default"/>
      </w:rPr>
    </w:lvl>
  </w:abstractNum>
  <w:abstractNum w:abstractNumId="27" w15:restartNumberingAfterBreak="0">
    <w:nsid w:val="3F3F218E"/>
    <w:multiLevelType w:val="hybridMultilevel"/>
    <w:tmpl w:val="ED6C0258"/>
    <w:lvl w:ilvl="0" w:tplc="FFFFFFFF">
      <w:start w:val="1"/>
      <w:numFmt w:val="bullet"/>
      <w:lvlText w:val="­"/>
      <w:lvlJc w:val="left"/>
      <w:pPr>
        <w:ind w:left="360" w:hanging="360"/>
      </w:pPr>
      <w:rPr>
        <w:rFonts w:ascii="Courier New" w:hAnsi="Courier New" w:hint="default"/>
      </w:rPr>
    </w:lvl>
    <w:lvl w:ilvl="1" w:tplc="5BD8CAAC">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3B36342"/>
    <w:multiLevelType w:val="hybridMultilevel"/>
    <w:tmpl w:val="60E003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4593DE9"/>
    <w:multiLevelType w:val="multilevel"/>
    <w:tmpl w:val="C5D069C4"/>
    <w:lvl w:ilvl="0">
      <w:start w:val="1"/>
      <w:numFmt w:val="decimal"/>
      <w:pStyle w:val="Niveau2"/>
      <w:lvlText w:val="%1."/>
      <w:lvlJc w:val="left"/>
      <w:pPr>
        <w:tabs>
          <w:tab w:val="num" w:pos="732"/>
        </w:tabs>
        <w:ind w:left="732" w:hanging="720"/>
      </w:pPr>
      <w:rPr>
        <w:b/>
        <w:bCs/>
        <w:i w:val="0"/>
        <w:iCs w:val="0"/>
        <w:sz w:val="24"/>
        <w:szCs w:val="24"/>
      </w:rPr>
    </w:lvl>
    <w:lvl w:ilvl="1">
      <w:start w:val="1"/>
      <w:numFmt w:val="decimal"/>
      <w:pStyle w:val="Niveau2"/>
      <w:lvlText w:val="%1.%2"/>
      <w:lvlJc w:val="left"/>
      <w:pPr>
        <w:tabs>
          <w:tab w:val="num" w:pos="1440"/>
        </w:tabs>
        <w:ind w:left="1440" w:hanging="720"/>
      </w:pPr>
      <w:rPr>
        <w:rFonts w:ascii="Arial Gras" w:hAnsi="Arial Gras" w:hint="default"/>
        <w:b/>
        <w:i/>
        <w:sz w:val="24"/>
      </w:rPr>
    </w:lvl>
    <w:lvl w:ilvl="2">
      <w:start w:val="1"/>
      <w:numFmt w:val="decimal"/>
      <w:lvlText w:val="%1.%2.%3"/>
      <w:lvlJc w:val="left"/>
      <w:pPr>
        <w:tabs>
          <w:tab w:val="num" w:pos="2148"/>
        </w:tabs>
        <w:ind w:left="2148" w:hanging="720"/>
      </w:pPr>
    </w:lvl>
    <w:lvl w:ilvl="3">
      <w:start w:val="1"/>
      <w:numFmt w:val="decimal"/>
      <w:lvlText w:val="%1.%2.%3.%4"/>
      <w:lvlJc w:val="left"/>
      <w:pPr>
        <w:tabs>
          <w:tab w:val="num" w:pos="3216"/>
        </w:tabs>
        <w:ind w:left="3216" w:hanging="1080"/>
      </w:pPr>
    </w:lvl>
    <w:lvl w:ilvl="4">
      <w:start w:val="1"/>
      <w:numFmt w:val="decimal"/>
      <w:lvlText w:val="%1.%2.%3.%4.%5"/>
      <w:lvlJc w:val="left"/>
      <w:pPr>
        <w:tabs>
          <w:tab w:val="num" w:pos="4284"/>
        </w:tabs>
        <w:ind w:left="4284" w:hanging="1440"/>
      </w:pPr>
    </w:lvl>
    <w:lvl w:ilvl="5">
      <w:start w:val="1"/>
      <w:numFmt w:val="decimal"/>
      <w:lvlText w:val="%1.%2.%3.%4.%5.%6"/>
      <w:lvlJc w:val="left"/>
      <w:pPr>
        <w:tabs>
          <w:tab w:val="num" w:pos="4992"/>
        </w:tabs>
        <w:ind w:left="4992" w:hanging="1440"/>
      </w:pPr>
    </w:lvl>
    <w:lvl w:ilvl="6">
      <w:start w:val="1"/>
      <w:numFmt w:val="decimal"/>
      <w:lvlText w:val="%1.%2.%3.%4.%5.%6.%7"/>
      <w:lvlJc w:val="left"/>
      <w:pPr>
        <w:tabs>
          <w:tab w:val="num" w:pos="6060"/>
        </w:tabs>
        <w:ind w:left="6060" w:hanging="1800"/>
      </w:pPr>
    </w:lvl>
    <w:lvl w:ilvl="7">
      <w:start w:val="1"/>
      <w:numFmt w:val="decimal"/>
      <w:lvlText w:val="%1.%2.%3.%4.%5.%6.%7.%8"/>
      <w:lvlJc w:val="left"/>
      <w:pPr>
        <w:tabs>
          <w:tab w:val="num" w:pos="7128"/>
        </w:tabs>
        <w:ind w:left="7128" w:hanging="2160"/>
      </w:pPr>
    </w:lvl>
    <w:lvl w:ilvl="8">
      <w:start w:val="1"/>
      <w:numFmt w:val="decimal"/>
      <w:lvlText w:val="%1.%2.%3.%4.%5.%6.%7.%8.%9"/>
      <w:lvlJc w:val="left"/>
      <w:pPr>
        <w:tabs>
          <w:tab w:val="num" w:pos="7836"/>
        </w:tabs>
        <w:ind w:left="7836" w:hanging="2160"/>
      </w:pPr>
    </w:lvl>
  </w:abstractNum>
  <w:abstractNum w:abstractNumId="30" w15:restartNumberingAfterBreak="0">
    <w:nsid w:val="4C5B760D"/>
    <w:multiLevelType w:val="hybridMultilevel"/>
    <w:tmpl w:val="9142269E"/>
    <w:lvl w:ilvl="0" w:tplc="9ECEE51C">
      <w:start w:val="1"/>
      <w:numFmt w:val="bullet"/>
      <w:pStyle w:val="puces-texte"/>
      <w:lvlText w:val=""/>
      <w:lvlJc w:val="left"/>
      <w:pPr>
        <w:tabs>
          <w:tab w:val="num" w:pos="1422"/>
        </w:tabs>
        <w:ind w:left="1779" w:hanging="357"/>
      </w:pPr>
      <w:rPr>
        <w:rFonts w:ascii="Symbol" w:hAnsi="Symbol" w:hint="default"/>
        <w:vanish w:val="0"/>
      </w:rPr>
    </w:lvl>
    <w:lvl w:ilvl="1" w:tplc="EB86FF06">
      <w:start w:val="1"/>
      <w:numFmt w:val="bullet"/>
      <w:lvlText w:val="o"/>
      <w:lvlJc w:val="left"/>
      <w:pPr>
        <w:tabs>
          <w:tab w:val="num" w:pos="2772"/>
        </w:tabs>
        <w:ind w:left="2772" w:hanging="360"/>
      </w:pPr>
      <w:rPr>
        <w:rFonts w:ascii="Courier New" w:hAnsi="Courier New" w:hint="default"/>
      </w:rPr>
    </w:lvl>
    <w:lvl w:ilvl="2" w:tplc="18CCA7AE">
      <w:start w:val="1"/>
      <w:numFmt w:val="decimal"/>
      <w:lvlText w:val="%3."/>
      <w:lvlJc w:val="left"/>
      <w:pPr>
        <w:tabs>
          <w:tab w:val="num" w:pos="3085"/>
        </w:tabs>
        <w:ind w:left="3085" w:hanging="360"/>
      </w:pPr>
      <w:rPr>
        <w:rFonts w:hint="default"/>
      </w:rPr>
    </w:lvl>
    <w:lvl w:ilvl="3" w:tplc="42A2938A">
      <w:start w:val="1"/>
      <w:numFmt w:val="bullet"/>
      <w:lvlText w:val=""/>
      <w:lvlJc w:val="left"/>
      <w:pPr>
        <w:tabs>
          <w:tab w:val="num" w:pos="3805"/>
        </w:tabs>
        <w:ind w:left="3805" w:hanging="360"/>
      </w:pPr>
      <w:rPr>
        <w:rFonts w:ascii="Symbol" w:hAnsi="Symbol" w:hint="default"/>
      </w:rPr>
    </w:lvl>
    <w:lvl w:ilvl="4" w:tplc="842288B8" w:tentative="1">
      <w:start w:val="1"/>
      <w:numFmt w:val="bullet"/>
      <w:lvlText w:val="o"/>
      <w:lvlJc w:val="left"/>
      <w:pPr>
        <w:tabs>
          <w:tab w:val="num" w:pos="4525"/>
        </w:tabs>
        <w:ind w:left="4525" w:hanging="360"/>
      </w:pPr>
      <w:rPr>
        <w:rFonts w:ascii="Courier New" w:hAnsi="Courier New" w:hint="default"/>
      </w:rPr>
    </w:lvl>
    <w:lvl w:ilvl="5" w:tplc="8F8EA138" w:tentative="1">
      <w:start w:val="1"/>
      <w:numFmt w:val="bullet"/>
      <w:lvlText w:val=""/>
      <w:lvlJc w:val="left"/>
      <w:pPr>
        <w:tabs>
          <w:tab w:val="num" w:pos="5245"/>
        </w:tabs>
        <w:ind w:left="5245" w:hanging="360"/>
      </w:pPr>
      <w:rPr>
        <w:rFonts w:ascii="Wingdings" w:hAnsi="Wingdings" w:hint="default"/>
      </w:rPr>
    </w:lvl>
    <w:lvl w:ilvl="6" w:tplc="6B46F9A4" w:tentative="1">
      <w:start w:val="1"/>
      <w:numFmt w:val="bullet"/>
      <w:lvlText w:val=""/>
      <w:lvlJc w:val="left"/>
      <w:pPr>
        <w:tabs>
          <w:tab w:val="num" w:pos="5965"/>
        </w:tabs>
        <w:ind w:left="5965" w:hanging="360"/>
      </w:pPr>
      <w:rPr>
        <w:rFonts w:ascii="Symbol" w:hAnsi="Symbol" w:hint="default"/>
      </w:rPr>
    </w:lvl>
    <w:lvl w:ilvl="7" w:tplc="B0DEE618" w:tentative="1">
      <w:start w:val="1"/>
      <w:numFmt w:val="bullet"/>
      <w:lvlText w:val="o"/>
      <w:lvlJc w:val="left"/>
      <w:pPr>
        <w:tabs>
          <w:tab w:val="num" w:pos="6685"/>
        </w:tabs>
        <w:ind w:left="6685" w:hanging="360"/>
      </w:pPr>
      <w:rPr>
        <w:rFonts w:ascii="Courier New" w:hAnsi="Courier New" w:hint="default"/>
      </w:rPr>
    </w:lvl>
    <w:lvl w:ilvl="8" w:tplc="D4ECDCA6" w:tentative="1">
      <w:start w:val="1"/>
      <w:numFmt w:val="bullet"/>
      <w:lvlText w:val=""/>
      <w:lvlJc w:val="left"/>
      <w:pPr>
        <w:tabs>
          <w:tab w:val="num" w:pos="7405"/>
        </w:tabs>
        <w:ind w:left="7405" w:hanging="360"/>
      </w:pPr>
      <w:rPr>
        <w:rFonts w:ascii="Wingdings" w:hAnsi="Wingdings" w:hint="default"/>
      </w:rPr>
    </w:lvl>
  </w:abstractNum>
  <w:abstractNum w:abstractNumId="31" w15:restartNumberingAfterBreak="0">
    <w:nsid w:val="5CEC1B27"/>
    <w:multiLevelType w:val="hybridMultilevel"/>
    <w:tmpl w:val="2474D37E"/>
    <w:lvl w:ilvl="0" w:tplc="0C0C0001">
      <w:start w:val="1"/>
      <w:numFmt w:val="bullet"/>
      <w:lvlText w:val=""/>
      <w:lvlJc w:val="left"/>
      <w:pPr>
        <w:tabs>
          <w:tab w:val="num" w:pos="1069"/>
        </w:tabs>
        <w:ind w:left="1069" w:hanging="360"/>
      </w:pPr>
      <w:rPr>
        <w:rFonts w:ascii="Symbol" w:hAnsi="Symbol" w:hint="default"/>
      </w:rPr>
    </w:lvl>
    <w:lvl w:ilvl="1" w:tplc="0C0C0003" w:tentative="1">
      <w:start w:val="1"/>
      <w:numFmt w:val="bullet"/>
      <w:lvlText w:val="o"/>
      <w:lvlJc w:val="left"/>
      <w:pPr>
        <w:tabs>
          <w:tab w:val="num" w:pos="1789"/>
        </w:tabs>
        <w:ind w:left="1789" w:hanging="360"/>
      </w:pPr>
      <w:rPr>
        <w:rFonts w:ascii="Courier New" w:hAnsi="Courier New" w:cs="Courier New" w:hint="default"/>
      </w:rPr>
    </w:lvl>
    <w:lvl w:ilvl="2" w:tplc="0C0C0005" w:tentative="1">
      <w:start w:val="1"/>
      <w:numFmt w:val="bullet"/>
      <w:lvlText w:val=""/>
      <w:lvlJc w:val="left"/>
      <w:pPr>
        <w:tabs>
          <w:tab w:val="num" w:pos="2509"/>
        </w:tabs>
        <w:ind w:left="2509" w:hanging="360"/>
      </w:pPr>
      <w:rPr>
        <w:rFonts w:ascii="Wingdings" w:hAnsi="Wingdings" w:hint="default"/>
      </w:rPr>
    </w:lvl>
    <w:lvl w:ilvl="3" w:tplc="0C0C0001" w:tentative="1">
      <w:start w:val="1"/>
      <w:numFmt w:val="bullet"/>
      <w:lvlText w:val=""/>
      <w:lvlJc w:val="left"/>
      <w:pPr>
        <w:tabs>
          <w:tab w:val="num" w:pos="3229"/>
        </w:tabs>
        <w:ind w:left="3229" w:hanging="360"/>
      </w:pPr>
      <w:rPr>
        <w:rFonts w:ascii="Symbol" w:hAnsi="Symbol" w:hint="default"/>
      </w:rPr>
    </w:lvl>
    <w:lvl w:ilvl="4" w:tplc="0C0C0003" w:tentative="1">
      <w:start w:val="1"/>
      <w:numFmt w:val="bullet"/>
      <w:lvlText w:val="o"/>
      <w:lvlJc w:val="left"/>
      <w:pPr>
        <w:tabs>
          <w:tab w:val="num" w:pos="3949"/>
        </w:tabs>
        <w:ind w:left="3949" w:hanging="360"/>
      </w:pPr>
      <w:rPr>
        <w:rFonts w:ascii="Courier New" w:hAnsi="Courier New" w:cs="Courier New" w:hint="default"/>
      </w:rPr>
    </w:lvl>
    <w:lvl w:ilvl="5" w:tplc="0C0C0005" w:tentative="1">
      <w:start w:val="1"/>
      <w:numFmt w:val="bullet"/>
      <w:lvlText w:val=""/>
      <w:lvlJc w:val="left"/>
      <w:pPr>
        <w:tabs>
          <w:tab w:val="num" w:pos="4669"/>
        </w:tabs>
        <w:ind w:left="4669" w:hanging="360"/>
      </w:pPr>
      <w:rPr>
        <w:rFonts w:ascii="Wingdings" w:hAnsi="Wingdings" w:hint="default"/>
      </w:rPr>
    </w:lvl>
    <w:lvl w:ilvl="6" w:tplc="0C0C0001" w:tentative="1">
      <w:start w:val="1"/>
      <w:numFmt w:val="bullet"/>
      <w:lvlText w:val=""/>
      <w:lvlJc w:val="left"/>
      <w:pPr>
        <w:tabs>
          <w:tab w:val="num" w:pos="5389"/>
        </w:tabs>
        <w:ind w:left="5389" w:hanging="360"/>
      </w:pPr>
      <w:rPr>
        <w:rFonts w:ascii="Symbol" w:hAnsi="Symbol" w:hint="default"/>
      </w:rPr>
    </w:lvl>
    <w:lvl w:ilvl="7" w:tplc="0C0C0003" w:tentative="1">
      <w:start w:val="1"/>
      <w:numFmt w:val="bullet"/>
      <w:lvlText w:val="o"/>
      <w:lvlJc w:val="left"/>
      <w:pPr>
        <w:tabs>
          <w:tab w:val="num" w:pos="6109"/>
        </w:tabs>
        <w:ind w:left="6109" w:hanging="360"/>
      </w:pPr>
      <w:rPr>
        <w:rFonts w:ascii="Courier New" w:hAnsi="Courier New" w:cs="Courier New" w:hint="default"/>
      </w:rPr>
    </w:lvl>
    <w:lvl w:ilvl="8" w:tplc="0C0C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EBE6864"/>
    <w:multiLevelType w:val="hybridMultilevel"/>
    <w:tmpl w:val="43CC4514"/>
    <w:lvl w:ilvl="0" w:tplc="0C0C0001">
      <w:start w:val="1"/>
      <w:numFmt w:val="bullet"/>
      <w:lvlText w:val=""/>
      <w:lvlJc w:val="left"/>
      <w:pPr>
        <w:tabs>
          <w:tab w:val="num" w:pos="2280"/>
        </w:tabs>
        <w:ind w:left="2280" w:hanging="360"/>
      </w:pPr>
      <w:rPr>
        <w:rFonts w:ascii="Symbol" w:hAnsi="Symbol" w:hint="default"/>
      </w:rPr>
    </w:lvl>
    <w:lvl w:ilvl="1" w:tplc="0C0C0003" w:tentative="1">
      <w:start w:val="1"/>
      <w:numFmt w:val="bullet"/>
      <w:lvlText w:val="o"/>
      <w:lvlJc w:val="left"/>
      <w:pPr>
        <w:tabs>
          <w:tab w:val="num" w:pos="3000"/>
        </w:tabs>
        <w:ind w:left="3000" w:hanging="360"/>
      </w:pPr>
      <w:rPr>
        <w:rFonts w:ascii="Courier New" w:hAnsi="Courier New" w:cs="Courier New" w:hint="default"/>
      </w:rPr>
    </w:lvl>
    <w:lvl w:ilvl="2" w:tplc="0C0C0005">
      <w:start w:val="1"/>
      <w:numFmt w:val="bullet"/>
      <w:lvlText w:val=""/>
      <w:lvlJc w:val="left"/>
      <w:pPr>
        <w:tabs>
          <w:tab w:val="num" w:pos="3720"/>
        </w:tabs>
        <w:ind w:left="3720" w:hanging="360"/>
      </w:pPr>
      <w:rPr>
        <w:rFonts w:ascii="Wingdings" w:hAnsi="Wingdings" w:hint="default"/>
      </w:rPr>
    </w:lvl>
    <w:lvl w:ilvl="3" w:tplc="0C0C0001" w:tentative="1">
      <w:start w:val="1"/>
      <w:numFmt w:val="bullet"/>
      <w:lvlText w:val=""/>
      <w:lvlJc w:val="left"/>
      <w:pPr>
        <w:tabs>
          <w:tab w:val="num" w:pos="4440"/>
        </w:tabs>
        <w:ind w:left="4440" w:hanging="360"/>
      </w:pPr>
      <w:rPr>
        <w:rFonts w:ascii="Symbol" w:hAnsi="Symbol" w:hint="default"/>
      </w:rPr>
    </w:lvl>
    <w:lvl w:ilvl="4" w:tplc="0C0C0003" w:tentative="1">
      <w:start w:val="1"/>
      <w:numFmt w:val="bullet"/>
      <w:lvlText w:val="o"/>
      <w:lvlJc w:val="left"/>
      <w:pPr>
        <w:tabs>
          <w:tab w:val="num" w:pos="5160"/>
        </w:tabs>
        <w:ind w:left="5160" w:hanging="360"/>
      </w:pPr>
      <w:rPr>
        <w:rFonts w:ascii="Courier New" w:hAnsi="Courier New" w:cs="Courier New" w:hint="default"/>
      </w:rPr>
    </w:lvl>
    <w:lvl w:ilvl="5" w:tplc="0C0C0005" w:tentative="1">
      <w:start w:val="1"/>
      <w:numFmt w:val="bullet"/>
      <w:lvlText w:val=""/>
      <w:lvlJc w:val="left"/>
      <w:pPr>
        <w:tabs>
          <w:tab w:val="num" w:pos="5880"/>
        </w:tabs>
        <w:ind w:left="5880" w:hanging="360"/>
      </w:pPr>
      <w:rPr>
        <w:rFonts w:ascii="Wingdings" w:hAnsi="Wingdings" w:hint="default"/>
      </w:rPr>
    </w:lvl>
    <w:lvl w:ilvl="6" w:tplc="0C0C0001" w:tentative="1">
      <w:start w:val="1"/>
      <w:numFmt w:val="bullet"/>
      <w:lvlText w:val=""/>
      <w:lvlJc w:val="left"/>
      <w:pPr>
        <w:tabs>
          <w:tab w:val="num" w:pos="6600"/>
        </w:tabs>
        <w:ind w:left="6600" w:hanging="360"/>
      </w:pPr>
      <w:rPr>
        <w:rFonts w:ascii="Symbol" w:hAnsi="Symbol" w:hint="default"/>
      </w:rPr>
    </w:lvl>
    <w:lvl w:ilvl="7" w:tplc="0C0C0003" w:tentative="1">
      <w:start w:val="1"/>
      <w:numFmt w:val="bullet"/>
      <w:lvlText w:val="o"/>
      <w:lvlJc w:val="left"/>
      <w:pPr>
        <w:tabs>
          <w:tab w:val="num" w:pos="7320"/>
        </w:tabs>
        <w:ind w:left="7320" w:hanging="360"/>
      </w:pPr>
      <w:rPr>
        <w:rFonts w:ascii="Courier New" w:hAnsi="Courier New" w:cs="Courier New" w:hint="default"/>
      </w:rPr>
    </w:lvl>
    <w:lvl w:ilvl="8" w:tplc="0C0C0005" w:tentative="1">
      <w:start w:val="1"/>
      <w:numFmt w:val="bullet"/>
      <w:lvlText w:val=""/>
      <w:lvlJc w:val="left"/>
      <w:pPr>
        <w:tabs>
          <w:tab w:val="num" w:pos="8040"/>
        </w:tabs>
        <w:ind w:left="8040" w:hanging="360"/>
      </w:pPr>
      <w:rPr>
        <w:rFonts w:ascii="Wingdings" w:hAnsi="Wingdings" w:hint="default"/>
      </w:rPr>
    </w:lvl>
  </w:abstractNum>
  <w:abstractNum w:abstractNumId="33" w15:restartNumberingAfterBreak="0">
    <w:nsid w:val="5FAB66AC"/>
    <w:multiLevelType w:val="hybridMultilevel"/>
    <w:tmpl w:val="116E0A18"/>
    <w:lvl w:ilvl="0" w:tplc="9CCCBC9A">
      <w:start w:val="1"/>
      <w:numFmt w:val="bullet"/>
      <w:pStyle w:val="Puce2"/>
      <w:lvlText w:val="­"/>
      <w:lvlJc w:val="left"/>
      <w:pPr>
        <w:ind w:left="360" w:hanging="360"/>
      </w:pPr>
      <w:rPr>
        <w:rFonts w:ascii="Courier New" w:hAnsi="Courier New" w:hint="default"/>
      </w:rPr>
    </w:lvl>
    <w:lvl w:ilvl="1" w:tplc="C5C47438" w:tentative="1">
      <w:start w:val="1"/>
      <w:numFmt w:val="bullet"/>
      <w:lvlText w:val="o"/>
      <w:lvlJc w:val="left"/>
      <w:pPr>
        <w:tabs>
          <w:tab w:val="num" w:pos="1440"/>
        </w:tabs>
        <w:ind w:left="1440" w:hanging="360"/>
      </w:pPr>
      <w:rPr>
        <w:rFonts w:ascii="Courier New" w:hAnsi="Courier New" w:cs="Courier New" w:hint="default"/>
      </w:rPr>
    </w:lvl>
    <w:lvl w:ilvl="2" w:tplc="16D89DEC" w:tentative="1">
      <w:start w:val="1"/>
      <w:numFmt w:val="bullet"/>
      <w:lvlText w:val=""/>
      <w:lvlJc w:val="left"/>
      <w:pPr>
        <w:tabs>
          <w:tab w:val="num" w:pos="2160"/>
        </w:tabs>
        <w:ind w:left="2160" w:hanging="360"/>
      </w:pPr>
      <w:rPr>
        <w:rFonts w:ascii="Wingdings" w:hAnsi="Wingdings" w:hint="default"/>
      </w:rPr>
    </w:lvl>
    <w:lvl w:ilvl="3" w:tplc="D41A75BA" w:tentative="1">
      <w:start w:val="1"/>
      <w:numFmt w:val="bullet"/>
      <w:lvlText w:val=""/>
      <w:lvlJc w:val="left"/>
      <w:pPr>
        <w:tabs>
          <w:tab w:val="num" w:pos="2880"/>
        </w:tabs>
        <w:ind w:left="2880" w:hanging="360"/>
      </w:pPr>
      <w:rPr>
        <w:rFonts w:ascii="Symbol" w:hAnsi="Symbol" w:hint="default"/>
      </w:rPr>
    </w:lvl>
    <w:lvl w:ilvl="4" w:tplc="CEECCB1C" w:tentative="1">
      <w:start w:val="1"/>
      <w:numFmt w:val="bullet"/>
      <w:lvlText w:val="o"/>
      <w:lvlJc w:val="left"/>
      <w:pPr>
        <w:tabs>
          <w:tab w:val="num" w:pos="3600"/>
        </w:tabs>
        <w:ind w:left="3600" w:hanging="360"/>
      </w:pPr>
      <w:rPr>
        <w:rFonts w:ascii="Courier New" w:hAnsi="Courier New" w:cs="Courier New" w:hint="default"/>
      </w:rPr>
    </w:lvl>
    <w:lvl w:ilvl="5" w:tplc="AE28D11C" w:tentative="1">
      <w:start w:val="1"/>
      <w:numFmt w:val="bullet"/>
      <w:lvlText w:val=""/>
      <w:lvlJc w:val="left"/>
      <w:pPr>
        <w:tabs>
          <w:tab w:val="num" w:pos="4320"/>
        </w:tabs>
        <w:ind w:left="4320" w:hanging="360"/>
      </w:pPr>
      <w:rPr>
        <w:rFonts w:ascii="Wingdings" w:hAnsi="Wingdings" w:hint="default"/>
      </w:rPr>
    </w:lvl>
    <w:lvl w:ilvl="6" w:tplc="B50AE630" w:tentative="1">
      <w:start w:val="1"/>
      <w:numFmt w:val="bullet"/>
      <w:lvlText w:val=""/>
      <w:lvlJc w:val="left"/>
      <w:pPr>
        <w:tabs>
          <w:tab w:val="num" w:pos="5040"/>
        </w:tabs>
        <w:ind w:left="5040" w:hanging="360"/>
      </w:pPr>
      <w:rPr>
        <w:rFonts w:ascii="Symbol" w:hAnsi="Symbol" w:hint="default"/>
      </w:rPr>
    </w:lvl>
    <w:lvl w:ilvl="7" w:tplc="83D87752" w:tentative="1">
      <w:start w:val="1"/>
      <w:numFmt w:val="bullet"/>
      <w:lvlText w:val="o"/>
      <w:lvlJc w:val="left"/>
      <w:pPr>
        <w:tabs>
          <w:tab w:val="num" w:pos="5760"/>
        </w:tabs>
        <w:ind w:left="5760" w:hanging="360"/>
      </w:pPr>
      <w:rPr>
        <w:rFonts w:ascii="Courier New" w:hAnsi="Courier New" w:cs="Courier New" w:hint="default"/>
      </w:rPr>
    </w:lvl>
    <w:lvl w:ilvl="8" w:tplc="ED160CD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32AC3"/>
    <w:multiLevelType w:val="hybridMultilevel"/>
    <w:tmpl w:val="E9D2A924"/>
    <w:lvl w:ilvl="0" w:tplc="395AC21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60BB2999"/>
    <w:multiLevelType w:val="singleLevel"/>
    <w:tmpl w:val="CA280CDC"/>
    <w:lvl w:ilvl="0">
      <w:start w:val="1"/>
      <w:numFmt w:val="bullet"/>
      <w:pStyle w:val="Style2"/>
      <w:lvlText w:val=""/>
      <w:lvlJc w:val="left"/>
      <w:pPr>
        <w:tabs>
          <w:tab w:val="num" w:pos="360"/>
        </w:tabs>
        <w:ind w:left="360" w:hanging="360"/>
      </w:pPr>
      <w:rPr>
        <w:rFonts w:ascii="Symbol" w:hAnsi="Symbol" w:hint="default"/>
        <w:b/>
        <w:i w:val="0"/>
      </w:rPr>
    </w:lvl>
  </w:abstractNum>
  <w:abstractNum w:abstractNumId="36" w15:restartNumberingAfterBreak="0">
    <w:nsid w:val="61357C8E"/>
    <w:multiLevelType w:val="hybridMultilevel"/>
    <w:tmpl w:val="5EAA2D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61B47360"/>
    <w:multiLevelType w:val="hybridMultilevel"/>
    <w:tmpl w:val="3CBC7F80"/>
    <w:lvl w:ilvl="0" w:tplc="F0AEF366">
      <w:start w:val="1"/>
      <w:numFmt w:val="bullet"/>
      <w:pStyle w:val="Listepuces2"/>
      <w:lvlText w:val=""/>
      <w:lvlJc w:val="left"/>
      <w:pPr>
        <w:tabs>
          <w:tab w:val="num" w:pos="643"/>
        </w:tabs>
        <w:ind w:left="643"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89711C"/>
    <w:multiLevelType w:val="multilevel"/>
    <w:tmpl w:val="75862E20"/>
    <w:lvl w:ilvl="0">
      <w:start w:val="1"/>
      <w:numFmt w:val="decimal"/>
      <w:lvlText w:val="%1."/>
      <w:legacy w:legacy="1" w:legacySpace="142" w:legacyIndent="0"/>
      <w:lvlJc w:val="left"/>
      <w:pPr>
        <w:ind w:left="0" w:firstLine="0"/>
      </w:pPr>
      <w:rPr>
        <w:b/>
      </w:rPr>
    </w:lvl>
    <w:lvl w:ilvl="1">
      <w:start w:val="1"/>
      <w:numFmt w:val="decimal"/>
      <w:lvlText w:val="%1.%2"/>
      <w:legacy w:legacy="1" w:legacySpace="142" w:legacyIndent="0"/>
      <w:lvlJc w:val="left"/>
      <w:pPr>
        <w:ind w:left="450" w:firstLine="0"/>
      </w:pPr>
      <w:rPr>
        <w:i w:val="0"/>
      </w:rPr>
    </w:lvl>
    <w:lvl w:ilvl="2">
      <w:start w:val="1"/>
      <w:numFmt w:val="decimal"/>
      <w:lvlText w:val="%1.%2.%3"/>
      <w:legacy w:legacy="1" w:legacySpace="142" w:legacyIndent="0"/>
      <w:lvlJc w:val="left"/>
      <w:pPr>
        <w:ind w:left="0" w:firstLine="0"/>
      </w:pPr>
    </w:lvl>
    <w:lvl w:ilvl="3">
      <w:start w:val="1"/>
      <w:numFmt w:val="decimal"/>
      <w:lvlText w:val="%1.%2.%3.%4"/>
      <w:legacy w:legacy="1" w:legacySpace="142" w:legacyIndent="0"/>
      <w:lvlJc w:val="left"/>
      <w:pPr>
        <w:ind w:left="0" w:firstLine="0"/>
      </w:pPr>
    </w:lvl>
    <w:lvl w:ilvl="4">
      <w:start w:val="1"/>
      <w:numFmt w:val="decimal"/>
      <w:lvlText w:val="%1.%2.%3.%4.%5"/>
      <w:legacy w:legacy="1" w:legacySpace="142" w:legacyIndent="0"/>
      <w:lvlJc w:val="left"/>
      <w:pPr>
        <w:ind w:left="0" w:firstLine="0"/>
      </w:pPr>
    </w:lvl>
    <w:lvl w:ilvl="5">
      <w:start w:val="1"/>
      <w:numFmt w:val="decimal"/>
      <w:lvlText w:val="%1.%2.%3.%4.%5.%6"/>
      <w:legacy w:legacy="1" w:legacySpace="142" w:legacyIndent="0"/>
      <w:lvlJc w:val="left"/>
      <w:pPr>
        <w:ind w:left="0" w:firstLine="0"/>
      </w:pPr>
    </w:lvl>
    <w:lvl w:ilvl="6">
      <w:start w:val="1"/>
      <w:numFmt w:val="decimal"/>
      <w:lvlText w:val="%1.%2.%3.%4.%5.%6.%7"/>
      <w:legacy w:legacy="1" w:legacySpace="142" w:legacyIndent="0"/>
      <w:lvlJc w:val="left"/>
      <w:pPr>
        <w:ind w:left="0" w:firstLine="0"/>
      </w:pPr>
    </w:lvl>
    <w:lvl w:ilvl="7">
      <w:start w:val="1"/>
      <w:numFmt w:val="decimal"/>
      <w:lvlText w:val="%1.%2.%3.%4.%5.%6.%7.%8"/>
      <w:legacy w:legacy="1" w:legacySpace="142" w:legacyIndent="0"/>
      <w:lvlJc w:val="left"/>
      <w:pPr>
        <w:ind w:left="0" w:firstLine="0"/>
      </w:pPr>
    </w:lvl>
    <w:lvl w:ilvl="8">
      <w:start w:val="1"/>
      <w:numFmt w:val="decimal"/>
      <w:lvlText w:val="%1.%2.%3.%4.%5.%6.%7.%8.%9"/>
      <w:legacy w:legacy="1" w:legacySpace="142" w:legacyIndent="0"/>
      <w:lvlJc w:val="left"/>
      <w:pPr>
        <w:ind w:left="0" w:firstLine="0"/>
      </w:pPr>
    </w:lvl>
  </w:abstractNum>
  <w:abstractNum w:abstractNumId="39" w15:restartNumberingAfterBreak="0">
    <w:nsid w:val="64DF7E11"/>
    <w:multiLevelType w:val="hybridMultilevel"/>
    <w:tmpl w:val="3E2232AA"/>
    <w:lvl w:ilvl="0" w:tplc="A59A952A">
      <w:start w:val="1"/>
      <w:numFmt w:val="bullet"/>
      <w:pStyle w:val="Listepuces"/>
      <w:lvlText w:val=""/>
      <w:lvlJc w:val="left"/>
      <w:pPr>
        <w:tabs>
          <w:tab w:val="num" w:pos="3060"/>
        </w:tabs>
        <w:ind w:left="3060" w:hanging="360"/>
      </w:pPr>
      <w:rPr>
        <w:rFonts w:ascii="Wingdings" w:hAnsi="Wingdings" w:hint="default"/>
      </w:rPr>
    </w:lvl>
    <w:lvl w:ilvl="1" w:tplc="F8C2B224" w:tentative="1">
      <w:start w:val="1"/>
      <w:numFmt w:val="bullet"/>
      <w:lvlText w:val="o"/>
      <w:lvlJc w:val="left"/>
      <w:pPr>
        <w:tabs>
          <w:tab w:val="num" w:pos="3780"/>
        </w:tabs>
        <w:ind w:left="3780" w:hanging="360"/>
      </w:pPr>
      <w:rPr>
        <w:rFonts w:ascii="Courier New" w:hAnsi="Courier New" w:cs="Courier New" w:hint="default"/>
      </w:rPr>
    </w:lvl>
    <w:lvl w:ilvl="2" w:tplc="AE56B766" w:tentative="1">
      <w:start w:val="1"/>
      <w:numFmt w:val="bullet"/>
      <w:lvlText w:val=""/>
      <w:lvlJc w:val="left"/>
      <w:pPr>
        <w:tabs>
          <w:tab w:val="num" w:pos="4500"/>
        </w:tabs>
        <w:ind w:left="4500" w:hanging="360"/>
      </w:pPr>
      <w:rPr>
        <w:rFonts w:ascii="Wingdings" w:hAnsi="Wingdings" w:hint="default"/>
      </w:rPr>
    </w:lvl>
    <w:lvl w:ilvl="3" w:tplc="63A426F6" w:tentative="1">
      <w:start w:val="1"/>
      <w:numFmt w:val="bullet"/>
      <w:lvlText w:val=""/>
      <w:lvlJc w:val="left"/>
      <w:pPr>
        <w:tabs>
          <w:tab w:val="num" w:pos="5220"/>
        </w:tabs>
        <w:ind w:left="5220" w:hanging="360"/>
      </w:pPr>
      <w:rPr>
        <w:rFonts w:ascii="Symbol" w:hAnsi="Symbol" w:hint="default"/>
      </w:rPr>
    </w:lvl>
    <w:lvl w:ilvl="4" w:tplc="151E5D50" w:tentative="1">
      <w:start w:val="1"/>
      <w:numFmt w:val="bullet"/>
      <w:lvlText w:val="o"/>
      <w:lvlJc w:val="left"/>
      <w:pPr>
        <w:tabs>
          <w:tab w:val="num" w:pos="5940"/>
        </w:tabs>
        <w:ind w:left="5940" w:hanging="360"/>
      </w:pPr>
      <w:rPr>
        <w:rFonts w:ascii="Courier New" w:hAnsi="Courier New" w:cs="Courier New" w:hint="default"/>
      </w:rPr>
    </w:lvl>
    <w:lvl w:ilvl="5" w:tplc="1A56B3CE" w:tentative="1">
      <w:start w:val="1"/>
      <w:numFmt w:val="bullet"/>
      <w:lvlText w:val=""/>
      <w:lvlJc w:val="left"/>
      <w:pPr>
        <w:tabs>
          <w:tab w:val="num" w:pos="6660"/>
        </w:tabs>
        <w:ind w:left="6660" w:hanging="360"/>
      </w:pPr>
      <w:rPr>
        <w:rFonts w:ascii="Wingdings" w:hAnsi="Wingdings" w:hint="default"/>
      </w:rPr>
    </w:lvl>
    <w:lvl w:ilvl="6" w:tplc="74D449F4" w:tentative="1">
      <w:start w:val="1"/>
      <w:numFmt w:val="bullet"/>
      <w:lvlText w:val=""/>
      <w:lvlJc w:val="left"/>
      <w:pPr>
        <w:tabs>
          <w:tab w:val="num" w:pos="7380"/>
        </w:tabs>
        <w:ind w:left="7380" w:hanging="360"/>
      </w:pPr>
      <w:rPr>
        <w:rFonts w:ascii="Symbol" w:hAnsi="Symbol" w:hint="default"/>
      </w:rPr>
    </w:lvl>
    <w:lvl w:ilvl="7" w:tplc="AD82F632" w:tentative="1">
      <w:start w:val="1"/>
      <w:numFmt w:val="bullet"/>
      <w:lvlText w:val="o"/>
      <w:lvlJc w:val="left"/>
      <w:pPr>
        <w:tabs>
          <w:tab w:val="num" w:pos="8100"/>
        </w:tabs>
        <w:ind w:left="8100" w:hanging="360"/>
      </w:pPr>
      <w:rPr>
        <w:rFonts w:ascii="Courier New" w:hAnsi="Courier New" w:cs="Courier New" w:hint="default"/>
      </w:rPr>
    </w:lvl>
    <w:lvl w:ilvl="8" w:tplc="9EB87C7E" w:tentative="1">
      <w:start w:val="1"/>
      <w:numFmt w:val="bullet"/>
      <w:lvlText w:val=""/>
      <w:lvlJc w:val="left"/>
      <w:pPr>
        <w:tabs>
          <w:tab w:val="num" w:pos="8820"/>
        </w:tabs>
        <w:ind w:left="8820" w:hanging="360"/>
      </w:pPr>
      <w:rPr>
        <w:rFonts w:ascii="Wingdings" w:hAnsi="Wingdings" w:hint="default"/>
      </w:rPr>
    </w:lvl>
  </w:abstractNum>
  <w:abstractNum w:abstractNumId="40" w15:restartNumberingAfterBreak="0">
    <w:nsid w:val="67EA4DDA"/>
    <w:multiLevelType w:val="hybridMultilevel"/>
    <w:tmpl w:val="58426588"/>
    <w:lvl w:ilvl="0" w:tplc="F0AEF366">
      <w:start w:val="1"/>
      <w:numFmt w:val="bullet"/>
      <w:pStyle w:val="PuceNiv1"/>
      <w:lvlText w:val=""/>
      <w:lvlJc w:val="left"/>
      <w:pPr>
        <w:tabs>
          <w:tab w:val="num" w:pos="737"/>
        </w:tabs>
        <w:ind w:left="737" w:hanging="255"/>
      </w:pPr>
      <w:rPr>
        <w:rFonts w:ascii="Wingdings" w:hAnsi="Wingdings" w:hint="default"/>
      </w:rPr>
    </w:lvl>
    <w:lvl w:ilvl="1" w:tplc="0C0C0003">
      <w:start w:val="1"/>
      <w:numFmt w:val="bullet"/>
      <w:lvlText w:val="o"/>
      <w:lvlJc w:val="left"/>
      <w:pPr>
        <w:tabs>
          <w:tab w:val="num" w:pos="1944"/>
        </w:tabs>
        <w:ind w:left="1944" w:hanging="360"/>
      </w:pPr>
      <w:rPr>
        <w:rFonts w:ascii="Courier New" w:hAnsi="Courier New" w:cs="Courier New" w:hint="default"/>
      </w:rPr>
    </w:lvl>
    <w:lvl w:ilvl="2" w:tplc="0C0C0005">
      <w:start w:val="1"/>
      <w:numFmt w:val="bullet"/>
      <w:lvlText w:val=""/>
      <w:lvlJc w:val="left"/>
      <w:pPr>
        <w:tabs>
          <w:tab w:val="num" w:pos="2664"/>
        </w:tabs>
        <w:ind w:left="2664" w:hanging="360"/>
      </w:pPr>
      <w:rPr>
        <w:rFonts w:ascii="Wingdings" w:hAnsi="Wingdings" w:hint="default"/>
      </w:r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41" w15:restartNumberingAfterBreak="0">
    <w:nsid w:val="6821170F"/>
    <w:multiLevelType w:val="hybridMultilevel"/>
    <w:tmpl w:val="32F8A624"/>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710EF"/>
    <w:multiLevelType w:val="multilevel"/>
    <w:tmpl w:val="4E023006"/>
    <w:lvl w:ilvl="0">
      <w:start w:val="1"/>
      <w:numFmt w:val="bullet"/>
      <w:lvlText w:val=""/>
      <w:lvlJc w:val="left"/>
      <w:pPr>
        <w:tabs>
          <w:tab w:val="num" w:pos="0"/>
        </w:tabs>
        <w:ind w:left="357" w:hanging="357"/>
      </w:pPr>
      <w:rPr>
        <w:rFonts w:ascii="Symbol" w:hAnsi="Symbol"/>
        <w:vanish/>
        <w:color w:val="0000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C66CD6"/>
    <w:multiLevelType w:val="hybridMultilevel"/>
    <w:tmpl w:val="41C69F4E"/>
    <w:lvl w:ilvl="0" w:tplc="0C0C0001">
      <w:start w:val="1"/>
      <w:numFmt w:val="bullet"/>
      <w:pStyle w:val="Cadre-puces"/>
      <w:lvlText w:val=""/>
      <w:lvlJc w:val="left"/>
      <w:pPr>
        <w:tabs>
          <w:tab w:val="num" w:pos="0"/>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BE24CA"/>
    <w:multiLevelType w:val="hybridMultilevel"/>
    <w:tmpl w:val="1CAE99CC"/>
    <w:lvl w:ilvl="0" w:tplc="55E2576C">
      <w:start w:val="1"/>
      <w:numFmt w:val="bullet"/>
      <w:lvlText w:val=""/>
      <w:lvlJc w:val="left"/>
      <w:pPr>
        <w:tabs>
          <w:tab w:val="num" w:pos="2705"/>
        </w:tabs>
        <w:ind w:left="2705" w:hanging="360"/>
      </w:pPr>
      <w:rPr>
        <w:rFonts w:ascii="Symbol" w:hAnsi="Symbol" w:hint="default"/>
      </w:rPr>
    </w:lvl>
    <w:lvl w:ilvl="1" w:tplc="0C0C0003" w:tentative="1">
      <w:start w:val="1"/>
      <w:numFmt w:val="bullet"/>
      <w:lvlText w:val="o"/>
      <w:lvlJc w:val="left"/>
      <w:pPr>
        <w:tabs>
          <w:tab w:val="num" w:pos="2858"/>
        </w:tabs>
        <w:ind w:left="2858" w:hanging="360"/>
      </w:pPr>
      <w:rPr>
        <w:rFonts w:ascii="Courier New" w:hAnsi="Courier New" w:cs="Courier New" w:hint="default"/>
      </w:rPr>
    </w:lvl>
    <w:lvl w:ilvl="2" w:tplc="0C0C0005" w:tentative="1">
      <w:start w:val="1"/>
      <w:numFmt w:val="bullet"/>
      <w:lvlText w:val=""/>
      <w:lvlJc w:val="left"/>
      <w:pPr>
        <w:tabs>
          <w:tab w:val="num" w:pos="3578"/>
        </w:tabs>
        <w:ind w:left="3578" w:hanging="360"/>
      </w:pPr>
      <w:rPr>
        <w:rFonts w:ascii="Wingdings" w:hAnsi="Wingdings" w:hint="default"/>
      </w:rPr>
    </w:lvl>
    <w:lvl w:ilvl="3" w:tplc="0C0C0001" w:tentative="1">
      <w:start w:val="1"/>
      <w:numFmt w:val="bullet"/>
      <w:lvlText w:val=""/>
      <w:lvlJc w:val="left"/>
      <w:pPr>
        <w:tabs>
          <w:tab w:val="num" w:pos="4298"/>
        </w:tabs>
        <w:ind w:left="4298" w:hanging="360"/>
      </w:pPr>
      <w:rPr>
        <w:rFonts w:ascii="Symbol" w:hAnsi="Symbol" w:hint="default"/>
      </w:rPr>
    </w:lvl>
    <w:lvl w:ilvl="4" w:tplc="0C0C0003" w:tentative="1">
      <w:start w:val="1"/>
      <w:numFmt w:val="bullet"/>
      <w:lvlText w:val="o"/>
      <w:lvlJc w:val="left"/>
      <w:pPr>
        <w:tabs>
          <w:tab w:val="num" w:pos="5018"/>
        </w:tabs>
        <w:ind w:left="5018" w:hanging="360"/>
      </w:pPr>
      <w:rPr>
        <w:rFonts w:ascii="Courier New" w:hAnsi="Courier New" w:cs="Courier New" w:hint="default"/>
      </w:rPr>
    </w:lvl>
    <w:lvl w:ilvl="5" w:tplc="0C0C0005" w:tentative="1">
      <w:start w:val="1"/>
      <w:numFmt w:val="bullet"/>
      <w:lvlText w:val=""/>
      <w:lvlJc w:val="left"/>
      <w:pPr>
        <w:tabs>
          <w:tab w:val="num" w:pos="5738"/>
        </w:tabs>
        <w:ind w:left="5738" w:hanging="360"/>
      </w:pPr>
      <w:rPr>
        <w:rFonts w:ascii="Wingdings" w:hAnsi="Wingdings" w:hint="default"/>
      </w:rPr>
    </w:lvl>
    <w:lvl w:ilvl="6" w:tplc="0C0C0001" w:tentative="1">
      <w:start w:val="1"/>
      <w:numFmt w:val="bullet"/>
      <w:lvlText w:val=""/>
      <w:lvlJc w:val="left"/>
      <w:pPr>
        <w:tabs>
          <w:tab w:val="num" w:pos="6458"/>
        </w:tabs>
        <w:ind w:left="6458" w:hanging="360"/>
      </w:pPr>
      <w:rPr>
        <w:rFonts w:ascii="Symbol" w:hAnsi="Symbol" w:hint="default"/>
      </w:rPr>
    </w:lvl>
    <w:lvl w:ilvl="7" w:tplc="0C0C0003" w:tentative="1">
      <w:start w:val="1"/>
      <w:numFmt w:val="bullet"/>
      <w:lvlText w:val="o"/>
      <w:lvlJc w:val="left"/>
      <w:pPr>
        <w:tabs>
          <w:tab w:val="num" w:pos="7178"/>
        </w:tabs>
        <w:ind w:left="7178" w:hanging="360"/>
      </w:pPr>
      <w:rPr>
        <w:rFonts w:ascii="Courier New" w:hAnsi="Courier New" w:cs="Courier New" w:hint="default"/>
      </w:rPr>
    </w:lvl>
    <w:lvl w:ilvl="8" w:tplc="0C0C0005" w:tentative="1">
      <w:start w:val="1"/>
      <w:numFmt w:val="bullet"/>
      <w:lvlText w:val=""/>
      <w:lvlJc w:val="left"/>
      <w:pPr>
        <w:tabs>
          <w:tab w:val="num" w:pos="7898"/>
        </w:tabs>
        <w:ind w:left="7898" w:hanging="360"/>
      </w:pPr>
      <w:rPr>
        <w:rFonts w:ascii="Wingdings" w:hAnsi="Wingdings" w:hint="default"/>
      </w:rPr>
    </w:lvl>
  </w:abstractNum>
  <w:abstractNum w:abstractNumId="45" w15:restartNumberingAfterBreak="0">
    <w:nsid w:val="7D753F08"/>
    <w:multiLevelType w:val="hybridMultilevel"/>
    <w:tmpl w:val="35EAC1D6"/>
    <w:lvl w:ilvl="0" w:tplc="DE32E786">
      <w:start w:val="1"/>
      <w:numFmt w:val="bullet"/>
      <w:pStyle w:val="Puces1"/>
      <w:lvlText w:val=""/>
      <w:lvlJc w:val="left"/>
      <w:pPr>
        <w:tabs>
          <w:tab w:val="num" w:pos="709"/>
        </w:tabs>
        <w:ind w:left="709" w:hanging="283"/>
      </w:pPr>
      <w:rPr>
        <w:rFonts w:ascii="Symbol" w:hAnsi="Symbol" w:hint="default"/>
      </w:rPr>
    </w:lvl>
    <w:lvl w:ilvl="1" w:tplc="A0C08DCE">
      <w:start w:val="1"/>
      <w:numFmt w:val="lowerLetter"/>
      <w:lvlText w:val="%2."/>
      <w:lvlJc w:val="left"/>
      <w:pPr>
        <w:tabs>
          <w:tab w:val="num" w:pos="1440"/>
        </w:tabs>
        <w:ind w:left="1440" w:hanging="360"/>
      </w:pPr>
      <w:rPr>
        <w:rFonts w:cs="Times New Roman"/>
      </w:rPr>
    </w:lvl>
    <w:lvl w:ilvl="2" w:tplc="ABAA2610" w:tentative="1">
      <w:start w:val="1"/>
      <w:numFmt w:val="lowerRoman"/>
      <w:lvlText w:val="%3."/>
      <w:lvlJc w:val="right"/>
      <w:pPr>
        <w:tabs>
          <w:tab w:val="num" w:pos="2160"/>
        </w:tabs>
        <w:ind w:left="2160" w:hanging="180"/>
      </w:pPr>
      <w:rPr>
        <w:rFonts w:cs="Times New Roman"/>
      </w:rPr>
    </w:lvl>
    <w:lvl w:ilvl="3" w:tplc="91108FAC" w:tentative="1">
      <w:start w:val="1"/>
      <w:numFmt w:val="decimal"/>
      <w:lvlText w:val="%4."/>
      <w:lvlJc w:val="left"/>
      <w:pPr>
        <w:tabs>
          <w:tab w:val="num" w:pos="2880"/>
        </w:tabs>
        <w:ind w:left="2880" w:hanging="360"/>
      </w:pPr>
      <w:rPr>
        <w:rFonts w:cs="Times New Roman"/>
      </w:rPr>
    </w:lvl>
    <w:lvl w:ilvl="4" w:tplc="5D8EAA5E" w:tentative="1">
      <w:start w:val="1"/>
      <w:numFmt w:val="lowerLetter"/>
      <w:lvlText w:val="%5."/>
      <w:lvlJc w:val="left"/>
      <w:pPr>
        <w:tabs>
          <w:tab w:val="num" w:pos="3600"/>
        </w:tabs>
        <w:ind w:left="3600" w:hanging="360"/>
      </w:pPr>
      <w:rPr>
        <w:rFonts w:cs="Times New Roman"/>
      </w:rPr>
    </w:lvl>
    <w:lvl w:ilvl="5" w:tplc="788855B0" w:tentative="1">
      <w:start w:val="1"/>
      <w:numFmt w:val="lowerRoman"/>
      <w:lvlText w:val="%6."/>
      <w:lvlJc w:val="right"/>
      <w:pPr>
        <w:tabs>
          <w:tab w:val="num" w:pos="4320"/>
        </w:tabs>
        <w:ind w:left="4320" w:hanging="180"/>
      </w:pPr>
      <w:rPr>
        <w:rFonts w:cs="Times New Roman"/>
      </w:rPr>
    </w:lvl>
    <w:lvl w:ilvl="6" w:tplc="D23860EA" w:tentative="1">
      <w:start w:val="1"/>
      <w:numFmt w:val="decimal"/>
      <w:lvlText w:val="%7."/>
      <w:lvlJc w:val="left"/>
      <w:pPr>
        <w:tabs>
          <w:tab w:val="num" w:pos="5040"/>
        </w:tabs>
        <w:ind w:left="5040" w:hanging="360"/>
      </w:pPr>
      <w:rPr>
        <w:rFonts w:cs="Times New Roman"/>
      </w:rPr>
    </w:lvl>
    <w:lvl w:ilvl="7" w:tplc="8E6686D6" w:tentative="1">
      <w:start w:val="1"/>
      <w:numFmt w:val="lowerLetter"/>
      <w:lvlText w:val="%8."/>
      <w:lvlJc w:val="left"/>
      <w:pPr>
        <w:tabs>
          <w:tab w:val="num" w:pos="5760"/>
        </w:tabs>
        <w:ind w:left="5760" w:hanging="360"/>
      </w:pPr>
      <w:rPr>
        <w:rFonts w:cs="Times New Roman"/>
      </w:rPr>
    </w:lvl>
    <w:lvl w:ilvl="8" w:tplc="46208A80" w:tentative="1">
      <w:start w:val="1"/>
      <w:numFmt w:val="lowerRoman"/>
      <w:lvlText w:val="%9."/>
      <w:lvlJc w:val="right"/>
      <w:pPr>
        <w:tabs>
          <w:tab w:val="num" w:pos="6480"/>
        </w:tabs>
        <w:ind w:left="6480" w:hanging="180"/>
      </w:pPr>
      <w:rPr>
        <w:rFonts w:cs="Times New Roman"/>
      </w:rPr>
    </w:lvl>
  </w:abstractNum>
  <w:num w:numId="1" w16cid:durableId="309946383">
    <w:abstractNumId w:val="0"/>
    <w:lvlOverride w:ilvl="0">
      <w:lvl w:ilvl="0">
        <w:start w:val="1"/>
        <w:numFmt w:val="bullet"/>
        <w:pStyle w:val="Style1"/>
        <w:lvlText w:val=""/>
        <w:legacy w:legacy="1" w:legacySpace="0" w:legacyIndent="283"/>
        <w:lvlJc w:val="left"/>
        <w:pPr>
          <w:ind w:left="1723" w:hanging="283"/>
        </w:pPr>
        <w:rPr>
          <w:rFonts w:ascii="Symbol" w:hAnsi="Symbol" w:hint="default"/>
        </w:rPr>
      </w:lvl>
    </w:lvlOverride>
  </w:num>
  <w:num w:numId="2" w16cid:durableId="24379553">
    <w:abstractNumId w:val="35"/>
  </w:num>
  <w:num w:numId="3" w16cid:durableId="530151476">
    <w:abstractNumId w:val="39"/>
  </w:num>
  <w:num w:numId="4" w16cid:durableId="1281916259">
    <w:abstractNumId w:val="15"/>
  </w:num>
  <w:num w:numId="5" w16cid:durableId="1153596641">
    <w:abstractNumId w:val="8"/>
  </w:num>
  <w:num w:numId="6" w16cid:durableId="1678538546">
    <w:abstractNumId w:val="12"/>
  </w:num>
  <w:num w:numId="7" w16cid:durableId="1127504335">
    <w:abstractNumId w:val="29"/>
  </w:num>
  <w:num w:numId="8" w16cid:durableId="1087001962">
    <w:abstractNumId w:val="19"/>
  </w:num>
  <w:num w:numId="9" w16cid:durableId="838890420">
    <w:abstractNumId w:val="7"/>
  </w:num>
  <w:num w:numId="10" w16cid:durableId="389547765">
    <w:abstractNumId w:val="40"/>
  </w:num>
  <w:num w:numId="11" w16cid:durableId="950089670">
    <w:abstractNumId w:val="1"/>
  </w:num>
  <w:num w:numId="12" w16cid:durableId="561018378">
    <w:abstractNumId w:val="45"/>
  </w:num>
  <w:num w:numId="13" w16cid:durableId="818501640">
    <w:abstractNumId w:val="37"/>
  </w:num>
  <w:num w:numId="14" w16cid:durableId="1700007021">
    <w:abstractNumId w:val="33"/>
  </w:num>
  <w:num w:numId="15" w16cid:durableId="578830784">
    <w:abstractNumId w:val="30"/>
  </w:num>
  <w:num w:numId="16" w16cid:durableId="428745359">
    <w:abstractNumId w:val="18"/>
  </w:num>
  <w:num w:numId="17" w16cid:durableId="1665015918">
    <w:abstractNumId w:val="43"/>
  </w:num>
  <w:num w:numId="18" w16cid:durableId="1017082628">
    <w:abstractNumId w:val="9"/>
  </w:num>
  <w:num w:numId="19" w16cid:durableId="824395138">
    <w:abstractNumId w:val="25"/>
  </w:num>
  <w:num w:numId="20" w16cid:durableId="1707027453">
    <w:abstractNumId w:val="42"/>
  </w:num>
  <w:num w:numId="21" w16cid:durableId="1417364287">
    <w:abstractNumId w:val="22"/>
    <w:lvlOverride w:ilvl="0">
      <w:startOverride w:val="1"/>
    </w:lvlOverride>
  </w:num>
  <w:num w:numId="22" w16cid:durableId="895512790">
    <w:abstractNumId w:val="4"/>
  </w:num>
  <w:num w:numId="23" w16cid:durableId="830682670">
    <w:abstractNumId w:val="11"/>
  </w:num>
  <w:num w:numId="24" w16cid:durableId="1851330735">
    <w:abstractNumId w:val="41"/>
  </w:num>
  <w:num w:numId="25" w16cid:durableId="294065502">
    <w:abstractNumId w:val="21"/>
  </w:num>
  <w:num w:numId="26" w16cid:durableId="1540432396">
    <w:abstractNumId w:val="6"/>
  </w:num>
  <w:num w:numId="27" w16cid:durableId="1069499463">
    <w:abstractNumId w:val="32"/>
  </w:num>
  <w:num w:numId="28" w16cid:durableId="403067102">
    <w:abstractNumId w:val="24"/>
  </w:num>
  <w:num w:numId="29" w16cid:durableId="2146502272">
    <w:abstractNumId w:val="26"/>
  </w:num>
  <w:num w:numId="30" w16cid:durableId="402916444">
    <w:abstractNumId w:val="23"/>
  </w:num>
  <w:num w:numId="31" w16cid:durableId="2118745707">
    <w:abstractNumId w:val="44"/>
  </w:num>
  <w:num w:numId="32" w16cid:durableId="1830900244">
    <w:abstractNumId w:val="31"/>
  </w:num>
  <w:num w:numId="33" w16cid:durableId="1387685103">
    <w:abstractNumId w:val="13"/>
  </w:num>
  <w:num w:numId="34" w16cid:durableId="935333308">
    <w:abstractNumId w:val="2"/>
  </w:num>
  <w:num w:numId="35" w16cid:durableId="910122548">
    <w:abstractNumId w:val="28"/>
  </w:num>
  <w:num w:numId="36" w16cid:durableId="1317105770">
    <w:abstractNumId w:val="34"/>
  </w:num>
  <w:num w:numId="37" w16cid:durableId="287250290">
    <w:abstractNumId w:val="16"/>
  </w:num>
  <w:num w:numId="38" w16cid:durableId="937370099">
    <w:abstractNumId w:val="5"/>
  </w:num>
  <w:num w:numId="39" w16cid:durableId="617643652">
    <w:abstractNumId w:val="36"/>
  </w:num>
  <w:num w:numId="40" w16cid:durableId="2083597869">
    <w:abstractNumId w:val="33"/>
  </w:num>
  <w:num w:numId="41" w16cid:durableId="1361273508">
    <w:abstractNumId w:val="33"/>
  </w:num>
  <w:num w:numId="42" w16cid:durableId="629022342">
    <w:abstractNumId w:val="14"/>
  </w:num>
  <w:num w:numId="43" w16cid:durableId="1458915383">
    <w:abstractNumId w:val="20"/>
  </w:num>
  <w:num w:numId="44" w16cid:durableId="1845245618">
    <w:abstractNumId w:val="27"/>
  </w:num>
  <w:num w:numId="45" w16cid:durableId="1092050867">
    <w:abstractNumId w:val="38"/>
  </w:num>
  <w:num w:numId="46" w16cid:durableId="1033648686">
    <w:abstractNumId w:val="17"/>
  </w:num>
  <w:num w:numId="47" w16cid:durableId="1442993167">
    <w:abstractNumId w:val="10"/>
  </w:num>
  <w:num w:numId="48" w16cid:durableId="11830324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45"/>
    <w:rsid w:val="000004C5"/>
    <w:rsid w:val="00001CE8"/>
    <w:rsid w:val="000022A1"/>
    <w:rsid w:val="0000238E"/>
    <w:rsid w:val="00002AB2"/>
    <w:rsid w:val="00002EEE"/>
    <w:rsid w:val="000037AD"/>
    <w:rsid w:val="00003F3A"/>
    <w:rsid w:val="00004367"/>
    <w:rsid w:val="00004E0F"/>
    <w:rsid w:val="0000502C"/>
    <w:rsid w:val="00005C55"/>
    <w:rsid w:val="00005CDE"/>
    <w:rsid w:val="00006F4E"/>
    <w:rsid w:val="00010328"/>
    <w:rsid w:val="00010968"/>
    <w:rsid w:val="000130E3"/>
    <w:rsid w:val="00013A1A"/>
    <w:rsid w:val="000141B8"/>
    <w:rsid w:val="000141D9"/>
    <w:rsid w:val="00014445"/>
    <w:rsid w:val="0001570A"/>
    <w:rsid w:val="00015900"/>
    <w:rsid w:val="00015BAE"/>
    <w:rsid w:val="00015C76"/>
    <w:rsid w:val="0001639D"/>
    <w:rsid w:val="00016F4D"/>
    <w:rsid w:val="000174FD"/>
    <w:rsid w:val="000175F7"/>
    <w:rsid w:val="0001786F"/>
    <w:rsid w:val="0001796C"/>
    <w:rsid w:val="00017A7E"/>
    <w:rsid w:val="000205B5"/>
    <w:rsid w:val="00020FE0"/>
    <w:rsid w:val="000210D5"/>
    <w:rsid w:val="000212B7"/>
    <w:rsid w:val="00021FC1"/>
    <w:rsid w:val="0002283E"/>
    <w:rsid w:val="00023728"/>
    <w:rsid w:val="00023DF6"/>
    <w:rsid w:val="00024037"/>
    <w:rsid w:val="00024153"/>
    <w:rsid w:val="00024E54"/>
    <w:rsid w:val="00025BCC"/>
    <w:rsid w:val="00026042"/>
    <w:rsid w:val="00026047"/>
    <w:rsid w:val="00026647"/>
    <w:rsid w:val="00026D89"/>
    <w:rsid w:val="00026E74"/>
    <w:rsid w:val="00026F3F"/>
    <w:rsid w:val="00027B17"/>
    <w:rsid w:val="00027C04"/>
    <w:rsid w:val="00030507"/>
    <w:rsid w:val="00032272"/>
    <w:rsid w:val="00033B03"/>
    <w:rsid w:val="000346E3"/>
    <w:rsid w:val="000348DC"/>
    <w:rsid w:val="0003504C"/>
    <w:rsid w:val="0003504F"/>
    <w:rsid w:val="00035856"/>
    <w:rsid w:val="00035BA3"/>
    <w:rsid w:val="00035FE3"/>
    <w:rsid w:val="000363CB"/>
    <w:rsid w:val="00036627"/>
    <w:rsid w:val="0003711B"/>
    <w:rsid w:val="00037400"/>
    <w:rsid w:val="000378FD"/>
    <w:rsid w:val="000416E8"/>
    <w:rsid w:val="000419C1"/>
    <w:rsid w:val="000421E1"/>
    <w:rsid w:val="00042343"/>
    <w:rsid w:val="000428B3"/>
    <w:rsid w:val="00042CBC"/>
    <w:rsid w:val="00042EEC"/>
    <w:rsid w:val="00043837"/>
    <w:rsid w:val="00044B8E"/>
    <w:rsid w:val="00044D2D"/>
    <w:rsid w:val="0004678D"/>
    <w:rsid w:val="0004718B"/>
    <w:rsid w:val="00047996"/>
    <w:rsid w:val="00047E2C"/>
    <w:rsid w:val="00050348"/>
    <w:rsid w:val="00050510"/>
    <w:rsid w:val="00050784"/>
    <w:rsid w:val="000508EA"/>
    <w:rsid w:val="00051180"/>
    <w:rsid w:val="0005166C"/>
    <w:rsid w:val="00051B8C"/>
    <w:rsid w:val="000520C8"/>
    <w:rsid w:val="000521A7"/>
    <w:rsid w:val="000521BC"/>
    <w:rsid w:val="00053B99"/>
    <w:rsid w:val="0005448E"/>
    <w:rsid w:val="00055150"/>
    <w:rsid w:val="00055255"/>
    <w:rsid w:val="000553A0"/>
    <w:rsid w:val="00055C06"/>
    <w:rsid w:val="000566FE"/>
    <w:rsid w:val="0005759B"/>
    <w:rsid w:val="00060202"/>
    <w:rsid w:val="00060277"/>
    <w:rsid w:val="000605D2"/>
    <w:rsid w:val="000606EB"/>
    <w:rsid w:val="00061166"/>
    <w:rsid w:val="0006303C"/>
    <w:rsid w:val="0006419E"/>
    <w:rsid w:val="0006453A"/>
    <w:rsid w:val="000651F3"/>
    <w:rsid w:val="00065686"/>
    <w:rsid w:val="00065D96"/>
    <w:rsid w:val="00066C94"/>
    <w:rsid w:val="000674FC"/>
    <w:rsid w:val="000675BD"/>
    <w:rsid w:val="0006779D"/>
    <w:rsid w:val="00070FC2"/>
    <w:rsid w:val="00072D8A"/>
    <w:rsid w:val="00072ED8"/>
    <w:rsid w:val="000730E2"/>
    <w:rsid w:val="00073F63"/>
    <w:rsid w:val="0007484B"/>
    <w:rsid w:val="000749A5"/>
    <w:rsid w:val="00076297"/>
    <w:rsid w:val="00077666"/>
    <w:rsid w:val="000803CC"/>
    <w:rsid w:val="00080466"/>
    <w:rsid w:val="0008112F"/>
    <w:rsid w:val="00081941"/>
    <w:rsid w:val="00081CEA"/>
    <w:rsid w:val="000825C8"/>
    <w:rsid w:val="0008267A"/>
    <w:rsid w:val="000826C4"/>
    <w:rsid w:val="000827C5"/>
    <w:rsid w:val="00082C6E"/>
    <w:rsid w:val="00083356"/>
    <w:rsid w:val="00083932"/>
    <w:rsid w:val="00084146"/>
    <w:rsid w:val="00084771"/>
    <w:rsid w:val="00084C68"/>
    <w:rsid w:val="00085683"/>
    <w:rsid w:val="00085D99"/>
    <w:rsid w:val="00086240"/>
    <w:rsid w:val="00087119"/>
    <w:rsid w:val="000872F1"/>
    <w:rsid w:val="00087FAC"/>
    <w:rsid w:val="000903FF"/>
    <w:rsid w:val="000904E4"/>
    <w:rsid w:val="00090E19"/>
    <w:rsid w:val="0009166A"/>
    <w:rsid w:val="00091936"/>
    <w:rsid w:val="00091CAD"/>
    <w:rsid w:val="00091E35"/>
    <w:rsid w:val="00092017"/>
    <w:rsid w:val="000931B7"/>
    <w:rsid w:val="000932BD"/>
    <w:rsid w:val="000934D8"/>
    <w:rsid w:val="00094CF1"/>
    <w:rsid w:val="000957BE"/>
    <w:rsid w:val="00096457"/>
    <w:rsid w:val="00096A01"/>
    <w:rsid w:val="00096C9F"/>
    <w:rsid w:val="00097DF6"/>
    <w:rsid w:val="00097FFB"/>
    <w:rsid w:val="000A1901"/>
    <w:rsid w:val="000A2C2B"/>
    <w:rsid w:val="000A2FA8"/>
    <w:rsid w:val="000A354B"/>
    <w:rsid w:val="000A3633"/>
    <w:rsid w:val="000A3F5F"/>
    <w:rsid w:val="000A4CB5"/>
    <w:rsid w:val="000A5D9B"/>
    <w:rsid w:val="000A7016"/>
    <w:rsid w:val="000B0582"/>
    <w:rsid w:val="000B1029"/>
    <w:rsid w:val="000B14DB"/>
    <w:rsid w:val="000B1743"/>
    <w:rsid w:val="000B22A2"/>
    <w:rsid w:val="000B278D"/>
    <w:rsid w:val="000B28E4"/>
    <w:rsid w:val="000B31D6"/>
    <w:rsid w:val="000B3429"/>
    <w:rsid w:val="000B3804"/>
    <w:rsid w:val="000B3C68"/>
    <w:rsid w:val="000B3CD4"/>
    <w:rsid w:val="000B4594"/>
    <w:rsid w:val="000B4D52"/>
    <w:rsid w:val="000B5862"/>
    <w:rsid w:val="000B5987"/>
    <w:rsid w:val="000B5AAD"/>
    <w:rsid w:val="000B604D"/>
    <w:rsid w:val="000B6769"/>
    <w:rsid w:val="000B6B57"/>
    <w:rsid w:val="000C0725"/>
    <w:rsid w:val="000C073D"/>
    <w:rsid w:val="000C0909"/>
    <w:rsid w:val="000C0A4D"/>
    <w:rsid w:val="000C0B2F"/>
    <w:rsid w:val="000C0E3B"/>
    <w:rsid w:val="000C1652"/>
    <w:rsid w:val="000C1776"/>
    <w:rsid w:val="000C1991"/>
    <w:rsid w:val="000C1A37"/>
    <w:rsid w:val="000C1C94"/>
    <w:rsid w:val="000C224C"/>
    <w:rsid w:val="000C288E"/>
    <w:rsid w:val="000C47BD"/>
    <w:rsid w:val="000C5FB1"/>
    <w:rsid w:val="000C6C30"/>
    <w:rsid w:val="000C6D18"/>
    <w:rsid w:val="000C7402"/>
    <w:rsid w:val="000C76D4"/>
    <w:rsid w:val="000C78D1"/>
    <w:rsid w:val="000C79FE"/>
    <w:rsid w:val="000C7B05"/>
    <w:rsid w:val="000C7D56"/>
    <w:rsid w:val="000C7F65"/>
    <w:rsid w:val="000D0751"/>
    <w:rsid w:val="000D0E19"/>
    <w:rsid w:val="000D0F27"/>
    <w:rsid w:val="000D0FC9"/>
    <w:rsid w:val="000D155A"/>
    <w:rsid w:val="000D308D"/>
    <w:rsid w:val="000D3AEC"/>
    <w:rsid w:val="000D4BB3"/>
    <w:rsid w:val="000D4FD8"/>
    <w:rsid w:val="000D61E9"/>
    <w:rsid w:val="000D61FE"/>
    <w:rsid w:val="000D63F2"/>
    <w:rsid w:val="000D671C"/>
    <w:rsid w:val="000E0843"/>
    <w:rsid w:val="000E0A10"/>
    <w:rsid w:val="000E0A18"/>
    <w:rsid w:val="000E11AC"/>
    <w:rsid w:val="000E1D36"/>
    <w:rsid w:val="000E1FB4"/>
    <w:rsid w:val="000E3190"/>
    <w:rsid w:val="000E3488"/>
    <w:rsid w:val="000E3598"/>
    <w:rsid w:val="000E3BE4"/>
    <w:rsid w:val="000E4120"/>
    <w:rsid w:val="000E492F"/>
    <w:rsid w:val="000E4AC1"/>
    <w:rsid w:val="000E62D7"/>
    <w:rsid w:val="000E6476"/>
    <w:rsid w:val="000E689E"/>
    <w:rsid w:val="000E737D"/>
    <w:rsid w:val="000E75B3"/>
    <w:rsid w:val="000E7F0A"/>
    <w:rsid w:val="000F0667"/>
    <w:rsid w:val="000F180E"/>
    <w:rsid w:val="000F198E"/>
    <w:rsid w:val="000F360F"/>
    <w:rsid w:val="000F3D28"/>
    <w:rsid w:val="000F4223"/>
    <w:rsid w:val="000F47A5"/>
    <w:rsid w:val="000F48F6"/>
    <w:rsid w:val="000F5E37"/>
    <w:rsid w:val="000F5F6C"/>
    <w:rsid w:val="000F6D6A"/>
    <w:rsid w:val="001001F7"/>
    <w:rsid w:val="00100EE4"/>
    <w:rsid w:val="0010206A"/>
    <w:rsid w:val="00103521"/>
    <w:rsid w:val="00103E1F"/>
    <w:rsid w:val="00104647"/>
    <w:rsid w:val="00105051"/>
    <w:rsid w:val="00105218"/>
    <w:rsid w:val="0010646D"/>
    <w:rsid w:val="00107561"/>
    <w:rsid w:val="00107DFE"/>
    <w:rsid w:val="00110C73"/>
    <w:rsid w:val="00110D87"/>
    <w:rsid w:val="00111CB6"/>
    <w:rsid w:val="001121E2"/>
    <w:rsid w:val="001129B7"/>
    <w:rsid w:val="00112B29"/>
    <w:rsid w:val="00113378"/>
    <w:rsid w:val="00113695"/>
    <w:rsid w:val="001137BB"/>
    <w:rsid w:val="0011440A"/>
    <w:rsid w:val="001147C2"/>
    <w:rsid w:val="00114F85"/>
    <w:rsid w:val="00115B96"/>
    <w:rsid w:val="00115C81"/>
    <w:rsid w:val="00116817"/>
    <w:rsid w:val="00116D63"/>
    <w:rsid w:val="00117960"/>
    <w:rsid w:val="00117D50"/>
    <w:rsid w:val="00117D8E"/>
    <w:rsid w:val="00120026"/>
    <w:rsid w:val="00120062"/>
    <w:rsid w:val="00120930"/>
    <w:rsid w:val="00120BF6"/>
    <w:rsid w:val="00120EF2"/>
    <w:rsid w:val="00121239"/>
    <w:rsid w:val="001213BF"/>
    <w:rsid w:val="001222B9"/>
    <w:rsid w:val="00122E49"/>
    <w:rsid w:val="001237E8"/>
    <w:rsid w:val="00123902"/>
    <w:rsid w:val="00124313"/>
    <w:rsid w:val="00124A7F"/>
    <w:rsid w:val="001257CA"/>
    <w:rsid w:val="0012617A"/>
    <w:rsid w:val="00126B3F"/>
    <w:rsid w:val="00126E65"/>
    <w:rsid w:val="0012797C"/>
    <w:rsid w:val="00130734"/>
    <w:rsid w:val="00130917"/>
    <w:rsid w:val="001309D2"/>
    <w:rsid w:val="0013134A"/>
    <w:rsid w:val="00131402"/>
    <w:rsid w:val="001317A6"/>
    <w:rsid w:val="00131FDD"/>
    <w:rsid w:val="00132252"/>
    <w:rsid w:val="00132514"/>
    <w:rsid w:val="00132F39"/>
    <w:rsid w:val="001334D4"/>
    <w:rsid w:val="0013352C"/>
    <w:rsid w:val="0013470B"/>
    <w:rsid w:val="00134C97"/>
    <w:rsid w:val="00135468"/>
    <w:rsid w:val="001357F0"/>
    <w:rsid w:val="00136752"/>
    <w:rsid w:val="00136DF0"/>
    <w:rsid w:val="00137130"/>
    <w:rsid w:val="00137A19"/>
    <w:rsid w:val="00137E44"/>
    <w:rsid w:val="001408FD"/>
    <w:rsid w:val="00140DF2"/>
    <w:rsid w:val="00140EBF"/>
    <w:rsid w:val="001415AC"/>
    <w:rsid w:val="00141B94"/>
    <w:rsid w:val="00141C73"/>
    <w:rsid w:val="00142425"/>
    <w:rsid w:val="00142729"/>
    <w:rsid w:val="00142943"/>
    <w:rsid w:val="001432E9"/>
    <w:rsid w:val="00143D6F"/>
    <w:rsid w:val="00143FDD"/>
    <w:rsid w:val="00144A9F"/>
    <w:rsid w:val="00145EE2"/>
    <w:rsid w:val="0014645D"/>
    <w:rsid w:val="001469EF"/>
    <w:rsid w:val="00147487"/>
    <w:rsid w:val="001474D4"/>
    <w:rsid w:val="00147811"/>
    <w:rsid w:val="00147EC2"/>
    <w:rsid w:val="001503EC"/>
    <w:rsid w:val="00150630"/>
    <w:rsid w:val="001511B4"/>
    <w:rsid w:val="00151417"/>
    <w:rsid w:val="001519EE"/>
    <w:rsid w:val="001522FA"/>
    <w:rsid w:val="00152BD2"/>
    <w:rsid w:val="00152F08"/>
    <w:rsid w:val="001533D2"/>
    <w:rsid w:val="001534D7"/>
    <w:rsid w:val="001547C7"/>
    <w:rsid w:val="0015512E"/>
    <w:rsid w:val="001552D4"/>
    <w:rsid w:val="001552D6"/>
    <w:rsid w:val="0015570B"/>
    <w:rsid w:val="001562A5"/>
    <w:rsid w:val="001567EA"/>
    <w:rsid w:val="00156E34"/>
    <w:rsid w:val="001575EA"/>
    <w:rsid w:val="00157DF5"/>
    <w:rsid w:val="00160385"/>
    <w:rsid w:val="0016059B"/>
    <w:rsid w:val="00160AB7"/>
    <w:rsid w:val="00160D26"/>
    <w:rsid w:val="001613BC"/>
    <w:rsid w:val="00161B19"/>
    <w:rsid w:val="00162000"/>
    <w:rsid w:val="00162007"/>
    <w:rsid w:val="001623A9"/>
    <w:rsid w:val="00162864"/>
    <w:rsid w:val="001650B4"/>
    <w:rsid w:val="001660E2"/>
    <w:rsid w:val="00166F05"/>
    <w:rsid w:val="00167A6C"/>
    <w:rsid w:val="00170163"/>
    <w:rsid w:val="00170379"/>
    <w:rsid w:val="00170970"/>
    <w:rsid w:val="00171590"/>
    <w:rsid w:val="001724A3"/>
    <w:rsid w:val="00172753"/>
    <w:rsid w:val="00172D44"/>
    <w:rsid w:val="00173587"/>
    <w:rsid w:val="00173A92"/>
    <w:rsid w:val="00173D38"/>
    <w:rsid w:val="001740F3"/>
    <w:rsid w:val="001743A3"/>
    <w:rsid w:val="0017463C"/>
    <w:rsid w:val="001746B6"/>
    <w:rsid w:val="00175D2A"/>
    <w:rsid w:val="00175DEA"/>
    <w:rsid w:val="0017652A"/>
    <w:rsid w:val="00176B71"/>
    <w:rsid w:val="001773B5"/>
    <w:rsid w:val="00180223"/>
    <w:rsid w:val="00180875"/>
    <w:rsid w:val="00180D31"/>
    <w:rsid w:val="001829CC"/>
    <w:rsid w:val="00182EEE"/>
    <w:rsid w:val="00183BCA"/>
    <w:rsid w:val="00183CDE"/>
    <w:rsid w:val="00183D25"/>
    <w:rsid w:val="00183FD5"/>
    <w:rsid w:val="001845E2"/>
    <w:rsid w:val="00184B4B"/>
    <w:rsid w:val="001867F3"/>
    <w:rsid w:val="00186AA8"/>
    <w:rsid w:val="001871EA"/>
    <w:rsid w:val="0018723A"/>
    <w:rsid w:val="00187D75"/>
    <w:rsid w:val="001902B6"/>
    <w:rsid w:val="00190410"/>
    <w:rsid w:val="00190447"/>
    <w:rsid w:val="00190CF4"/>
    <w:rsid w:val="00192B5F"/>
    <w:rsid w:val="00192E28"/>
    <w:rsid w:val="00193BDB"/>
    <w:rsid w:val="001941B9"/>
    <w:rsid w:val="00194B7E"/>
    <w:rsid w:val="0019558F"/>
    <w:rsid w:val="00195AD4"/>
    <w:rsid w:val="00195F8B"/>
    <w:rsid w:val="00196562"/>
    <w:rsid w:val="001965F7"/>
    <w:rsid w:val="00196AF5"/>
    <w:rsid w:val="00197549"/>
    <w:rsid w:val="001A1294"/>
    <w:rsid w:val="001A1688"/>
    <w:rsid w:val="001A1F9D"/>
    <w:rsid w:val="001A2C9A"/>
    <w:rsid w:val="001A46A1"/>
    <w:rsid w:val="001A549E"/>
    <w:rsid w:val="001A5C6E"/>
    <w:rsid w:val="001A5FA2"/>
    <w:rsid w:val="001A61C1"/>
    <w:rsid w:val="001A6312"/>
    <w:rsid w:val="001A66AE"/>
    <w:rsid w:val="001A71BB"/>
    <w:rsid w:val="001A73B8"/>
    <w:rsid w:val="001B1029"/>
    <w:rsid w:val="001B10C8"/>
    <w:rsid w:val="001B1853"/>
    <w:rsid w:val="001B18AE"/>
    <w:rsid w:val="001B1906"/>
    <w:rsid w:val="001B1F31"/>
    <w:rsid w:val="001B220C"/>
    <w:rsid w:val="001B22BD"/>
    <w:rsid w:val="001B2403"/>
    <w:rsid w:val="001B280A"/>
    <w:rsid w:val="001B2FBD"/>
    <w:rsid w:val="001B38C9"/>
    <w:rsid w:val="001B39CA"/>
    <w:rsid w:val="001B44CE"/>
    <w:rsid w:val="001B683C"/>
    <w:rsid w:val="001B6A91"/>
    <w:rsid w:val="001B7250"/>
    <w:rsid w:val="001B74C0"/>
    <w:rsid w:val="001B75EF"/>
    <w:rsid w:val="001B7F76"/>
    <w:rsid w:val="001C0785"/>
    <w:rsid w:val="001C0E82"/>
    <w:rsid w:val="001C10BE"/>
    <w:rsid w:val="001C222C"/>
    <w:rsid w:val="001C3925"/>
    <w:rsid w:val="001C3C78"/>
    <w:rsid w:val="001C3DEF"/>
    <w:rsid w:val="001C3E12"/>
    <w:rsid w:val="001C47B1"/>
    <w:rsid w:val="001C4ABA"/>
    <w:rsid w:val="001C514D"/>
    <w:rsid w:val="001C58BB"/>
    <w:rsid w:val="001C612A"/>
    <w:rsid w:val="001C679A"/>
    <w:rsid w:val="001C69FB"/>
    <w:rsid w:val="001C730A"/>
    <w:rsid w:val="001C7447"/>
    <w:rsid w:val="001C74BC"/>
    <w:rsid w:val="001D0376"/>
    <w:rsid w:val="001D0D8C"/>
    <w:rsid w:val="001D1634"/>
    <w:rsid w:val="001D170B"/>
    <w:rsid w:val="001D1B07"/>
    <w:rsid w:val="001D1FA5"/>
    <w:rsid w:val="001D230D"/>
    <w:rsid w:val="001D27B9"/>
    <w:rsid w:val="001D2C47"/>
    <w:rsid w:val="001D2E82"/>
    <w:rsid w:val="001D30FA"/>
    <w:rsid w:val="001D3FCD"/>
    <w:rsid w:val="001D4D6B"/>
    <w:rsid w:val="001D4E4B"/>
    <w:rsid w:val="001D4ECB"/>
    <w:rsid w:val="001D4EFD"/>
    <w:rsid w:val="001D564E"/>
    <w:rsid w:val="001D5D6C"/>
    <w:rsid w:val="001D605B"/>
    <w:rsid w:val="001D61CC"/>
    <w:rsid w:val="001D6752"/>
    <w:rsid w:val="001D6DBE"/>
    <w:rsid w:val="001D70B2"/>
    <w:rsid w:val="001D7277"/>
    <w:rsid w:val="001D781E"/>
    <w:rsid w:val="001D7CD5"/>
    <w:rsid w:val="001E0957"/>
    <w:rsid w:val="001E18DC"/>
    <w:rsid w:val="001E1BDD"/>
    <w:rsid w:val="001E1F6A"/>
    <w:rsid w:val="001E225F"/>
    <w:rsid w:val="001E2B6B"/>
    <w:rsid w:val="001E3484"/>
    <w:rsid w:val="001E3C77"/>
    <w:rsid w:val="001E4CFA"/>
    <w:rsid w:val="001E5D3E"/>
    <w:rsid w:val="001E6AB2"/>
    <w:rsid w:val="001E76F3"/>
    <w:rsid w:val="001F25DF"/>
    <w:rsid w:val="001F2606"/>
    <w:rsid w:val="001F2F74"/>
    <w:rsid w:val="001F3429"/>
    <w:rsid w:val="001F3617"/>
    <w:rsid w:val="001F3B99"/>
    <w:rsid w:val="001F3FF4"/>
    <w:rsid w:val="001F40F5"/>
    <w:rsid w:val="001F4396"/>
    <w:rsid w:val="001F45B1"/>
    <w:rsid w:val="001F4633"/>
    <w:rsid w:val="001F47C9"/>
    <w:rsid w:val="001F55EB"/>
    <w:rsid w:val="001F59FA"/>
    <w:rsid w:val="001F6337"/>
    <w:rsid w:val="001F6C89"/>
    <w:rsid w:val="001F7118"/>
    <w:rsid w:val="001F7C0E"/>
    <w:rsid w:val="00200344"/>
    <w:rsid w:val="002007AB"/>
    <w:rsid w:val="0020129C"/>
    <w:rsid w:val="002015A2"/>
    <w:rsid w:val="00201F84"/>
    <w:rsid w:val="002030DF"/>
    <w:rsid w:val="00204910"/>
    <w:rsid w:val="00204FBC"/>
    <w:rsid w:val="00204FEE"/>
    <w:rsid w:val="0020527D"/>
    <w:rsid w:val="002052E7"/>
    <w:rsid w:val="00205409"/>
    <w:rsid w:val="0020591C"/>
    <w:rsid w:val="00206C93"/>
    <w:rsid w:val="00206ED9"/>
    <w:rsid w:val="002074E7"/>
    <w:rsid w:val="00207637"/>
    <w:rsid w:val="00207CC8"/>
    <w:rsid w:val="00210A10"/>
    <w:rsid w:val="00210BA2"/>
    <w:rsid w:val="0021136D"/>
    <w:rsid w:val="00211543"/>
    <w:rsid w:val="00211E27"/>
    <w:rsid w:val="00212F9E"/>
    <w:rsid w:val="00212FEE"/>
    <w:rsid w:val="00213D7F"/>
    <w:rsid w:val="00214B9B"/>
    <w:rsid w:val="00214EFB"/>
    <w:rsid w:val="002159E2"/>
    <w:rsid w:val="00216032"/>
    <w:rsid w:val="0021670C"/>
    <w:rsid w:val="00216DAA"/>
    <w:rsid w:val="002175CD"/>
    <w:rsid w:val="00217899"/>
    <w:rsid w:val="00220794"/>
    <w:rsid w:val="0022080B"/>
    <w:rsid w:val="00221074"/>
    <w:rsid w:val="00221150"/>
    <w:rsid w:val="002211AB"/>
    <w:rsid w:val="002211C9"/>
    <w:rsid w:val="00221987"/>
    <w:rsid w:val="00222247"/>
    <w:rsid w:val="00222C56"/>
    <w:rsid w:val="002237D7"/>
    <w:rsid w:val="00224915"/>
    <w:rsid w:val="00224B04"/>
    <w:rsid w:val="00224B64"/>
    <w:rsid w:val="002258AF"/>
    <w:rsid w:val="00227319"/>
    <w:rsid w:val="00227349"/>
    <w:rsid w:val="00227BF4"/>
    <w:rsid w:val="00227D21"/>
    <w:rsid w:val="00227FAB"/>
    <w:rsid w:val="002302DD"/>
    <w:rsid w:val="002303FA"/>
    <w:rsid w:val="00230638"/>
    <w:rsid w:val="00230D68"/>
    <w:rsid w:val="00230DB3"/>
    <w:rsid w:val="00230E8D"/>
    <w:rsid w:val="00230FF5"/>
    <w:rsid w:val="00232010"/>
    <w:rsid w:val="00232571"/>
    <w:rsid w:val="00232B6D"/>
    <w:rsid w:val="002334C5"/>
    <w:rsid w:val="00233749"/>
    <w:rsid w:val="00234C38"/>
    <w:rsid w:val="00235355"/>
    <w:rsid w:val="002357B3"/>
    <w:rsid w:val="002357EC"/>
    <w:rsid w:val="00235800"/>
    <w:rsid w:val="00236AE5"/>
    <w:rsid w:val="00236BB7"/>
    <w:rsid w:val="00237297"/>
    <w:rsid w:val="0023751B"/>
    <w:rsid w:val="0023774E"/>
    <w:rsid w:val="002379A2"/>
    <w:rsid w:val="00237BF1"/>
    <w:rsid w:val="002402F8"/>
    <w:rsid w:val="00240321"/>
    <w:rsid w:val="00240E29"/>
    <w:rsid w:val="002415C2"/>
    <w:rsid w:val="00241A03"/>
    <w:rsid w:val="00242029"/>
    <w:rsid w:val="002428DC"/>
    <w:rsid w:val="00242B26"/>
    <w:rsid w:val="00243234"/>
    <w:rsid w:val="00243C13"/>
    <w:rsid w:val="00244006"/>
    <w:rsid w:val="002445A0"/>
    <w:rsid w:val="00244BAF"/>
    <w:rsid w:val="002453D7"/>
    <w:rsid w:val="00245E26"/>
    <w:rsid w:val="002460F6"/>
    <w:rsid w:val="00247097"/>
    <w:rsid w:val="00252803"/>
    <w:rsid w:val="00253B81"/>
    <w:rsid w:val="00254083"/>
    <w:rsid w:val="00254558"/>
    <w:rsid w:val="00254685"/>
    <w:rsid w:val="00255689"/>
    <w:rsid w:val="00255AEE"/>
    <w:rsid w:val="002566E9"/>
    <w:rsid w:val="002567EF"/>
    <w:rsid w:val="002572B8"/>
    <w:rsid w:val="002573A4"/>
    <w:rsid w:val="00257DC4"/>
    <w:rsid w:val="0026021C"/>
    <w:rsid w:val="00260BEE"/>
    <w:rsid w:val="002610DE"/>
    <w:rsid w:val="0026142B"/>
    <w:rsid w:val="00261EC0"/>
    <w:rsid w:val="002623AE"/>
    <w:rsid w:val="0026259A"/>
    <w:rsid w:val="0026299F"/>
    <w:rsid w:val="00263214"/>
    <w:rsid w:val="00263A49"/>
    <w:rsid w:val="00264E4A"/>
    <w:rsid w:val="00264EBA"/>
    <w:rsid w:val="00265374"/>
    <w:rsid w:val="00266D8E"/>
    <w:rsid w:val="0026715F"/>
    <w:rsid w:val="002672C2"/>
    <w:rsid w:val="0026758A"/>
    <w:rsid w:val="00270A9B"/>
    <w:rsid w:val="00270D77"/>
    <w:rsid w:val="0027288F"/>
    <w:rsid w:val="00272ED1"/>
    <w:rsid w:val="002731B8"/>
    <w:rsid w:val="002738A4"/>
    <w:rsid w:val="00273B9D"/>
    <w:rsid w:val="0027499E"/>
    <w:rsid w:val="00274A10"/>
    <w:rsid w:val="002753D0"/>
    <w:rsid w:val="00275719"/>
    <w:rsid w:val="00275BF7"/>
    <w:rsid w:val="002764B0"/>
    <w:rsid w:val="00276502"/>
    <w:rsid w:val="00276B0B"/>
    <w:rsid w:val="00276D0A"/>
    <w:rsid w:val="00276F09"/>
    <w:rsid w:val="00280158"/>
    <w:rsid w:val="002808FA"/>
    <w:rsid w:val="0028119C"/>
    <w:rsid w:val="0028210F"/>
    <w:rsid w:val="00282874"/>
    <w:rsid w:val="00282BCB"/>
    <w:rsid w:val="00282ECC"/>
    <w:rsid w:val="00282FC8"/>
    <w:rsid w:val="0028329F"/>
    <w:rsid w:val="002847F1"/>
    <w:rsid w:val="00285453"/>
    <w:rsid w:val="00285664"/>
    <w:rsid w:val="0028567E"/>
    <w:rsid w:val="00285E94"/>
    <w:rsid w:val="00285EE3"/>
    <w:rsid w:val="00285FD9"/>
    <w:rsid w:val="002860C9"/>
    <w:rsid w:val="002860F6"/>
    <w:rsid w:val="00287209"/>
    <w:rsid w:val="002872AF"/>
    <w:rsid w:val="0028737A"/>
    <w:rsid w:val="00287C5D"/>
    <w:rsid w:val="00287EAF"/>
    <w:rsid w:val="0029019E"/>
    <w:rsid w:val="00292305"/>
    <w:rsid w:val="0029424D"/>
    <w:rsid w:val="002945D0"/>
    <w:rsid w:val="002947D1"/>
    <w:rsid w:val="00294A8C"/>
    <w:rsid w:val="00294CDF"/>
    <w:rsid w:val="0029521B"/>
    <w:rsid w:val="00295390"/>
    <w:rsid w:val="00295631"/>
    <w:rsid w:val="00295CAD"/>
    <w:rsid w:val="00295D7B"/>
    <w:rsid w:val="002964EF"/>
    <w:rsid w:val="00296525"/>
    <w:rsid w:val="00296629"/>
    <w:rsid w:val="00296A05"/>
    <w:rsid w:val="0029719B"/>
    <w:rsid w:val="0029752B"/>
    <w:rsid w:val="0029756A"/>
    <w:rsid w:val="00297FD3"/>
    <w:rsid w:val="002A0347"/>
    <w:rsid w:val="002A08DD"/>
    <w:rsid w:val="002A252F"/>
    <w:rsid w:val="002A2570"/>
    <w:rsid w:val="002A2A74"/>
    <w:rsid w:val="002A3159"/>
    <w:rsid w:val="002A32AC"/>
    <w:rsid w:val="002A3F75"/>
    <w:rsid w:val="002A4404"/>
    <w:rsid w:val="002A5211"/>
    <w:rsid w:val="002A5692"/>
    <w:rsid w:val="002A7621"/>
    <w:rsid w:val="002A7874"/>
    <w:rsid w:val="002B040C"/>
    <w:rsid w:val="002B08F3"/>
    <w:rsid w:val="002B0B0E"/>
    <w:rsid w:val="002B1006"/>
    <w:rsid w:val="002B1BD2"/>
    <w:rsid w:val="002B26A7"/>
    <w:rsid w:val="002B31FD"/>
    <w:rsid w:val="002B378C"/>
    <w:rsid w:val="002B4454"/>
    <w:rsid w:val="002B4748"/>
    <w:rsid w:val="002B585C"/>
    <w:rsid w:val="002B660E"/>
    <w:rsid w:val="002B6B37"/>
    <w:rsid w:val="002B70A1"/>
    <w:rsid w:val="002B7489"/>
    <w:rsid w:val="002C0EB1"/>
    <w:rsid w:val="002C21DE"/>
    <w:rsid w:val="002C2B05"/>
    <w:rsid w:val="002C2DE2"/>
    <w:rsid w:val="002C43A3"/>
    <w:rsid w:val="002C44C5"/>
    <w:rsid w:val="002C4D4E"/>
    <w:rsid w:val="002C52F6"/>
    <w:rsid w:val="002C6838"/>
    <w:rsid w:val="002C696F"/>
    <w:rsid w:val="002C7AE3"/>
    <w:rsid w:val="002D0484"/>
    <w:rsid w:val="002D0F75"/>
    <w:rsid w:val="002D0FCE"/>
    <w:rsid w:val="002D2690"/>
    <w:rsid w:val="002D4DD8"/>
    <w:rsid w:val="002D5346"/>
    <w:rsid w:val="002D5726"/>
    <w:rsid w:val="002D58E6"/>
    <w:rsid w:val="002D5D1D"/>
    <w:rsid w:val="002D72E5"/>
    <w:rsid w:val="002D7648"/>
    <w:rsid w:val="002D791F"/>
    <w:rsid w:val="002E0A31"/>
    <w:rsid w:val="002E14C7"/>
    <w:rsid w:val="002E1B34"/>
    <w:rsid w:val="002E1CC1"/>
    <w:rsid w:val="002E2CA7"/>
    <w:rsid w:val="002E3944"/>
    <w:rsid w:val="002E4423"/>
    <w:rsid w:val="002E456D"/>
    <w:rsid w:val="002E59E4"/>
    <w:rsid w:val="002E63AE"/>
    <w:rsid w:val="002E65E9"/>
    <w:rsid w:val="002E7E43"/>
    <w:rsid w:val="002F0B50"/>
    <w:rsid w:val="002F103F"/>
    <w:rsid w:val="002F13B4"/>
    <w:rsid w:val="002F16C3"/>
    <w:rsid w:val="002F180D"/>
    <w:rsid w:val="002F34DA"/>
    <w:rsid w:val="002F38A1"/>
    <w:rsid w:val="002F5E5F"/>
    <w:rsid w:val="002F71A6"/>
    <w:rsid w:val="002F7597"/>
    <w:rsid w:val="002F76C1"/>
    <w:rsid w:val="003012E7"/>
    <w:rsid w:val="0030174C"/>
    <w:rsid w:val="00302E53"/>
    <w:rsid w:val="003037B5"/>
    <w:rsid w:val="0030430D"/>
    <w:rsid w:val="003044E3"/>
    <w:rsid w:val="00305756"/>
    <w:rsid w:val="00305BC7"/>
    <w:rsid w:val="00305E04"/>
    <w:rsid w:val="00306746"/>
    <w:rsid w:val="003068D3"/>
    <w:rsid w:val="00306CCB"/>
    <w:rsid w:val="00306FFD"/>
    <w:rsid w:val="00307036"/>
    <w:rsid w:val="003071CC"/>
    <w:rsid w:val="0030775D"/>
    <w:rsid w:val="003113C6"/>
    <w:rsid w:val="00311C58"/>
    <w:rsid w:val="003126AC"/>
    <w:rsid w:val="003126E2"/>
    <w:rsid w:val="0031466D"/>
    <w:rsid w:val="003153BD"/>
    <w:rsid w:val="003159DD"/>
    <w:rsid w:val="00315D24"/>
    <w:rsid w:val="00316BCD"/>
    <w:rsid w:val="00316F9E"/>
    <w:rsid w:val="00317200"/>
    <w:rsid w:val="00320352"/>
    <w:rsid w:val="003207AC"/>
    <w:rsid w:val="00320CC4"/>
    <w:rsid w:val="003217FC"/>
    <w:rsid w:val="00321C72"/>
    <w:rsid w:val="00322312"/>
    <w:rsid w:val="0032248C"/>
    <w:rsid w:val="00322822"/>
    <w:rsid w:val="00322A47"/>
    <w:rsid w:val="00322BAA"/>
    <w:rsid w:val="00322BB7"/>
    <w:rsid w:val="003235DD"/>
    <w:rsid w:val="003250DF"/>
    <w:rsid w:val="00325F09"/>
    <w:rsid w:val="0032670C"/>
    <w:rsid w:val="0032673B"/>
    <w:rsid w:val="00326A03"/>
    <w:rsid w:val="00327289"/>
    <w:rsid w:val="0032734E"/>
    <w:rsid w:val="003274F3"/>
    <w:rsid w:val="003309C3"/>
    <w:rsid w:val="00331E28"/>
    <w:rsid w:val="00332191"/>
    <w:rsid w:val="00332C3F"/>
    <w:rsid w:val="0033420C"/>
    <w:rsid w:val="00334260"/>
    <w:rsid w:val="00334282"/>
    <w:rsid w:val="0033428E"/>
    <w:rsid w:val="00334E80"/>
    <w:rsid w:val="00334EAD"/>
    <w:rsid w:val="00335A73"/>
    <w:rsid w:val="00335D91"/>
    <w:rsid w:val="00335DCD"/>
    <w:rsid w:val="00336CA0"/>
    <w:rsid w:val="00336E8C"/>
    <w:rsid w:val="00337949"/>
    <w:rsid w:val="003408A9"/>
    <w:rsid w:val="0034147D"/>
    <w:rsid w:val="003417B6"/>
    <w:rsid w:val="0034183B"/>
    <w:rsid w:val="003418B8"/>
    <w:rsid w:val="00342EE8"/>
    <w:rsid w:val="00342F95"/>
    <w:rsid w:val="003430D3"/>
    <w:rsid w:val="0034313F"/>
    <w:rsid w:val="00343CF5"/>
    <w:rsid w:val="0034411F"/>
    <w:rsid w:val="003447C1"/>
    <w:rsid w:val="00344DE7"/>
    <w:rsid w:val="003467D6"/>
    <w:rsid w:val="0034712F"/>
    <w:rsid w:val="00347B2B"/>
    <w:rsid w:val="00350ACF"/>
    <w:rsid w:val="00350EAD"/>
    <w:rsid w:val="00351030"/>
    <w:rsid w:val="003526C9"/>
    <w:rsid w:val="0035275B"/>
    <w:rsid w:val="00352BFF"/>
    <w:rsid w:val="00354801"/>
    <w:rsid w:val="003548C1"/>
    <w:rsid w:val="003553A0"/>
    <w:rsid w:val="00355C2A"/>
    <w:rsid w:val="003575E6"/>
    <w:rsid w:val="00357707"/>
    <w:rsid w:val="00357DE9"/>
    <w:rsid w:val="00360165"/>
    <w:rsid w:val="00360787"/>
    <w:rsid w:val="00360912"/>
    <w:rsid w:val="0036132F"/>
    <w:rsid w:val="0036160D"/>
    <w:rsid w:val="003622ED"/>
    <w:rsid w:val="00363C0D"/>
    <w:rsid w:val="00365018"/>
    <w:rsid w:val="003664CF"/>
    <w:rsid w:val="003670B1"/>
    <w:rsid w:val="00367F7A"/>
    <w:rsid w:val="00370334"/>
    <w:rsid w:val="00370E8D"/>
    <w:rsid w:val="00370FDA"/>
    <w:rsid w:val="00371A38"/>
    <w:rsid w:val="00371AA7"/>
    <w:rsid w:val="00371AAA"/>
    <w:rsid w:val="00371D71"/>
    <w:rsid w:val="003727DF"/>
    <w:rsid w:val="003729ED"/>
    <w:rsid w:val="003730A6"/>
    <w:rsid w:val="003733C2"/>
    <w:rsid w:val="0037360D"/>
    <w:rsid w:val="00373D36"/>
    <w:rsid w:val="00374040"/>
    <w:rsid w:val="0037496A"/>
    <w:rsid w:val="003749F2"/>
    <w:rsid w:val="00375B53"/>
    <w:rsid w:val="0037658E"/>
    <w:rsid w:val="003771F8"/>
    <w:rsid w:val="0037741F"/>
    <w:rsid w:val="00377519"/>
    <w:rsid w:val="00377D80"/>
    <w:rsid w:val="003807C9"/>
    <w:rsid w:val="00381C79"/>
    <w:rsid w:val="00381FDA"/>
    <w:rsid w:val="003820A5"/>
    <w:rsid w:val="00382179"/>
    <w:rsid w:val="003827ED"/>
    <w:rsid w:val="00382875"/>
    <w:rsid w:val="00382AAE"/>
    <w:rsid w:val="00382C45"/>
    <w:rsid w:val="003833C0"/>
    <w:rsid w:val="003840D5"/>
    <w:rsid w:val="0038454C"/>
    <w:rsid w:val="0038464B"/>
    <w:rsid w:val="0038569C"/>
    <w:rsid w:val="00385EF2"/>
    <w:rsid w:val="00387088"/>
    <w:rsid w:val="00387514"/>
    <w:rsid w:val="00387B7A"/>
    <w:rsid w:val="00387C8E"/>
    <w:rsid w:val="00391529"/>
    <w:rsid w:val="00391568"/>
    <w:rsid w:val="0039156C"/>
    <w:rsid w:val="00391653"/>
    <w:rsid w:val="003921C8"/>
    <w:rsid w:val="0039243E"/>
    <w:rsid w:val="0039249B"/>
    <w:rsid w:val="00392775"/>
    <w:rsid w:val="00392941"/>
    <w:rsid w:val="003929CA"/>
    <w:rsid w:val="00393079"/>
    <w:rsid w:val="00393904"/>
    <w:rsid w:val="00394627"/>
    <w:rsid w:val="00394B3C"/>
    <w:rsid w:val="00394E18"/>
    <w:rsid w:val="00394E75"/>
    <w:rsid w:val="0039506F"/>
    <w:rsid w:val="003955F5"/>
    <w:rsid w:val="003961C3"/>
    <w:rsid w:val="003965FA"/>
    <w:rsid w:val="003A051E"/>
    <w:rsid w:val="003A0E47"/>
    <w:rsid w:val="003A1B24"/>
    <w:rsid w:val="003A2625"/>
    <w:rsid w:val="003A33D6"/>
    <w:rsid w:val="003A3781"/>
    <w:rsid w:val="003A3896"/>
    <w:rsid w:val="003A39F5"/>
    <w:rsid w:val="003A4004"/>
    <w:rsid w:val="003A4113"/>
    <w:rsid w:val="003A4365"/>
    <w:rsid w:val="003A47E8"/>
    <w:rsid w:val="003A511C"/>
    <w:rsid w:val="003A58E1"/>
    <w:rsid w:val="003A5C68"/>
    <w:rsid w:val="003A60D4"/>
    <w:rsid w:val="003A616F"/>
    <w:rsid w:val="003A6FB8"/>
    <w:rsid w:val="003A752F"/>
    <w:rsid w:val="003A753A"/>
    <w:rsid w:val="003A784A"/>
    <w:rsid w:val="003A7924"/>
    <w:rsid w:val="003A7E1C"/>
    <w:rsid w:val="003A7E4A"/>
    <w:rsid w:val="003B02C7"/>
    <w:rsid w:val="003B1510"/>
    <w:rsid w:val="003B1F6A"/>
    <w:rsid w:val="003B272C"/>
    <w:rsid w:val="003B2E5B"/>
    <w:rsid w:val="003B39F1"/>
    <w:rsid w:val="003B3E03"/>
    <w:rsid w:val="003B44AC"/>
    <w:rsid w:val="003B4BDB"/>
    <w:rsid w:val="003B4E9E"/>
    <w:rsid w:val="003B50F7"/>
    <w:rsid w:val="003B585B"/>
    <w:rsid w:val="003B5E0B"/>
    <w:rsid w:val="003B5F39"/>
    <w:rsid w:val="003B5F98"/>
    <w:rsid w:val="003B68C6"/>
    <w:rsid w:val="003B69AB"/>
    <w:rsid w:val="003B73C8"/>
    <w:rsid w:val="003B7EC1"/>
    <w:rsid w:val="003C034D"/>
    <w:rsid w:val="003C0EAF"/>
    <w:rsid w:val="003C14C7"/>
    <w:rsid w:val="003C34A6"/>
    <w:rsid w:val="003C35FF"/>
    <w:rsid w:val="003C37BD"/>
    <w:rsid w:val="003C3BF7"/>
    <w:rsid w:val="003C41A4"/>
    <w:rsid w:val="003C450A"/>
    <w:rsid w:val="003C4C50"/>
    <w:rsid w:val="003C555E"/>
    <w:rsid w:val="003C6F4E"/>
    <w:rsid w:val="003D017B"/>
    <w:rsid w:val="003D1197"/>
    <w:rsid w:val="003D1329"/>
    <w:rsid w:val="003D159E"/>
    <w:rsid w:val="003D1910"/>
    <w:rsid w:val="003D1E82"/>
    <w:rsid w:val="003D241E"/>
    <w:rsid w:val="003D2452"/>
    <w:rsid w:val="003D24F8"/>
    <w:rsid w:val="003D2567"/>
    <w:rsid w:val="003D3999"/>
    <w:rsid w:val="003D3B0E"/>
    <w:rsid w:val="003D43EC"/>
    <w:rsid w:val="003D4489"/>
    <w:rsid w:val="003D46B7"/>
    <w:rsid w:val="003D5D07"/>
    <w:rsid w:val="003D5F60"/>
    <w:rsid w:val="003D7029"/>
    <w:rsid w:val="003D7078"/>
    <w:rsid w:val="003D7258"/>
    <w:rsid w:val="003E0351"/>
    <w:rsid w:val="003E06D3"/>
    <w:rsid w:val="003E0C49"/>
    <w:rsid w:val="003E123E"/>
    <w:rsid w:val="003E18C5"/>
    <w:rsid w:val="003E23A1"/>
    <w:rsid w:val="003E26DB"/>
    <w:rsid w:val="003E41CC"/>
    <w:rsid w:val="003E4BF8"/>
    <w:rsid w:val="003E5A93"/>
    <w:rsid w:val="003E5CDA"/>
    <w:rsid w:val="003E5CFB"/>
    <w:rsid w:val="003E5E39"/>
    <w:rsid w:val="003E7845"/>
    <w:rsid w:val="003E784A"/>
    <w:rsid w:val="003E7BEC"/>
    <w:rsid w:val="003F09B4"/>
    <w:rsid w:val="003F0AF4"/>
    <w:rsid w:val="003F109B"/>
    <w:rsid w:val="003F24FF"/>
    <w:rsid w:val="003F2809"/>
    <w:rsid w:val="003F44EC"/>
    <w:rsid w:val="003F460E"/>
    <w:rsid w:val="003F4E48"/>
    <w:rsid w:val="003F4E93"/>
    <w:rsid w:val="003F5572"/>
    <w:rsid w:val="003F6A81"/>
    <w:rsid w:val="003F6B23"/>
    <w:rsid w:val="003F6B71"/>
    <w:rsid w:val="003F6F48"/>
    <w:rsid w:val="004001C1"/>
    <w:rsid w:val="004008FF"/>
    <w:rsid w:val="00400BFB"/>
    <w:rsid w:val="004014F0"/>
    <w:rsid w:val="00401AE9"/>
    <w:rsid w:val="004028CF"/>
    <w:rsid w:val="00403BCE"/>
    <w:rsid w:val="00403DA0"/>
    <w:rsid w:val="00403E59"/>
    <w:rsid w:val="00404545"/>
    <w:rsid w:val="00404666"/>
    <w:rsid w:val="00404DA2"/>
    <w:rsid w:val="00405B5F"/>
    <w:rsid w:val="0040643F"/>
    <w:rsid w:val="00406B1E"/>
    <w:rsid w:val="00406F07"/>
    <w:rsid w:val="00406FB1"/>
    <w:rsid w:val="00407E48"/>
    <w:rsid w:val="00407EF2"/>
    <w:rsid w:val="00410D20"/>
    <w:rsid w:val="00410D73"/>
    <w:rsid w:val="00411A7C"/>
    <w:rsid w:val="00411D23"/>
    <w:rsid w:val="00412030"/>
    <w:rsid w:val="00412CCC"/>
    <w:rsid w:val="004130A3"/>
    <w:rsid w:val="00413AC6"/>
    <w:rsid w:val="00414EF3"/>
    <w:rsid w:val="0041534D"/>
    <w:rsid w:val="00415BF3"/>
    <w:rsid w:val="0041635E"/>
    <w:rsid w:val="004168F8"/>
    <w:rsid w:val="00417602"/>
    <w:rsid w:val="00417783"/>
    <w:rsid w:val="004179A7"/>
    <w:rsid w:val="00420A09"/>
    <w:rsid w:val="00420FBA"/>
    <w:rsid w:val="004212A5"/>
    <w:rsid w:val="004212F5"/>
    <w:rsid w:val="00421B1F"/>
    <w:rsid w:val="00421FCE"/>
    <w:rsid w:val="004221A3"/>
    <w:rsid w:val="004225E4"/>
    <w:rsid w:val="00422D4B"/>
    <w:rsid w:val="0042311B"/>
    <w:rsid w:val="00424627"/>
    <w:rsid w:val="004249B3"/>
    <w:rsid w:val="00424C5C"/>
    <w:rsid w:val="00425677"/>
    <w:rsid w:val="004257F6"/>
    <w:rsid w:val="00425C2F"/>
    <w:rsid w:val="0042643D"/>
    <w:rsid w:val="00426465"/>
    <w:rsid w:val="0042702B"/>
    <w:rsid w:val="00427C73"/>
    <w:rsid w:val="00427CAC"/>
    <w:rsid w:val="004305F9"/>
    <w:rsid w:val="00431C66"/>
    <w:rsid w:val="004325F5"/>
    <w:rsid w:val="00432EE9"/>
    <w:rsid w:val="004332F8"/>
    <w:rsid w:val="00433325"/>
    <w:rsid w:val="00433803"/>
    <w:rsid w:val="00433949"/>
    <w:rsid w:val="0043409C"/>
    <w:rsid w:val="00435CD4"/>
    <w:rsid w:val="00436426"/>
    <w:rsid w:val="00437A59"/>
    <w:rsid w:val="00437C3F"/>
    <w:rsid w:val="0044075D"/>
    <w:rsid w:val="0044106A"/>
    <w:rsid w:val="00441C01"/>
    <w:rsid w:val="00441CD3"/>
    <w:rsid w:val="00442020"/>
    <w:rsid w:val="004428B2"/>
    <w:rsid w:val="00443087"/>
    <w:rsid w:val="0044363D"/>
    <w:rsid w:val="004439BF"/>
    <w:rsid w:val="00445619"/>
    <w:rsid w:val="004462D7"/>
    <w:rsid w:val="00446B3A"/>
    <w:rsid w:val="00446D58"/>
    <w:rsid w:val="004471AD"/>
    <w:rsid w:val="00447958"/>
    <w:rsid w:val="00447D75"/>
    <w:rsid w:val="004504CF"/>
    <w:rsid w:val="00450750"/>
    <w:rsid w:val="0045083F"/>
    <w:rsid w:val="00450A1A"/>
    <w:rsid w:val="00450C73"/>
    <w:rsid w:val="004513CA"/>
    <w:rsid w:val="00452584"/>
    <w:rsid w:val="00452B24"/>
    <w:rsid w:val="0045312D"/>
    <w:rsid w:val="0045323A"/>
    <w:rsid w:val="004538DC"/>
    <w:rsid w:val="0045397C"/>
    <w:rsid w:val="004545FD"/>
    <w:rsid w:val="004554A3"/>
    <w:rsid w:val="00455812"/>
    <w:rsid w:val="00456C01"/>
    <w:rsid w:val="00457074"/>
    <w:rsid w:val="0045793B"/>
    <w:rsid w:val="0045796D"/>
    <w:rsid w:val="00457A6B"/>
    <w:rsid w:val="00460FDE"/>
    <w:rsid w:val="00461241"/>
    <w:rsid w:val="00461357"/>
    <w:rsid w:val="00463074"/>
    <w:rsid w:val="00463E2D"/>
    <w:rsid w:val="00464974"/>
    <w:rsid w:val="00464F52"/>
    <w:rsid w:val="00465283"/>
    <w:rsid w:val="00465C49"/>
    <w:rsid w:val="00466A1D"/>
    <w:rsid w:val="00467789"/>
    <w:rsid w:val="00467DA4"/>
    <w:rsid w:val="0047010B"/>
    <w:rsid w:val="004704B7"/>
    <w:rsid w:val="00470D21"/>
    <w:rsid w:val="00470E0A"/>
    <w:rsid w:val="0047171C"/>
    <w:rsid w:val="004737D7"/>
    <w:rsid w:val="004745CB"/>
    <w:rsid w:val="0047472D"/>
    <w:rsid w:val="004748E1"/>
    <w:rsid w:val="00475001"/>
    <w:rsid w:val="00475CB5"/>
    <w:rsid w:val="0047744D"/>
    <w:rsid w:val="00477D19"/>
    <w:rsid w:val="00477F9E"/>
    <w:rsid w:val="00480275"/>
    <w:rsid w:val="0048076D"/>
    <w:rsid w:val="00481433"/>
    <w:rsid w:val="00481CED"/>
    <w:rsid w:val="00481DE9"/>
    <w:rsid w:val="004821AE"/>
    <w:rsid w:val="0048222B"/>
    <w:rsid w:val="004835D0"/>
    <w:rsid w:val="00483E18"/>
    <w:rsid w:val="00484508"/>
    <w:rsid w:val="00484C41"/>
    <w:rsid w:val="0048547F"/>
    <w:rsid w:val="0048550E"/>
    <w:rsid w:val="0048555A"/>
    <w:rsid w:val="00485568"/>
    <w:rsid w:val="004859D7"/>
    <w:rsid w:val="00485D5D"/>
    <w:rsid w:val="00486BA8"/>
    <w:rsid w:val="00487039"/>
    <w:rsid w:val="004870F8"/>
    <w:rsid w:val="004873D1"/>
    <w:rsid w:val="00487579"/>
    <w:rsid w:val="004878A8"/>
    <w:rsid w:val="00490341"/>
    <w:rsid w:val="004904A8"/>
    <w:rsid w:val="00490AAF"/>
    <w:rsid w:val="00491D75"/>
    <w:rsid w:val="004937DF"/>
    <w:rsid w:val="0049410E"/>
    <w:rsid w:val="004941AD"/>
    <w:rsid w:val="004948D1"/>
    <w:rsid w:val="00494F7F"/>
    <w:rsid w:val="004950A5"/>
    <w:rsid w:val="00495349"/>
    <w:rsid w:val="00496347"/>
    <w:rsid w:val="004963DB"/>
    <w:rsid w:val="004965E4"/>
    <w:rsid w:val="0049669F"/>
    <w:rsid w:val="00496874"/>
    <w:rsid w:val="00496C60"/>
    <w:rsid w:val="004970A2"/>
    <w:rsid w:val="0049713C"/>
    <w:rsid w:val="00497921"/>
    <w:rsid w:val="004A140D"/>
    <w:rsid w:val="004A1C61"/>
    <w:rsid w:val="004A2613"/>
    <w:rsid w:val="004A3B2D"/>
    <w:rsid w:val="004A41E0"/>
    <w:rsid w:val="004A43B2"/>
    <w:rsid w:val="004A4CF8"/>
    <w:rsid w:val="004A56F6"/>
    <w:rsid w:val="004A5DBD"/>
    <w:rsid w:val="004B08B0"/>
    <w:rsid w:val="004B0DF8"/>
    <w:rsid w:val="004B0E1A"/>
    <w:rsid w:val="004B13FB"/>
    <w:rsid w:val="004B14F0"/>
    <w:rsid w:val="004B1BA2"/>
    <w:rsid w:val="004B22D9"/>
    <w:rsid w:val="004B29F7"/>
    <w:rsid w:val="004B3571"/>
    <w:rsid w:val="004B3777"/>
    <w:rsid w:val="004B3DD1"/>
    <w:rsid w:val="004B3F39"/>
    <w:rsid w:val="004B46AF"/>
    <w:rsid w:val="004B49B8"/>
    <w:rsid w:val="004B5102"/>
    <w:rsid w:val="004B5BF1"/>
    <w:rsid w:val="004B76BF"/>
    <w:rsid w:val="004B79CF"/>
    <w:rsid w:val="004C1394"/>
    <w:rsid w:val="004C267D"/>
    <w:rsid w:val="004C2CFF"/>
    <w:rsid w:val="004C3196"/>
    <w:rsid w:val="004C490D"/>
    <w:rsid w:val="004C4C53"/>
    <w:rsid w:val="004C4CF2"/>
    <w:rsid w:val="004C549B"/>
    <w:rsid w:val="004C5950"/>
    <w:rsid w:val="004C691F"/>
    <w:rsid w:val="004C6AB7"/>
    <w:rsid w:val="004C75A1"/>
    <w:rsid w:val="004C7733"/>
    <w:rsid w:val="004C77C6"/>
    <w:rsid w:val="004D0AC1"/>
    <w:rsid w:val="004D1D6F"/>
    <w:rsid w:val="004D1FC0"/>
    <w:rsid w:val="004D2983"/>
    <w:rsid w:val="004D38F3"/>
    <w:rsid w:val="004D3B48"/>
    <w:rsid w:val="004D4086"/>
    <w:rsid w:val="004D445C"/>
    <w:rsid w:val="004D4B9F"/>
    <w:rsid w:val="004D4CC3"/>
    <w:rsid w:val="004D5EC8"/>
    <w:rsid w:val="004D5FCA"/>
    <w:rsid w:val="004D65BA"/>
    <w:rsid w:val="004D6CF6"/>
    <w:rsid w:val="004D6E6D"/>
    <w:rsid w:val="004D6EE3"/>
    <w:rsid w:val="004E00CD"/>
    <w:rsid w:val="004E05D7"/>
    <w:rsid w:val="004E0B3D"/>
    <w:rsid w:val="004E0B42"/>
    <w:rsid w:val="004E17C7"/>
    <w:rsid w:val="004E19E2"/>
    <w:rsid w:val="004E3551"/>
    <w:rsid w:val="004E3B96"/>
    <w:rsid w:val="004E3D70"/>
    <w:rsid w:val="004E3DB6"/>
    <w:rsid w:val="004E42DB"/>
    <w:rsid w:val="004E488E"/>
    <w:rsid w:val="004E518C"/>
    <w:rsid w:val="004E51D3"/>
    <w:rsid w:val="004E6299"/>
    <w:rsid w:val="004E63A3"/>
    <w:rsid w:val="004E6BE7"/>
    <w:rsid w:val="004E7CF9"/>
    <w:rsid w:val="004F0977"/>
    <w:rsid w:val="004F0A1F"/>
    <w:rsid w:val="004F0DFC"/>
    <w:rsid w:val="004F0E15"/>
    <w:rsid w:val="004F0F6E"/>
    <w:rsid w:val="004F164C"/>
    <w:rsid w:val="004F16BF"/>
    <w:rsid w:val="004F18BD"/>
    <w:rsid w:val="004F1C8F"/>
    <w:rsid w:val="004F2D9A"/>
    <w:rsid w:val="004F3265"/>
    <w:rsid w:val="004F37A9"/>
    <w:rsid w:val="004F4887"/>
    <w:rsid w:val="004F4AF1"/>
    <w:rsid w:val="004F5A17"/>
    <w:rsid w:val="004F68A8"/>
    <w:rsid w:val="004F6C9D"/>
    <w:rsid w:val="004F6D61"/>
    <w:rsid w:val="004F772E"/>
    <w:rsid w:val="004F7998"/>
    <w:rsid w:val="004F7F6E"/>
    <w:rsid w:val="00500784"/>
    <w:rsid w:val="00500D62"/>
    <w:rsid w:val="00501347"/>
    <w:rsid w:val="00501841"/>
    <w:rsid w:val="00501DEA"/>
    <w:rsid w:val="00502B3A"/>
    <w:rsid w:val="00502BBE"/>
    <w:rsid w:val="005033F5"/>
    <w:rsid w:val="00504149"/>
    <w:rsid w:val="00505392"/>
    <w:rsid w:val="00505995"/>
    <w:rsid w:val="00505F78"/>
    <w:rsid w:val="005070BE"/>
    <w:rsid w:val="005070EB"/>
    <w:rsid w:val="00507585"/>
    <w:rsid w:val="00507FE2"/>
    <w:rsid w:val="005112EB"/>
    <w:rsid w:val="005114FE"/>
    <w:rsid w:val="00511C1B"/>
    <w:rsid w:val="00512E2D"/>
    <w:rsid w:val="00512E35"/>
    <w:rsid w:val="005152F0"/>
    <w:rsid w:val="005159BA"/>
    <w:rsid w:val="00515BF9"/>
    <w:rsid w:val="0051655E"/>
    <w:rsid w:val="00516B49"/>
    <w:rsid w:val="00516DC4"/>
    <w:rsid w:val="00517171"/>
    <w:rsid w:val="00517319"/>
    <w:rsid w:val="00520034"/>
    <w:rsid w:val="0052037F"/>
    <w:rsid w:val="00521B3D"/>
    <w:rsid w:val="00522BC9"/>
    <w:rsid w:val="00523859"/>
    <w:rsid w:val="005238E1"/>
    <w:rsid w:val="00523D3F"/>
    <w:rsid w:val="00524411"/>
    <w:rsid w:val="005245B5"/>
    <w:rsid w:val="00524AD2"/>
    <w:rsid w:val="00524BDD"/>
    <w:rsid w:val="005253F2"/>
    <w:rsid w:val="00525985"/>
    <w:rsid w:val="005263D8"/>
    <w:rsid w:val="00526B97"/>
    <w:rsid w:val="00526F30"/>
    <w:rsid w:val="005271CB"/>
    <w:rsid w:val="00527B5E"/>
    <w:rsid w:val="0053208E"/>
    <w:rsid w:val="005328AF"/>
    <w:rsid w:val="005329A4"/>
    <w:rsid w:val="00532C65"/>
    <w:rsid w:val="005332EB"/>
    <w:rsid w:val="00533CD3"/>
    <w:rsid w:val="00534CE6"/>
    <w:rsid w:val="00535332"/>
    <w:rsid w:val="00535C51"/>
    <w:rsid w:val="00535CF5"/>
    <w:rsid w:val="00535E62"/>
    <w:rsid w:val="0053672E"/>
    <w:rsid w:val="00536B7D"/>
    <w:rsid w:val="00536D1A"/>
    <w:rsid w:val="00536D33"/>
    <w:rsid w:val="00536F5A"/>
    <w:rsid w:val="0053705E"/>
    <w:rsid w:val="00537178"/>
    <w:rsid w:val="005371AC"/>
    <w:rsid w:val="005374C0"/>
    <w:rsid w:val="0054019A"/>
    <w:rsid w:val="00540DDA"/>
    <w:rsid w:val="00540DE6"/>
    <w:rsid w:val="00541BC9"/>
    <w:rsid w:val="00542195"/>
    <w:rsid w:val="00542696"/>
    <w:rsid w:val="00543174"/>
    <w:rsid w:val="00543713"/>
    <w:rsid w:val="00543CCF"/>
    <w:rsid w:val="00544934"/>
    <w:rsid w:val="00545062"/>
    <w:rsid w:val="00545A94"/>
    <w:rsid w:val="00545E3A"/>
    <w:rsid w:val="005463D2"/>
    <w:rsid w:val="00546CE5"/>
    <w:rsid w:val="005470C3"/>
    <w:rsid w:val="005507B8"/>
    <w:rsid w:val="0055106D"/>
    <w:rsid w:val="00551249"/>
    <w:rsid w:val="005522BC"/>
    <w:rsid w:val="00552A8E"/>
    <w:rsid w:val="00554AD8"/>
    <w:rsid w:val="00554B87"/>
    <w:rsid w:val="00554E27"/>
    <w:rsid w:val="0055525E"/>
    <w:rsid w:val="00555724"/>
    <w:rsid w:val="00555768"/>
    <w:rsid w:val="00555E34"/>
    <w:rsid w:val="00556434"/>
    <w:rsid w:val="00556CAB"/>
    <w:rsid w:val="005570A4"/>
    <w:rsid w:val="00557F73"/>
    <w:rsid w:val="005628CE"/>
    <w:rsid w:val="00562FCE"/>
    <w:rsid w:val="0056321D"/>
    <w:rsid w:val="00564C72"/>
    <w:rsid w:val="00564D3A"/>
    <w:rsid w:val="00564EC0"/>
    <w:rsid w:val="005650B8"/>
    <w:rsid w:val="00566ED4"/>
    <w:rsid w:val="00566F9D"/>
    <w:rsid w:val="00567CE7"/>
    <w:rsid w:val="00572C07"/>
    <w:rsid w:val="00572C1A"/>
    <w:rsid w:val="00572EA5"/>
    <w:rsid w:val="005732CF"/>
    <w:rsid w:val="00575336"/>
    <w:rsid w:val="0057536C"/>
    <w:rsid w:val="00575893"/>
    <w:rsid w:val="00575BA4"/>
    <w:rsid w:val="00575E35"/>
    <w:rsid w:val="00575F2D"/>
    <w:rsid w:val="00576124"/>
    <w:rsid w:val="005767B2"/>
    <w:rsid w:val="0058067F"/>
    <w:rsid w:val="005806BA"/>
    <w:rsid w:val="00580D62"/>
    <w:rsid w:val="00580DB8"/>
    <w:rsid w:val="00581A95"/>
    <w:rsid w:val="00581E4C"/>
    <w:rsid w:val="00582781"/>
    <w:rsid w:val="00582C21"/>
    <w:rsid w:val="00582DC1"/>
    <w:rsid w:val="00582E14"/>
    <w:rsid w:val="005831AB"/>
    <w:rsid w:val="005833EA"/>
    <w:rsid w:val="005839E9"/>
    <w:rsid w:val="00583CED"/>
    <w:rsid w:val="0058450C"/>
    <w:rsid w:val="0058517D"/>
    <w:rsid w:val="0058560C"/>
    <w:rsid w:val="00585C77"/>
    <w:rsid w:val="0058614F"/>
    <w:rsid w:val="00587C75"/>
    <w:rsid w:val="00587DDB"/>
    <w:rsid w:val="005900BE"/>
    <w:rsid w:val="00590138"/>
    <w:rsid w:val="005904E8"/>
    <w:rsid w:val="0059095F"/>
    <w:rsid w:val="00590AA6"/>
    <w:rsid w:val="00590CDA"/>
    <w:rsid w:val="005917C1"/>
    <w:rsid w:val="0059267D"/>
    <w:rsid w:val="00592CB3"/>
    <w:rsid w:val="005932C0"/>
    <w:rsid w:val="00593522"/>
    <w:rsid w:val="00594DF7"/>
    <w:rsid w:val="005956F4"/>
    <w:rsid w:val="00595F1B"/>
    <w:rsid w:val="005978F5"/>
    <w:rsid w:val="00597AB1"/>
    <w:rsid w:val="005A0352"/>
    <w:rsid w:val="005A1225"/>
    <w:rsid w:val="005A1952"/>
    <w:rsid w:val="005A2505"/>
    <w:rsid w:val="005A2680"/>
    <w:rsid w:val="005A2AA0"/>
    <w:rsid w:val="005A34A0"/>
    <w:rsid w:val="005A34A2"/>
    <w:rsid w:val="005A379E"/>
    <w:rsid w:val="005A3878"/>
    <w:rsid w:val="005A4082"/>
    <w:rsid w:val="005A4334"/>
    <w:rsid w:val="005A44EC"/>
    <w:rsid w:val="005A455D"/>
    <w:rsid w:val="005A4891"/>
    <w:rsid w:val="005A4AB0"/>
    <w:rsid w:val="005A4F9F"/>
    <w:rsid w:val="005A5707"/>
    <w:rsid w:val="005A59BB"/>
    <w:rsid w:val="005A6A15"/>
    <w:rsid w:val="005A6F12"/>
    <w:rsid w:val="005A7446"/>
    <w:rsid w:val="005A78E1"/>
    <w:rsid w:val="005B0441"/>
    <w:rsid w:val="005B0A6E"/>
    <w:rsid w:val="005B1126"/>
    <w:rsid w:val="005B1286"/>
    <w:rsid w:val="005B15ED"/>
    <w:rsid w:val="005B1687"/>
    <w:rsid w:val="005B1EB8"/>
    <w:rsid w:val="005B4A83"/>
    <w:rsid w:val="005B4D88"/>
    <w:rsid w:val="005B561E"/>
    <w:rsid w:val="005B690C"/>
    <w:rsid w:val="005B6C3D"/>
    <w:rsid w:val="005B762F"/>
    <w:rsid w:val="005B7976"/>
    <w:rsid w:val="005C0317"/>
    <w:rsid w:val="005C0711"/>
    <w:rsid w:val="005C0DFB"/>
    <w:rsid w:val="005C1EAD"/>
    <w:rsid w:val="005C261D"/>
    <w:rsid w:val="005C3679"/>
    <w:rsid w:val="005C3686"/>
    <w:rsid w:val="005C4889"/>
    <w:rsid w:val="005C560B"/>
    <w:rsid w:val="005C6AE8"/>
    <w:rsid w:val="005C6B50"/>
    <w:rsid w:val="005C7949"/>
    <w:rsid w:val="005D001E"/>
    <w:rsid w:val="005D02CC"/>
    <w:rsid w:val="005D0BB4"/>
    <w:rsid w:val="005D15C2"/>
    <w:rsid w:val="005D1B4D"/>
    <w:rsid w:val="005D1BFC"/>
    <w:rsid w:val="005D2472"/>
    <w:rsid w:val="005D2B4B"/>
    <w:rsid w:val="005D2BFC"/>
    <w:rsid w:val="005D3AEA"/>
    <w:rsid w:val="005D442A"/>
    <w:rsid w:val="005D4899"/>
    <w:rsid w:val="005D4997"/>
    <w:rsid w:val="005D514C"/>
    <w:rsid w:val="005D5CB1"/>
    <w:rsid w:val="005D650A"/>
    <w:rsid w:val="005D6921"/>
    <w:rsid w:val="005D7629"/>
    <w:rsid w:val="005D7D66"/>
    <w:rsid w:val="005D7F9E"/>
    <w:rsid w:val="005E04F1"/>
    <w:rsid w:val="005E17C2"/>
    <w:rsid w:val="005E23FB"/>
    <w:rsid w:val="005E2F51"/>
    <w:rsid w:val="005E31A4"/>
    <w:rsid w:val="005E3B4A"/>
    <w:rsid w:val="005E3EBE"/>
    <w:rsid w:val="005E42C3"/>
    <w:rsid w:val="005E4A34"/>
    <w:rsid w:val="005E4C69"/>
    <w:rsid w:val="005E654B"/>
    <w:rsid w:val="005E6ABF"/>
    <w:rsid w:val="005E6D30"/>
    <w:rsid w:val="005E724E"/>
    <w:rsid w:val="005F02F7"/>
    <w:rsid w:val="005F0753"/>
    <w:rsid w:val="005F0871"/>
    <w:rsid w:val="005F0D48"/>
    <w:rsid w:val="005F1558"/>
    <w:rsid w:val="005F1C7C"/>
    <w:rsid w:val="005F1E3F"/>
    <w:rsid w:val="005F2339"/>
    <w:rsid w:val="005F4636"/>
    <w:rsid w:val="005F4D9F"/>
    <w:rsid w:val="005F5DDE"/>
    <w:rsid w:val="005F646C"/>
    <w:rsid w:val="005F6FB8"/>
    <w:rsid w:val="005F7160"/>
    <w:rsid w:val="005F7C5B"/>
    <w:rsid w:val="005F7EA3"/>
    <w:rsid w:val="006004AC"/>
    <w:rsid w:val="00601DBD"/>
    <w:rsid w:val="00602B34"/>
    <w:rsid w:val="00603A9D"/>
    <w:rsid w:val="00604D33"/>
    <w:rsid w:val="006054DC"/>
    <w:rsid w:val="00605E6F"/>
    <w:rsid w:val="006077CE"/>
    <w:rsid w:val="006103B1"/>
    <w:rsid w:val="0061053D"/>
    <w:rsid w:val="00611105"/>
    <w:rsid w:val="00612C58"/>
    <w:rsid w:val="00612E96"/>
    <w:rsid w:val="00612F07"/>
    <w:rsid w:val="00612FDC"/>
    <w:rsid w:val="00613613"/>
    <w:rsid w:val="00613D3E"/>
    <w:rsid w:val="00614744"/>
    <w:rsid w:val="006148FC"/>
    <w:rsid w:val="00614909"/>
    <w:rsid w:val="00614957"/>
    <w:rsid w:val="006149EA"/>
    <w:rsid w:val="00616DAE"/>
    <w:rsid w:val="006174CD"/>
    <w:rsid w:val="00617A61"/>
    <w:rsid w:val="00617A72"/>
    <w:rsid w:val="00620096"/>
    <w:rsid w:val="00620925"/>
    <w:rsid w:val="0062099E"/>
    <w:rsid w:val="006217B2"/>
    <w:rsid w:val="00621B34"/>
    <w:rsid w:val="00621B57"/>
    <w:rsid w:val="00621C7D"/>
    <w:rsid w:val="00622446"/>
    <w:rsid w:val="006233A6"/>
    <w:rsid w:val="00623407"/>
    <w:rsid w:val="00623CF7"/>
    <w:rsid w:val="0062432E"/>
    <w:rsid w:val="006243D7"/>
    <w:rsid w:val="00625656"/>
    <w:rsid w:val="00625867"/>
    <w:rsid w:val="00625FA8"/>
    <w:rsid w:val="00626301"/>
    <w:rsid w:val="0062677B"/>
    <w:rsid w:val="00626D0A"/>
    <w:rsid w:val="006271F0"/>
    <w:rsid w:val="0062783A"/>
    <w:rsid w:val="00630336"/>
    <w:rsid w:val="0063063A"/>
    <w:rsid w:val="006310AF"/>
    <w:rsid w:val="00631519"/>
    <w:rsid w:val="0063234A"/>
    <w:rsid w:val="00632AB2"/>
    <w:rsid w:val="00633BE4"/>
    <w:rsid w:val="006341EF"/>
    <w:rsid w:val="006347AE"/>
    <w:rsid w:val="00634C4F"/>
    <w:rsid w:val="00635BCF"/>
    <w:rsid w:val="00635E00"/>
    <w:rsid w:val="0063607F"/>
    <w:rsid w:val="00636A7A"/>
    <w:rsid w:val="0064055C"/>
    <w:rsid w:val="00640857"/>
    <w:rsid w:val="00641EF6"/>
    <w:rsid w:val="00642177"/>
    <w:rsid w:val="006423BD"/>
    <w:rsid w:val="00642A51"/>
    <w:rsid w:val="00643BD7"/>
    <w:rsid w:val="00643E0A"/>
    <w:rsid w:val="00643FE4"/>
    <w:rsid w:val="00645DBF"/>
    <w:rsid w:val="00645F6C"/>
    <w:rsid w:val="006462E1"/>
    <w:rsid w:val="00646651"/>
    <w:rsid w:val="00646EA9"/>
    <w:rsid w:val="00653362"/>
    <w:rsid w:val="00653CB8"/>
    <w:rsid w:val="00653FB3"/>
    <w:rsid w:val="00654B25"/>
    <w:rsid w:val="0065583A"/>
    <w:rsid w:val="00655A94"/>
    <w:rsid w:val="00655E37"/>
    <w:rsid w:val="00656AFF"/>
    <w:rsid w:val="00656F8A"/>
    <w:rsid w:val="006573F3"/>
    <w:rsid w:val="006574F5"/>
    <w:rsid w:val="00657678"/>
    <w:rsid w:val="00657708"/>
    <w:rsid w:val="00660128"/>
    <w:rsid w:val="006604E5"/>
    <w:rsid w:val="00661426"/>
    <w:rsid w:val="00662232"/>
    <w:rsid w:val="006624B9"/>
    <w:rsid w:val="0066319F"/>
    <w:rsid w:val="006641C5"/>
    <w:rsid w:val="006642D7"/>
    <w:rsid w:val="00664503"/>
    <w:rsid w:val="00664650"/>
    <w:rsid w:val="00664AF3"/>
    <w:rsid w:val="00664C21"/>
    <w:rsid w:val="00664F41"/>
    <w:rsid w:val="006652B2"/>
    <w:rsid w:val="00665772"/>
    <w:rsid w:val="00666C91"/>
    <w:rsid w:val="00666E89"/>
    <w:rsid w:val="006670E0"/>
    <w:rsid w:val="006677D3"/>
    <w:rsid w:val="006701F5"/>
    <w:rsid w:val="0067092A"/>
    <w:rsid w:val="006709A9"/>
    <w:rsid w:val="00670EC9"/>
    <w:rsid w:val="00671CE9"/>
    <w:rsid w:val="00672349"/>
    <w:rsid w:val="00672440"/>
    <w:rsid w:val="00672E9C"/>
    <w:rsid w:val="00673CE4"/>
    <w:rsid w:val="0067418D"/>
    <w:rsid w:val="0067536B"/>
    <w:rsid w:val="006769E0"/>
    <w:rsid w:val="00676B2C"/>
    <w:rsid w:val="00677257"/>
    <w:rsid w:val="00677673"/>
    <w:rsid w:val="006802EC"/>
    <w:rsid w:val="00680D1B"/>
    <w:rsid w:val="00681967"/>
    <w:rsid w:val="00681C81"/>
    <w:rsid w:val="00681D7C"/>
    <w:rsid w:val="006820DE"/>
    <w:rsid w:val="00683B2B"/>
    <w:rsid w:val="00684022"/>
    <w:rsid w:val="006840D0"/>
    <w:rsid w:val="00684229"/>
    <w:rsid w:val="00684718"/>
    <w:rsid w:val="00684B3D"/>
    <w:rsid w:val="006851F4"/>
    <w:rsid w:val="00686559"/>
    <w:rsid w:val="00686641"/>
    <w:rsid w:val="00686B02"/>
    <w:rsid w:val="00686BD6"/>
    <w:rsid w:val="00686D8E"/>
    <w:rsid w:val="00687EA8"/>
    <w:rsid w:val="00687F93"/>
    <w:rsid w:val="00690648"/>
    <w:rsid w:val="00690FF1"/>
    <w:rsid w:val="00691108"/>
    <w:rsid w:val="00691F55"/>
    <w:rsid w:val="00692443"/>
    <w:rsid w:val="00692B97"/>
    <w:rsid w:val="00693609"/>
    <w:rsid w:val="006940B5"/>
    <w:rsid w:val="00694456"/>
    <w:rsid w:val="006948B1"/>
    <w:rsid w:val="006950DB"/>
    <w:rsid w:val="0069598D"/>
    <w:rsid w:val="00695C5D"/>
    <w:rsid w:val="00695FD9"/>
    <w:rsid w:val="006960A8"/>
    <w:rsid w:val="006965E2"/>
    <w:rsid w:val="006979DC"/>
    <w:rsid w:val="006A03A0"/>
    <w:rsid w:val="006A08DE"/>
    <w:rsid w:val="006A0D75"/>
    <w:rsid w:val="006A0E6C"/>
    <w:rsid w:val="006A12C2"/>
    <w:rsid w:val="006A32F9"/>
    <w:rsid w:val="006A330B"/>
    <w:rsid w:val="006A343C"/>
    <w:rsid w:val="006A3986"/>
    <w:rsid w:val="006A3BD3"/>
    <w:rsid w:val="006A4101"/>
    <w:rsid w:val="006A4712"/>
    <w:rsid w:val="006A4F0B"/>
    <w:rsid w:val="006A5360"/>
    <w:rsid w:val="006A626E"/>
    <w:rsid w:val="006A67C3"/>
    <w:rsid w:val="006A7005"/>
    <w:rsid w:val="006A74F1"/>
    <w:rsid w:val="006A7757"/>
    <w:rsid w:val="006B0150"/>
    <w:rsid w:val="006B07EA"/>
    <w:rsid w:val="006B081A"/>
    <w:rsid w:val="006B0B7D"/>
    <w:rsid w:val="006B1A3D"/>
    <w:rsid w:val="006B1DF6"/>
    <w:rsid w:val="006B1F27"/>
    <w:rsid w:val="006B27DC"/>
    <w:rsid w:val="006B2AD3"/>
    <w:rsid w:val="006B339C"/>
    <w:rsid w:val="006B4935"/>
    <w:rsid w:val="006B49AB"/>
    <w:rsid w:val="006B4DA0"/>
    <w:rsid w:val="006B5021"/>
    <w:rsid w:val="006B51BF"/>
    <w:rsid w:val="006B57FB"/>
    <w:rsid w:val="006B62FB"/>
    <w:rsid w:val="006B6744"/>
    <w:rsid w:val="006B6765"/>
    <w:rsid w:val="006B6B83"/>
    <w:rsid w:val="006B7086"/>
    <w:rsid w:val="006B7747"/>
    <w:rsid w:val="006B7D36"/>
    <w:rsid w:val="006B7EC7"/>
    <w:rsid w:val="006B7F78"/>
    <w:rsid w:val="006C006C"/>
    <w:rsid w:val="006C007A"/>
    <w:rsid w:val="006C0CFE"/>
    <w:rsid w:val="006C123E"/>
    <w:rsid w:val="006C17E9"/>
    <w:rsid w:val="006C1B82"/>
    <w:rsid w:val="006C1BE1"/>
    <w:rsid w:val="006C28BB"/>
    <w:rsid w:val="006C28CC"/>
    <w:rsid w:val="006C2C1B"/>
    <w:rsid w:val="006C2C7B"/>
    <w:rsid w:val="006C428E"/>
    <w:rsid w:val="006C452C"/>
    <w:rsid w:val="006C4F3C"/>
    <w:rsid w:val="006C534C"/>
    <w:rsid w:val="006C559A"/>
    <w:rsid w:val="006C5F94"/>
    <w:rsid w:val="006C62FB"/>
    <w:rsid w:val="006C66C3"/>
    <w:rsid w:val="006C6CCF"/>
    <w:rsid w:val="006D0C65"/>
    <w:rsid w:val="006D2041"/>
    <w:rsid w:val="006D26C6"/>
    <w:rsid w:val="006D3271"/>
    <w:rsid w:val="006D36D3"/>
    <w:rsid w:val="006D37E1"/>
    <w:rsid w:val="006D39C9"/>
    <w:rsid w:val="006D5618"/>
    <w:rsid w:val="006D60B0"/>
    <w:rsid w:val="006D6A8F"/>
    <w:rsid w:val="006D7DE4"/>
    <w:rsid w:val="006E03B7"/>
    <w:rsid w:val="006E065E"/>
    <w:rsid w:val="006E08B9"/>
    <w:rsid w:val="006E16C9"/>
    <w:rsid w:val="006E1AE7"/>
    <w:rsid w:val="006E2373"/>
    <w:rsid w:val="006E273A"/>
    <w:rsid w:val="006E3A79"/>
    <w:rsid w:val="006E3CB2"/>
    <w:rsid w:val="006E64B3"/>
    <w:rsid w:val="006E6B7C"/>
    <w:rsid w:val="006E74F1"/>
    <w:rsid w:val="006E7C89"/>
    <w:rsid w:val="006F012A"/>
    <w:rsid w:val="006F0479"/>
    <w:rsid w:val="006F069A"/>
    <w:rsid w:val="006F0A80"/>
    <w:rsid w:val="006F1C65"/>
    <w:rsid w:val="006F1E3D"/>
    <w:rsid w:val="006F2C8B"/>
    <w:rsid w:val="006F32EB"/>
    <w:rsid w:val="006F3A9F"/>
    <w:rsid w:val="006F3CD6"/>
    <w:rsid w:val="006F3F6A"/>
    <w:rsid w:val="006F4C27"/>
    <w:rsid w:val="006F548C"/>
    <w:rsid w:val="006F57E0"/>
    <w:rsid w:val="006F58DF"/>
    <w:rsid w:val="006F65ED"/>
    <w:rsid w:val="006F79D6"/>
    <w:rsid w:val="0070013E"/>
    <w:rsid w:val="00700600"/>
    <w:rsid w:val="00702737"/>
    <w:rsid w:val="00703CD1"/>
    <w:rsid w:val="007044BD"/>
    <w:rsid w:val="00704D10"/>
    <w:rsid w:val="0070596D"/>
    <w:rsid w:val="007063A1"/>
    <w:rsid w:val="00706632"/>
    <w:rsid w:val="007070B6"/>
    <w:rsid w:val="0071085C"/>
    <w:rsid w:val="00710999"/>
    <w:rsid w:val="00711218"/>
    <w:rsid w:val="007116E5"/>
    <w:rsid w:val="00711B2B"/>
    <w:rsid w:val="00711D12"/>
    <w:rsid w:val="00711D99"/>
    <w:rsid w:val="00712530"/>
    <w:rsid w:val="00712BD2"/>
    <w:rsid w:val="0071356F"/>
    <w:rsid w:val="00713F6C"/>
    <w:rsid w:val="00714172"/>
    <w:rsid w:val="00714452"/>
    <w:rsid w:val="00714CD0"/>
    <w:rsid w:val="00714DC8"/>
    <w:rsid w:val="007153A8"/>
    <w:rsid w:val="00715E98"/>
    <w:rsid w:val="00716B36"/>
    <w:rsid w:val="007170BC"/>
    <w:rsid w:val="007176A6"/>
    <w:rsid w:val="007176CC"/>
    <w:rsid w:val="00717E85"/>
    <w:rsid w:val="00721AF8"/>
    <w:rsid w:val="007228B7"/>
    <w:rsid w:val="007232A8"/>
    <w:rsid w:val="00723FB5"/>
    <w:rsid w:val="007242A0"/>
    <w:rsid w:val="00724AEB"/>
    <w:rsid w:val="007251FC"/>
    <w:rsid w:val="0072530B"/>
    <w:rsid w:val="00725438"/>
    <w:rsid w:val="00725C77"/>
    <w:rsid w:val="00726C80"/>
    <w:rsid w:val="00727DE1"/>
    <w:rsid w:val="00730271"/>
    <w:rsid w:val="0073101F"/>
    <w:rsid w:val="007315DE"/>
    <w:rsid w:val="00732228"/>
    <w:rsid w:val="00733A14"/>
    <w:rsid w:val="0073484A"/>
    <w:rsid w:val="00735207"/>
    <w:rsid w:val="0073520B"/>
    <w:rsid w:val="00735599"/>
    <w:rsid w:val="00735A78"/>
    <w:rsid w:val="007364F0"/>
    <w:rsid w:val="00736B27"/>
    <w:rsid w:val="007379F1"/>
    <w:rsid w:val="00737AE0"/>
    <w:rsid w:val="007401DD"/>
    <w:rsid w:val="00740562"/>
    <w:rsid w:val="00741161"/>
    <w:rsid w:val="0074178E"/>
    <w:rsid w:val="0074186E"/>
    <w:rsid w:val="007420DA"/>
    <w:rsid w:val="00742231"/>
    <w:rsid w:val="007426A6"/>
    <w:rsid w:val="00743069"/>
    <w:rsid w:val="007454AF"/>
    <w:rsid w:val="007461D2"/>
    <w:rsid w:val="00746776"/>
    <w:rsid w:val="007469A8"/>
    <w:rsid w:val="00746ED0"/>
    <w:rsid w:val="0074775F"/>
    <w:rsid w:val="00747D7A"/>
    <w:rsid w:val="00747F2C"/>
    <w:rsid w:val="00750887"/>
    <w:rsid w:val="007514B3"/>
    <w:rsid w:val="00753507"/>
    <w:rsid w:val="007546F7"/>
    <w:rsid w:val="00754FE5"/>
    <w:rsid w:val="007554F8"/>
    <w:rsid w:val="007556F3"/>
    <w:rsid w:val="00755B41"/>
    <w:rsid w:val="007567A6"/>
    <w:rsid w:val="00756982"/>
    <w:rsid w:val="007602A2"/>
    <w:rsid w:val="007614AD"/>
    <w:rsid w:val="007619AC"/>
    <w:rsid w:val="007624E1"/>
    <w:rsid w:val="00762841"/>
    <w:rsid w:val="00763839"/>
    <w:rsid w:val="007638D2"/>
    <w:rsid w:val="00764C2C"/>
    <w:rsid w:val="00764D70"/>
    <w:rsid w:val="00765077"/>
    <w:rsid w:val="0076547E"/>
    <w:rsid w:val="00767581"/>
    <w:rsid w:val="0077014B"/>
    <w:rsid w:val="00770221"/>
    <w:rsid w:val="007702DA"/>
    <w:rsid w:val="00770510"/>
    <w:rsid w:val="007705F1"/>
    <w:rsid w:val="007711DF"/>
    <w:rsid w:val="00771349"/>
    <w:rsid w:val="0077150A"/>
    <w:rsid w:val="00771BC4"/>
    <w:rsid w:val="00773A23"/>
    <w:rsid w:val="007744E0"/>
    <w:rsid w:val="0077453B"/>
    <w:rsid w:val="00774CAA"/>
    <w:rsid w:val="0077551A"/>
    <w:rsid w:val="00775D43"/>
    <w:rsid w:val="007768E9"/>
    <w:rsid w:val="00776B12"/>
    <w:rsid w:val="007776AB"/>
    <w:rsid w:val="00777899"/>
    <w:rsid w:val="00777AA2"/>
    <w:rsid w:val="00777CD9"/>
    <w:rsid w:val="007802E9"/>
    <w:rsid w:val="00780937"/>
    <w:rsid w:val="00780BC3"/>
    <w:rsid w:val="00780F7C"/>
    <w:rsid w:val="0078144D"/>
    <w:rsid w:val="00781A2E"/>
    <w:rsid w:val="0078235F"/>
    <w:rsid w:val="0078493B"/>
    <w:rsid w:val="00784B56"/>
    <w:rsid w:val="0078572F"/>
    <w:rsid w:val="007859D3"/>
    <w:rsid w:val="00790127"/>
    <w:rsid w:val="0079087D"/>
    <w:rsid w:val="0079213D"/>
    <w:rsid w:val="00792EA4"/>
    <w:rsid w:val="00793D9A"/>
    <w:rsid w:val="00794FEE"/>
    <w:rsid w:val="00795191"/>
    <w:rsid w:val="00795A25"/>
    <w:rsid w:val="007961CC"/>
    <w:rsid w:val="00796CD7"/>
    <w:rsid w:val="00796DB8"/>
    <w:rsid w:val="00796EB7"/>
    <w:rsid w:val="007A0327"/>
    <w:rsid w:val="007A0415"/>
    <w:rsid w:val="007A12FF"/>
    <w:rsid w:val="007A17FD"/>
    <w:rsid w:val="007A1C2F"/>
    <w:rsid w:val="007A3CFB"/>
    <w:rsid w:val="007A4212"/>
    <w:rsid w:val="007A4825"/>
    <w:rsid w:val="007A4FAA"/>
    <w:rsid w:val="007A5281"/>
    <w:rsid w:val="007A5441"/>
    <w:rsid w:val="007A5543"/>
    <w:rsid w:val="007A60B7"/>
    <w:rsid w:val="007A66ED"/>
    <w:rsid w:val="007A6F28"/>
    <w:rsid w:val="007A7705"/>
    <w:rsid w:val="007B0691"/>
    <w:rsid w:val="007B0CC2"/>
    <w:rsid w:val="007B0D0E"/>
    <w:rsid w:val="007B1572"/>
    <w:rsid w:val="007B1F99"/>
    <w:rsid w:val="007B4066"/>
    <w:rsid w:val="007B4310"/>
    <w:rsid w:val="007B46CB"/>
    <w:rsid w:val="007B5B0B"/>
    <w:rsid w:val="007B60FB"/>
    <w:rsid w:val="007B63AA"/>
    <w:rsid w:val="007B7CC6"/>
    <w:rsid w:val="007C007A"/>
    <w:rsid w:val="007C055F"/>
    <w:rsid w:val="007C10C5"/>
    <w:rsid w:val="007C1257"/>
    <w:rsid w:val="007C14D0"/>
    <w:rsid w:val="007C17C7"/>
    <w:rsid w:val="007C3048"/>
    <w:rsid w:val="007C373D"/>
    <w:rsid w:val="007C3CFC"/>
    <w:rsid w:val="007C3E80"/>
    <w:rsid w:val="007C3FDF"/>
    <w:rsid w:val="007C450C"/>
    <w:rsid w:val="007C4A67"/>
    <w:rsid w:val="007C4FD1"/>
    <w:rsid w:val="007C518B"/>
    <w:rsid w:val="007C5376"/>
    <w:rsid w:val="007C5853"/>
    <w:rsid w:val="007C58BE"/>
    <w:rsid w:val="007C5DC1"/>
    <w:rsid w:val="007C5DE2"/>
    <w:rsid w:val="007C6423"/>
    <w:rsid w:val="007C6E29"/>
    <w:rsid w:val="007C7B97"/>
    <w:rsid w:val="007C7E10"/>
    <w:rsid w:val="007D0720"/>
    <w:rsid w:val="007D0E47"/>
    <w:rsid w:val="007D0FBC"/>
    <w:rsid w:val="007D28D3"/>
    <w:rsid w:val="007D2913"/>
    <w:rsid w:val="007D39F1"/>
    <w:rsid w:val="007D3E27"/>
    <w:rsid w:val="007D438C"/>
    <w:rsid w:val="007D4687"/>
    <w:rsid w:val="007D4956"/>
    <w:rsid w:val="007D4B3C"/>
    <w:rsid w:val="007D5A09"/>
    <w:rsid w:val="007D5EE3"/>
    <w:rsid w:val="007D616D"/>
    <w:rsid w:val="007D69F5"/>
    <w:rsid w:val="007D6DC3"/>
    <w:rsid w:val="007D6F20"/>
    <w:rsid w:val="007D6F53"/>
    <w:rsid w:val="007D6F5B"/>
    <w:rsid w:val="007D7124"/>
    <w:rsid w:val="007D7FCB"/>
    <w:rsid w:val="007E120B"/>
    <w:rsid w:val="007E1B63"/>
    <w:rsid w:val="007E1D56"/>
    <w:rsid w:val="007E22EE"/>
    <w:rsid w:val="007E291A"/>
    <w:rsid w:val="007E4C6E"/>
    <w:rsid w:val="007E6721"/>
    <w:rsid w:val="007E6AE0"/>
    <w:rsid w:val="007E72B3"/>
    <w:rsid w:val="007E7341"/>
    <w:rsid w:val="007E754D"/>
    <w:rsid w:val="007F045D"/>
    <w:rsid w:val="007F07BC"/>
    <w:rsid w:val="007F0D09"/>
    <w:rsid w:val="007F1747"/>
    <w:rsid w:val="007F1D94"/>
    <w:rsid w:val="007F212B"/>
    <w:rsid w:val="007F2BDE"/>
    <w:rsid w:val="007F4F79"/>
    <w:rsid w:val="007F5036"/>
    <w:rsid w:val="007F57BF"/>
    <w:rsid w:val="007F5D70"/>
    <w:rsid w:val="007F5EFA"/>
    <w:rsid w:val="007F6579"/>
    <w:rsid w:val="007F6BB6"/>
    <w:rsid w:val="007F6C24"/>
    <w:rsid w:val="007F6F30"/>
    <w:rsid w:val="007F70F3"/>
    <w:rsid w:val="007F7E1A"/>
    <w:rsid w:val="008000A1"/>
    <w:rsid w:val="00800B33"/>
    <w:rsid w:val="00800D5C"/>
    <w:rsid w:val="00800F32"/>
    <w:rsid w:val="00801F19"/>
    <w:rsid w:val="008020F8"/>
    <w:rsid w:val="00802BA9"/>
    <w:rsid w:val="00802F42"/>
    <w:rsid w:val="00803075"/>
    <w:rsid w:val="008039F9"/>
    <w:rsid w:val="00803BB2"/>
    <w:rsid w:val="00803C5C"/>
    <w:rsid w:val="00803D12"/>
    <w:rsid w:val="00804386"/>
    <w:rsid w:val="00804D0B"/>
    <w:rsid w:val="00804E1D"/>
    <w:rsid w:val="00804E8D"/>
    <w:rsid w:val="008062CB"/>
    <w:rsid w:val="008063EE"/>
    <w:rsid w:val="00806DA4"/>
    <w:rsid w:val="00807214"/>
    <w:rsid w:val="00807985"/>
    <w:rsid w:val="00810E51"/>
    <w:rsid w:val="008110A6"/>
    <w:rsid w:val="008113C2"/>
    <w:rsid w:val="00811DE9"/>
    <w:rsid w:val="00812803"/>
    <w:rsid w:val="0081346D"/>
    <w:rsid w:val="008139D9"/>
    <w:rsid w:val="00813DC0"/>
    <w:rsid w:val="00814B1F"/>
    <w:rsid w:val="00814FDD"/>
    <w:rsid w:val="00815850"/>
    <w:rsid w:val="00815A33"/>
    <w:rsid w:val="008171C0"/>
    <w:rsid w:val="00817C98"/>
    <w:rsid w:val="00820637"/>
    <w:rsid w:val="008209AB"/>
    <w:rsid w:val="008218DE"/>
    <w:rsid w:val="008224A9"/>
    <w:rsid w:val="00822BF1"/>
    <w:rsid w:val="00822DB5"/>
    <w:rsid w:val="00823F02"/>
    <w:rsid w:val="0082451B"/>
    <w:rsid w:val="00825768"/>
    <w:rsid w:val="00825937"/>
    <w:rsid w:val="00826705"/>
    <w:rsid w:val="00826F69"/>
    <w:rsid w:val="00827D1F"/>
    <w:rsid w:val="008302BC"/>
    <w:rsid w:val="0083042B"/>
    <w:rsid w:val="00830AA9"/>
    <w:rsid w:val="00830B0A"/>
    <w:rsid w:val="008317B8"/>
    <w:rsid w:val="008318F5"/>
    <w:rsid w:val="00831D06"/>
    <w:rsid w:val="0083380C"/>
    <w:rsid w:val="00833E32"/>
    <w:rsid w:val="00834993"/>
    <w:rsid w:val="00834FF3"/>
    <w:rsid w:val="00835D9B"/>
    <w:rsid w:val="0083678F"/>
    <w:rsid w:val="00836B64"/>
    <w:rsid w:val="00836D60"/>
    <w:rsid w:val="00836E41"/>
    <w:rsid w:val="0083724E"/>
    <w:rsid w:val="008376F4"/>
    <w:rsid w:val="00837A73"/>
    <w:rsid w:val="00837EF0"/>
    <w:rsid w:val="008406D9"/>
    <w:rsid w:val="00840878"/>
    <w:rsid w:val="008409BB"/>
    <w:rsid w:val="00840A55"/>
    <w:rsid w:val="00840DED"/>
    <w:rsid w:val="00840F70"/>
    <w:rsid w:val="00841113"/>
    <w:rsid w:val="00841B79"/>
    <w:rsid w:val="00842CC4"/>
    <w:rsid w:val="008431F7"/>
    <w:rsid w:val="00844100"/>
    <w:rsid w:val="008445C9"/>
    <w:rsid w:val="00844E26"/>
    <w:rsid w:val="008455D5"/>
    <w:rsid w:val="00845A34"/>
    <w:rsid w:val="00847275"/>
    <w:rsid w:val="008472AE"/>
    <w:rsid w:val="008473CD"/>
    <w:rsid w:val="00847466"/>
    <w:rsid w:val="0084769A"/>
    <w:rsid w:val="00847971"/>
    <w:rsid w:val="00850087"/>
    <w:rsid w:val="00850BA6"/>
    <w:rsid w:val="00851AE2"/>
    <w:rsid w:val="0085201F"/>
    <w:rsid w:val="008521F4"/>
    <w:rsid w:val="00852291"/>
    <w:rsid w:val="008524A2"/>
    <w:rsid w:val="008535CD"/>
    <w:rsid w:val="00853A21"/>
    <w:rsid w:val="00854FD5"/>
    <w:rsid w:val="00854FF9"/>
    <w:rsid w:val="00855D25"/>
    <w:rsid w:val="00856455"/>
    <w:rsid w:val="00857AB7"/>
    <w:rsid w:val="00857DCA"/>
    <w:rsid w:val="008611A1"/>
    <w:rsid w:val="008611E6"/>
    <w:rsid w:val="00861224"/>
    <w:rsid w:val="00861681"/>
    <w:rsid w:val="00861D41"/>
    <w:rsid w:val="008622D7"/>
    <w:rsid w:val="00862A27"/>
    <w:rsid w:val="0086373C"/>
    <w:rsid w:val="00863912"/>
    <w:rsid w:val="00864578"/>
    <w:rsid w:val="00864CCD"/>
    <w:rsid w:val="008660EB"/>
    <w:rsid w:val="00866716"/>
    <w:rsid w:val="00870389"/>
    <w:rsid w:val="00870BA8"/>
    <w:rsid w:val="00870DE3"/>
    <w:rsid w:val="00871CA9"/>
    <w:rsid w:val="0087248E"/>
    <w:rsid w:val="0087306E"/>
    <w:rsid w:val="00873935"/>
    <w:rsid w:val="00874E0B"/>
    <w:rsid w:val="00875251"/>
    <w:rsid w:val="0087588A"/>
    <w:rsid w:val="008758CF"/>
    <w:rsid w:val="00875AB8"/>
    <w:rsid w:val="008762C9"/>
    <w:rsid w:val="008804B1"/>
    <w:rsid w:val="00880993"/>
    <w:rsid w:val="00880C42"/>
    <w:rsid w:val="0088119A"/>
    <w:rsid w:val="00881E7D"/>
    <w:rsid w:val="00881EDA"/>
    <w:rsid w:val="00882531"/>
    <w:rsid w:val="00883198"/>
    <w:rsid w:val="00883A87"/>
    <w:rsid w:val="00884274"/>
    <w:rsid w:val="00884D64"/>
    <w:rsid w:val="00885FB7"/>
    <w:rsid w:val="00886418"/>
    <w:rsid w:val="00887741"/>
    <w:rsid w:val="00887A3B"/>
    <w:rsid w:val="00887BA1"/>
    <w:rsid w:val="00887F89"/>
    <w:rsid w:val="008916B2"/>
    <w:rsid w:val="00892E14"/>
    <w:rsid w:val="00892F88"/>
    <w:rsid w:val="008953E6"/>
    <w:rsid w:val="008959C2"/>
    <w:rsid w:val="00895EF0"/>
    <w:rsid w:val="00897E6B"/>
    <w:rsid w:val="008A0AC8"/>
    <w:rsid w:val="008A0BCE"/>
    <w:rsid w:val="008A1C70"/>
    <w:rsid w:val="008A1EF6"/>
    <w:rsid w:val="008A2955"/>
    <w:rsid w:val="008A2B8E"/>
    <w:rsid w:val="008A2E69"/>
    <w:rsid w:val="008A2F2D"/>
    <w:rsid w:val="008A51BC"/>
    <w:rsid w:val="008A51C9"/>
    <w:rsid w:val="008A52E4"/>
    <w:rsid w:val="008A58DA"/>
    <w:rsid w:val="008A5F86"/>
    <w:rsid w:val="008A6395"/>
    <w:rsid w:val="008A64E5"/>
    <w:rsid w:val="008A6854"/>
    <w:rsid w:val="008A6D1E"/>
    <w:rsid w:val="008A755B"/>
    <w:rsid w:val="008A7957"/>
    <w:rsid w:val="008B0225"/>
    <w:rsid w:val="008B059F"/>
    <w:rsid w:val="008B05BC"/>
    <w:rsid w:val="008B1C37"/>
    <w:rsid w:val="008B1F45"/>
    <w:rsid w:val="008B2367"/>
    <w:rsid w:val="008B2C16"/>
    <w:rsid w:val="008B33A9"/>
    <w:rsid w:val="008B376A"/>
    <w:rsid w:val="008B426F"/>
    <w:rsid w:val="008B44AF"/>
    <w:rsid w:val="008B48AF"/>
    <w:rsid w:val="008B4E1B"/>
    <w:rsid w:val="008B629E"/>
    <w:rsid w:val="008B7382"/>
    <w:rsid w:val="008B745E"/>
    <w:rsid w:val="008B75E8"/>
    <w:rsid w:val="008B794B"/>
    <w:rsid w:val="008B7B88"/>
    <w:rsid w:val="008B7D3C"/>
    <w:rsid w:val="008C032F"/>
    <w:rsid w:val="008C127E"/>
    <w:rsid w:val="008C1488"/>
    <w:rsid w:val="008C1C80"/>
    <w:rsid w:val="008C262E"/>
    <w:rsid w:val="008C26D3"/>
    <w:rsid w:val="008C3AD6"/>
    <w:rsid w:val="008C3B96"/>
    <w:rsid w:val="008C4145"/>
    <w:rsid w:val="008C5403"/>
    <w:rsid w:val="008C5603"/>
    <w:rsid w:val="008C5A29"/>
    <w:rsid w:val="008C5CCC"/>
    <w:rsid w:val="008C6477"/>
    <w:rsid w:val="008C6FDF"/>
    <w:rsid w:val="008C710E"/>
    <w:rsid w:val="008C7577"/>
    <w:rsid w:val="008C7A61"/>
    <w:rsid w:val="008D0367"/>
    <w:rsid w:val="008D08D8"/>
    <w:rsid w:val="008D0FF1"/>
    <w:rsid w:val="008D139A"/>
    <w:rsid w:val="008D13DB"/>
    <w:rsid w:val="008D1630"/>
    <w:rsid w:val="008D16DE"/>
    <w:rsid w:val="008D233C"/>
    <w:rsid w:val="008D268A"/>
    <w:rsid w:val="008D3CBE"/>
    <w:rsid w:val="008D4C23"/>
    <w:rsid w:val="008D504C"/>
    <w:rsid w:val="008D53C8"/>
    <w:rsid w:val="008D6732"/>
    <w:rsid w:val="008D6E24"/>
    <w:rsid w:val="008D7127"/>
    <w:rsid w:val="008D7336"/>
    <w:rsid w:val="008D7962"/>
    <w:rsid w:val="008D7A87"/>
    <w:rsid w:val="008E1644"/>
    <w:rsid w:val="008E263E"/>
    <w:rsid w:val="008E2867"/>
    <w:rsid w:val="008E2F04"/>
    <w:rsid w:val="008E3289"/>
    <w:rsid w:val="008E3FAF"/>
    <w:rsid w:val="008E4640"/>
    <w:rsid w:val="008E5129"/>
    <w:rsid w:val="008E7BD7"/>
    <w:rsid w:val="008F07D5"/>
    <w:rsid w:val="008F0F71"/>
    <w:rsid w:val="008F169D"/>
    <w:rsid w:val="008F1866"/>
    <w:rsid w:val="008F1C5E"/>
    <w:rsid w:val="008F35A6"/>
    <w:rsid w:val="008F35B5"/>
    <w:rsid w:val="008F360B"/>
    <w:rsid w:val="008F3E79"/>
    <w:rsid w:val="008F418E"/>
    <w:rsid w:val="008F59D2"/>
    <w:rsid w:val="008F74B9"/>
    <w:rsid w:val="008F7FD2"/>
    <w:rsid w:val="0090019B"/>
    <w:rsid w:val="009005B0"/>
    <w:rsid w:val="00900751"/>
    <w:rsid w:val="00900B65"/>
    <w:rsid w:val="00900C86"/>
    <w:rsid w:val="009013AC"/>
    <w:rsid w:val="0090141E"/>
    <w:rsid w:val="009015C4"/>
    <w:rsid w:val="00901852"/>
    <w:rsid w:val="00901E21"/>
    <w:rsid w:val="00902802"/>
    <w:rsid w:val="009037CF"/>
    <w:rsid w:val="0090415B"/>
    <w:rsid w:val="0090498F"/>
    <w:rsid w:val="00904F66"/>
    <w:rsid w:val="00906805"/>
    <w:rsid w:val="00906A32"/>
    <w:rsid w:val="0090723B"/>
    <w:rsid w:val="00907248"/>
    <w:rsid w:val="00910506"/>
    <w:rsid w:val="0091053D"/>
    <w:rsid w:val="00911488"/>
    <w:rsid w:val="00911CFD"/>
    <w:rsid w:val="00911D39"/>
    <w:rsid w:val="00911D9A"/>
    <w:rsid w:val="009124EE"/>
    <w:rsid w:val="00912A34"/>
    <w:rsid w:val="0091381B"/>
    <w:rsid w:val="0091412F"/>
    <w:rsid w:val="00915239"/>
    <w:rsid w:val="00915789"/>
    <w:rsid w:val="009158DB"/>
    <w:rsid w:val="00915A53"/>
    <w:rsid w:val="00915AB5"/>
    <w:rsid w:val="0091617A"/>
    <w:rsid w:val="00916C18"/>
    <w:rsid w:val="00916E95"/>
    <w:rsid w:val="009173C8"/>
    <w:rsid w:val="00917C41"/>
    <w:rsid w:val="00920F65"/>
    <w:rsid w:val="00921CD8"/>
    <w:rsid w:val="00923A89"/>
    <w:rsid w:val="00924FE1"/>
    <w:rsid w:val="009251F5"/>
    <w:rsid w:val="009253C8"/>
    <w:rsid w:val="009264C9"/>
    <w:rsid w:val="009268C9"/>
    <w:rsid w:val="00931076"/>
    <w:rsid w:val="00931094"/>
    <w:rsid w:val="0093141B"/>
    <w:rsid w:val="0093143E"/>
    <w:rsid w:val="0093147D"/>
    <w:rsid w:val="00931C81"/>
    <w:rsid w:val="00932999"/>
    <w:rsid w:val="00932B10"/>
    <w:rsid w:val="00932FD1"/>
    <w:rsid w:val="0093397A"/>
    <w:rsid w:val="00933C02"/>
    <w:rsid w:val="009350ED"/>
    <w:rsid w:val="00935B84"/>
    <w:rsid w:val="009364BA"/>
    <w:rsid w:val="0093741E"/>
    <w:rsid w:val="0094094B"/>
    <w:rsid w:val="0094146E"/>
    <w:rsid w:val="00941B51"/>
    <w:rsid w:val="00942847"/>
    <w:rsid w:val="00942DDB"/>
    <w:rsid w:val="009455F0"/>
    <w:rsid w:val="00945703"/>
    <w:rsid w:val="00945AC1"/>
    <w:rsid w:val="00945D76"/>
    <w:rsid w:val="00945DF8"/>
    <w:rsid w:val="00945FF9"/>
    <w:rsid w:val="00946238"/>
    <w:rsid w:val="009466E0"/>
    <w:rsid w:val="0094672D"/>
    <w:rsid w:val="00946A7A"/>
    <w:rsid w:val="009479FC"/>
    <w:rsid w:val="0095026A"/>
    <w:rsid w:val="009511D8"/>
    <w:rsid w:val="009511F1"/>
    <w:rsid w:val="0095130C"/>
    <w:rsid w:val="00951523"/>
    <w:rsid w:val="00951706"/>
    <w:rsid w:val="00951D28"/>
    <w:rsid w:val="009524B7"/>
    <w:rsid w:val="009547D3"/>
    <w:rsid w:val="00954C8F"/>
    <w:rsid w:val="009550FD"/>
    <w:rsid w:val="00955973"/>
    <w:rsid w:val="00956718"/>
    <w:rsid w:val="00956FC5"/>
    <w:rsid w:val="00956FCE"/>
    <w:rsid w:val="00957A09"/>
    <w:rsid w:val="00960EAA"/>
    <w:rsid w:val="009617FA"/>
    <w:rsid w:val="00962E7F"/>
    <w:rsid w:val="009633EB"/>
    <w:rsid w:val="009643C6"/>
    <w:rsid w:val="00964A70"/>
    <w:rsid w:val="00964B01"/>
    <w:rsid w:val="00964F97"/>
    <w:rsid w:val="009651F4"/>
    <w:rsid w:val="009656C0"/>
    <w:rsid w:val="0096599F"/>
    <w:rsid w:val="00965A73"/>
    <w:rsid w:val="0096631C"/>
    <w:rsid w:val="00966A58"/>
    <w:rsid w:val="00966DE0"/>
    <w:rsid w:val="00967396"/>
    <w:rsid w:val="00967995"/>
    <w:rsid w:val="00967EA0"/>
    <w:rsid w:val="009704E0"/>
    <w:rsid w:val="00970796"/>
    <w:rsid w:val="009710E6"/>
    <w:rsid w:val="009714A9"/>
    <w:rsid w:val="00972236"/>
    <w:rsid w:val="0097245D"/>
    <w:rsid w:val="0097310F"/>
    <w:rsid w:val="009731B5"/>
    <w:rsid w:val="0097392F"/>
    <w:rsid w:val="00973BBE"/>
    <w:rsid w:val="00973D86"/>
    <w:rsid w:val="0097432B"/>
    <w:rsid w:val="009744F6"/>
    <w:rsid w:val="00974CA2"/>
    <w:rsid w:val="0097503D"/>
    <w:rsid w:val="0097559A"/>
    <w:rsid w:val="009770BE"/>
    <w:rsid w:val="009775A5"/>
    <w:rsid w:val="00980036"/>
    <w:rsid w:val="00980211"/>
    <w:rsid w:val="00980459"/>
    <w:rsid w:val="00980563"/>
    <w:rsid w:val="00980973"/>
    <w:rsid w:val="00980C4C"/>
    <w:rsid w:val="00982572"/>
    <w:rsid w:val="00982C0B"/>
    <w:rsid w:val="00983E90"/>
    <w:rsid w:val="00984469"/>
    <w:rsid w:val="00984998"/>
    <w:rsid w:val="0098503D"/>
    <w:rsid w:val="00985B40"/>
    <w:rsid w:val="00985DEA"/>
    <w:rsid w:val="009862B5"/>
    <w:rsid w:val="009862D4"/>
    <w:rsid w:val="00986415"/>
    <w:rsid w:val="00986D5A"/>
    <w:rsid w:val="0099060B"/>
    <w:rsid w:val="00990AFF"/>
    <w:rsid w:val="00990C3F"/>
    <w:rsid w:val="009910FF"/>
    <w:rsid w:val="0099198A"/>
    <w:rsid w:val="009919C7"/>
    <w:rsid w:val="009920AD"/>
    <w:rsid w:val="00992511"/>
    <w:rsid w:val="00993DEC"/>
    <w:rsid w:val="00994732"/>
    <w:rsid w:val="0099540B"/>
    <w:rsid w:val="009955F0"/>
    <w:rsid w:val="0099663B"/>
    <w:rsid w:val="00996E53"/>
    <w:rsid w:val="0099730A"/>
    <w:rsid w:val="00997991"/>
    <w:rsid w:val="009A01BB"/>
    <w:rsid w:val="009A0611"/>
    <w:rsid w:val="009A1108"/>
    <w:rsid w:val="009A11DE"/>
    <w:rsid w:val="009A1462"/>
    <w:rsid w:val="009A1AA6"/>
    <w:rsid w:val="009A2C9D"/>
    <w:rsid w:val="009A3735"/>
    <w:rsid w:val="009A40A7"/>
    <w:rsid w:val="009A4AC0"/>
    <w:rsid w:val="009A4E6F"/>
    <w:rsid w:val="009A528D"/>
    <w:rsid w:val="009A552D"/>
    <w:rsid w:val="009A55FF"/>
    <w:rsid w:val="009A747B"/>
    <w:rsid w:val="009A7F5E"/>
    <w:rsid w:val="009B0374"/>
    <w:rsid w:val="009B083A"/>
    <w:rsid w:val="009B0F23"/>
    <w:rsid w:val="009B131B"/>
    <w:rsid w:val="009B1614"/>
    <w:rsid w:val="009B387B"/>
    <w:rsid w:val="009B4914"/>
    <w:rsid w:val="009B4D5E"/>
    <w:rsid w:val="009B5505"/>
    <w:rsid w:val="009B5B39"/>
    <w:rsid w:val="009B5C32"/>
    <w:rsid w:val="009B6681"/>
    <w:rsid w:val="009C068B"/>
    <w:rsid w:val="009C0E20"/>
    <w:rsid w:val="009C0F7D"/>
    <w:rsid w:val="009C1218"/>
    <w:rsid w:val="009C14D9"/>
    <w:rsid w:val="009C1B45"/>
    <w:rsid w:val="009C33D5"/>
    <w:rsid w:val="009C3EA9"/>
    <w:rsid w:val="009C4096"/>
    <w:rsid w:val="009C5EEF"/>
    <w:rsid w:val="009C64CA"/>
    <w:rsid w:val="009C6525"/>
    <w:rsid w:val="009C741E"/>
    <w:rsid w:val="009D049A"/>
    <w:rsid w:val="009D0921"/>
    <w:rsid w:val="009D0C83"/>
    <w:rsid w:val="009D1D4E"/>
    <w:rsid w:val="009D2089"/>
    <w:rsid w:val="009D2764"/>
    <w:rsid w:val="009D2B2C"/>
    <w:rsid w:val="009D3F3C"/>
    <w:rsid w:val="009D4061"/>
    <w:rsid w:val="009D538A"/>
    <w:rsid w:val="009D53FF"/>
    <w:rsid w:val="009D554D"/>
    <w:rsid w:val="009D5725"/>
    <w:rsid w:val="009D59FD"/>
    <w:rsid w:val="009D6F95"/>
    <w:rsid w:val="009D706D"/>
    <w:rsid w:val="009D7199"/>
    <w:rsid w:val="009D7F70"/>
    <w:rsid w:val="009E09AA"/>
    <w:rsid w:val="009E10BA"/>
    <w:rsid w:val="009E11DA"/>
    <w:rsid w:val="009E1333"/>
    <w:rsid w:val="009E1B4B"/>
    <w:rsid w:val="009E298B"/>
    <w:rsid w:val="009E2C8C"/>
    <w:rsid w:val="009E3266"/>
    <w:rsid w:val="009E3CB9"/>
    <w:rsid w:val="009E40DF"/>
    <w:rsid w:val="009E4388"/>
    <w:rsid w:val="009E4573"/>
    <w:rsid w:val="009E4DE1"/>
    <w:rsid w:val="009E5570"/>
    <w:rsid w:val="009E584A"/>
    <w:rsid w:val="009E5B9E"/>
    <w:rsid w:val="009E5E33"/>
    <w:rsid w:val="009E5FFE"/>
    <w:rsid w:val="009E68FF"/>
    <w:rsid w:val="009E6A48"/>
    <w:rsid w:val="009E6A4E"/>
    <w:rsid w:val="009E6F6B"/>
    <w:rsid w:val="009E7F5B"/>
    <w:rsid w:val="009F0064"/>
    <w:rsid w:val="009F02F2"/>
    <w:rsid w:val="009F0C34"/>
    <w:rsid w:val="009F106D"/>
    <w:rsid w:val="009F1762"/>
    <w:rsid w:val="009F1CB5"/>
    <w:rsid w:val="009F2927"/>
    <w:rsid w:val="009F2B3E"/>
    <w:rsid w:val="009F313D"/>
    <w:rsid w:val="009F35CF"/>
    <w:rsid w:val="009F3719"/>
    <w:rsid w:val="009F427B"/>
    <w:rsid w:val="009F4571"/>
    <w:rsid w:val="009F49A3"/>
    <w:rsid w:val="009F4B9E"/>
    <w:rsid w:val="009F4C70"/>
    <w:rsid w:val="009F4EBB"/>
    <w:rsid w:val="009F50B4"/>
    <w:rsid w:val="009F56F7"/>
    <w:rsid w:val="009F5D8A"/>
    <w:rsid w:val="009F75F0"/>
    <w:rsid w:val="00A00C06"/>
    <w:rsid w:val="00A00F87"/>
    <w:rsid w:val="00A01685"/>
    <w:rsid w:val="00A01EA6"/>
    <w:rsid w:val="00A02132"/>
    <w:rsid w:val="00A028F7"/>
    <w:rsid w:val="00A02D7B"/>
    <w:rsid w:val="00A03C6D"/>
    <w:rsid w:val="00A0506D"/>
    <w:rsid w:val="00A0549D"/>
    <w:rsid w:val="00A06155"/>
    <w:rsid w:val="00A06CF7"/>
    <w:rsid w:val="00A07A61"/>
    <w:rsid w:val="00A103B9"/>
    <w:rsid w:val="00A10457"/>
    <w:rsid w:val="00A10889"/>
    <w:rsid w:val="00A1091B"/>
    <w:rsid w:val="00A11391"/>
    <w:rsid w:val="00A117B5"/>
    <w:rsid w:val="00A1190E"/>
    <w:rsid w:val="00A13065"/>
    <w:rsid w:val="00A13268"/>
    <w:rsid w:val="00A13270"/>
    <w:rsid w:val="00A13276"/>
    <w:rsid w:val="00A14A6E"/>
    <w:rsid w:val="00A14B75"/>
    <w:rsid w:val="00A154A0"/>
    <w:rsid w:val="00A154AC"/>
    <w:rsid w:val="00A15E4C"/>
    <w:rsid w:val="00A16D8B"/>
    <w:rsid w:val="00A16E19"/>
    <w:rsid w:val="00A173E3"/>
    <w:rsid w:val="00A17BA1"/>
    <w:rsid w:val="00A200C0"/>
    <w:rsid w:val="00A20F44"/>
    <w:rsid w:val="00A21A1F"/>
    <w:rsid w:val="00A21B4B"/>
    <w:rsid w:val="00A21E27"/>
    <w:rsid w:val="00A220A3"/>
    <w:rsid w:val="00A2226C"/>
    <w:rsid w:val="00A2275C"/>
    <w:rsid w:val="00A237F9"/>
    <w:rsid w:val="00A23A06"/>
    <w:rsid w:val="00A24841"/>
    <w:rsid w:val="00A252A1"/>
    <w:rsid w:val="00A2608F"/>
    <w:rsid w:val="00A26176"/>
    <w:rsid w:val="00A26A25"/>
    <w:rsid w:val="00A27E63"/>
    <w:rsid w:val="00A27F31"/>
    <w:rsid w:val="00A3077A"/>
    <w:rsid w:val="00A31521"/>
    <w:rsid w:val="00A32978"/>
    <w:rsid w:val="00A32F0C"/>
    <w:rsid w:val="00A33703"/>
    <w:rsid w:val="00A35CA6"/>
    <w:rsid w:val="00A36655"/>
    <w:rsid w:val="00A366B0"/>
    <w:rsid w:val="00A36C7D"/>
    <w:rsid w:val="00A3725F"/>
    <w:rsid w:val="00A40802"/>
    <w:rsid w:val="00A41E9C"/>
    <w:rsid w:val="00A42C6B"/>
    <w:rsid w:val="00A44024"/>
    <w:rsid w:val="00A441EE"/>
    <w:rsid w:val="00A4449A"/>
    <w:rsid w:val="00A448F4"/>
    <w:rsid w:val="00A44FE2"/>
    <w:rsid w:val="00A4529B"/>
    <w:rsid w:val="00A452B5"/>
    <w:rsid w:val="00A45385"/>
    <w:rsid w:val="00A456CA"/>
    <w:rsid w:val="00A4591D"/>
    <w:rsid w:val="00A45B3A"/>
    <w:rsid w:val="00A45E36"/>
    <w:rsid w:val="00A46B9D"/>
    <w:rsid w:val="00A46BDE"/>
    <w:rsid w:val="00A46E1E"/>
    <w:rsid w:val="00A50127"/>
    <w:rsid w:val="00A50329"/>
    <w:rsid w:val="00A50E9B"/>
    <w:rsid w:val="00A5141A"/>
    <w:rsid w:val="00A5229A"/>
    <w:rsid w:val="00A524DA"/>
    <w:rsid w:val="00A52B2B"/>
    <w:rsid w:val="00A53309"/>
    <w:rsid w:val="00A534B8"/>
    <w:rsid w:val="00A54095"/>
    <w:rsid w:val="00A543D8"/>
    <w:rsid w:val="00A5478D"/>
    <w:rsid w:val="00A56A4C"/>
    <w:rsid w:val="00A56AF5"/>
    <w:rsid w:val="00A6082E"/>
    <w:rsid w:val="00A6084F"/>
    <w:rsid w:val="00A60913"/>
    <w:rsid w:val="00A60C67"/>
    <w:rsid w:val="00A617E6"/>
    <w:rsid w:val="00A6182E"/>
    <w:rsid w:val="00A61BAF"/>
    <w:rsid w:val="00A61D99"/>
    <w:rsid w:val="00A62077"/>
    <w:rsid w:val="00A622EE"/>
    <w:rsid w:val="00A62381"/>
    <w:rsid w:val="00A63BF8"/>
    <w:rsid w:val="00A63C12"/>
    <w:rsid w:val="00A640A6"/>
    <w:rsid w:val="00A64820"/>
    <w:rsid w:val="00A6493C"/>
    <w:rsid w:val="00A64DAF"/>
    <w:rsid w:val="00A653C9"/>
    <w:rsid w:val="00A65E6F"/>
    <w:rsid w:val="00A66494"/>
    <w:rsid w:val="00A6665F"/>
    <w:rsid w:val="00A66BE0"/>
    <w:rsid w:val="00A67077"/>
    <w:rsid w:val="00A67A0C"/>
    <w:rsid w:val="00A67AD2"/>
    <w:rsid w:val="00A700A4"/>
    <w:rsid w:val="00A702F9"/>
    <w:rsid w:val="00A708B3"/>
    <w:rsid w:val="00A70A10"/>
    <w:rsid w:val="00A71340"/>
    <w:rsid w:val="00A72802"/>
    <w:rsid w:val="00A72BC5"/>
    <w:rsid w:val="00A74BF9"/>
    <w:rsid w:val="00A7589C"/>
    <w:rsid w:val="00A75A4A"/>
    <w:rsid w:val="00A766F3"/>
    <w:rsid w:val="00A779C9"/>
    <w:rsid w:val="00A8055B"/>
    <w:rsid w:val="00A807D4"/>
    <w:rsid w:val="00A81502"/>
    <w:rsid w:val="00A8160F"/>
    <w:rsid w:val="00A8187E"/>
    <w:rsid w:val="00A82233"/>
    <w:rsid w:val="00A8278B"/>
    <w:rsid w:val="00A8295B"/>
    <w:rsid w:val="00A82D2B"/>
    <w:rsid w:val="00A82FE7"/>
    <w:rsid w:val="00A84544"/>
    <w:rsid w:val="00A85FDA"/>
    <w:rsid w:val="00A86398"/>
    <w:rsid w:val="00A86C9F"/>
    <w:rsid w:val="00A874C4"/>
    <w:rsid w:val="00A8763A"/>
    <w:rsid w:val="00A906C9"/>
    <w:rsid w:val="00A90EB7"/>
    <w:rsid w:val="00A931CF"/>
    <w:rsid w:val="00A93E94"/>
    <w:rsid w:val="00A93EBC"/>
    <w:rsid w:val="00A941B8"/>
    <w:rsid w:val="00A945EE"/>
    <w:rsid w:val="00A94B1A"/>
    <w:rsid w:val="00A9510E"/>
    <w:rsid w:val="00A95241"/>
    <w:rsid w:val="00A95445"/>
    <w:rsid w:val="00A95487"/>
    <w:rsid w:val="00A95798"/>
    <w:rsid w:val="00A96E82"/>
    <w:rsid w:val="00A97102"/>
    <w:rsid w:val="00A976CC"/>
    <w:rsid w:val="00AA023A"/>
    <w:rsid w:val="00AA0F55"/>
    <w:rsid w:val="00AA13EE"/>
    <w:rsid w:val="00AA225A"/>
    <w:rsid w:val="00AA2984"/>
    <w:rsid w:val="00AA347E"/>
    <w:rsid w:val="00AA36C7"/>
    <w:rsid w:val="00AA37A6"/>
    <w:rsid w:val="00AA4D7C"/>
    <w:rsid w:val="00AA624E"/>
    <w:rsid w:val="00AA63AC"/>
    <w:rsid w:val="00AA6A67"/>
    <w:rsid w:val="00AA7F69"/>
    <w:rsid w:val="00AB0147"/>
    <w:rsid w:val="00AB04C1"/>
    <w:rsid w:val="00AB08E6"/>
    <w:rsid w:val="00AB0E51"/>
    <w:rsid w:val="00AB1213"/>
    <w:rsid w:val="00AB1641"/>
    <w:rsid w:val="00AB1812"/>
    <w:rsid w:val="00AB1AAE"/>
    <w:rsid w:val="00AB1F13"/>
    <w:rsid w:val="00AB26F5"/>
    <w:rsid w:val="00AB296F"/>
    <w:rsid w:val="00AB2E07"/>
    <w:rsid w:val="00AB5A3C"/>
    <w:rsid w:val="00AB5D4B"/>
    <w:rsid w:val="00AB773B"/>
    <w:rsid w:val="00AB7779"/>
    <w:rsid w:val="00AB7B72"/>
    <w:rsid w:val="00AC1420"/>
    <w:rsid w:val="00AC2209"/>
    <w:rsid w:val="00AC2489"/>
    <w:rsid w:val="00AC4110"/>
    <w:rsid w:val="00AC4120"/>
    <w:rsid w:val="00AC5BCB"/>
    <w:rsid w:val="00AC6D76"/>
    <w:rsid w:val="00AC6DA8"/>
    <w:rsid w:val="00AC70FC"/>
    <w:rsid w:val="00AC75CC"/>
    <w:rsid w:val="00AC7670"/>
    <w:rsid w:val="00AC7796"/>
    <w:rsid w:val="00AC7DB1"/>
    <w:rsid w:val="00AD07EF"/>
    <w:rsid w:val="00AD11C1"/>
    <w:rsid w:val="00AD12FF"/>
    <w:rsid w:val="00AD2667"/>
    <w:rsid w:val="00AD2CAF"/>
    <w:rsid w:val="00AD2ED5"/>
    <w:rsid w:val="00AD3093"/>
    <w:rsid w:val="00AD38C4"/>
    <w:rsid w:val="00AD39B0"/>
    <w:rsid w:val="00AD3CCB"/>
    <w:rsid w:val="00AD4035"/>
    <w:rsid w:val="00AD4D86"/>
    <w:rsid w:val="00AD53A2"/>
    <w:rsid w:val="00AD5ABA"/>
    <w:rsid w:val="00AD7C47"/>
    <w:rsid w:val="00AD7F52"/>
    <w:rsid w:val="00AE0BFD"/>
    <w:rsid w:val="00AE0C3D"/>
    <w:rsid w:val="00AE19F3"/>
    <w:rsid w:val="00AE2411"/>
    <w:rsid w:val="00AE3847"/>
    <w:rsid w:val="00AE3F81"/>
    <w:rsid w:val="00AE41C1"/>
    <w:rsid w:val="00AE4965"/>
    <w:rsid w:val="00AE5451"/>
    <w:rsid w:val="00AE5A86"/>
    <w:rsid w:val="00AE5DC3"/>
    <w:rsid w:val="00AE64EB"/>
    <w:rsid w:val="00AE794D"/>
    <w:rsid w:val="00AF010E"/>
    <w:rsid w:val="00AF02E8"/>
    <w:rsid w:val="00AF037B"/>
    <w:rsid w:val="00AF0AE0"/>
    <w:rsid w:val="00AF0C7D"/>
    <w:rsid w:val="00AF0E75"/>
    <w:rsid w:val="00AF0F9F"/>
    <w:rsid w:val="00AF1CC1"/>
    <w:rsid w:val="00AF200D"/>
    <w:rsid w:val="00AF2834"/>
    <w:rsid w:val="00AF2B44"/>
    <w:rsid w:val="00AF3A30"/>
    <w:rsid w:val="00AF4026"/>
    <w:rsid w:val="00AF4229"/>
    <w:rsid w:val="00AF45A7"/>
    <w:rsid w:val="00AF5149"/>
    <w:rsid w:val="00AF51E1"/>
    <w:rsid w:val="00AF643A"/>
    <w:rsid w:val="00AF6D5C"/>
    <w:rsid w:val="00AF772E"/>
    <w:rsid w:val="00AF7810"/>
    <w:rsid w:val="00B00046"/>
    <w:rsid w:val="00B00620"/>
    <w:rsid w:val="00B01418"/>
    <w:rsid w:val="00B0148E"/>
    <w:rsid w:val="00B018B9"/>
    <w:rsid w:val="00B01959"/>
    <w:rsid w:val="00B0210A"/>
    <w:rsid w:val="00B0357F"/>
    <w:rsid w:val="00B036F2"/>
    <w:rsid w:val="00B042BA"/>
    <w:rsid w:val="00B04C95"/>
    <w:rsid w:val="00B0532E"/>
    <w:rsid w:val="00B060F1"/>
    <w:rsid w:val="00B06A0A"/>
    <w:rsid w:val="00B07D3B"/>
    <w:rsid w:val="00B07F99"/>
    <w:rsid w:val="00B11211"/>
    <w:rsid w:val="00B11621"/>
    <w:rsid w:val="00B12E09"/>
    <w:rsid w:val="00B136DB"/>
    <w:rsid w:val="00B14E85"/>
    <w:rsid w:val="00B15910"/>
    <w:rsid w:val="00B15B91"/>
    <w:rsid w:val="00B15EFD"/>
    <w:rsid w:val="00B16127"/>
    <w:rsid w:val="00B16456"/>
    <w:rsid w:val="00B1758B"/>
    <w:rsid w:val="00B17665"/>
    <w:rsid w:val="00B179BF"/>
    <w:rsid w:val="00B213F7"/>
    <w:rsid w:val="00B21414"/>
    <w:rsid w:val="00B216C9"/>
    <w:rsid w:val="00B22954"/>
    <w:rsid w:val="00B22B61"/>
    <w:rsid w:val="00B23B99"/>
    <w:rsid w:val="00B24A88"/>
    <w:rsid w:val="00B253DD"/>
    <w:rsid w:val="00B261EC"/>
    <w:rsid w:val="00B26469"/>
    <w:rsid w:val="00B2660D"/>
    <w:rsid w:val="00B274C6"/>
    <w:rsid w:val="00B27AEE"/>
    <w:rsid w:val="00B27F75"/>
    <w:rsid w:val="00B3054B"/>
    <w:rsid w:val="00B3098A"/>
    <w:rsid w:val="00B3114F"/>
    <w:rsid w:val="00B31AB8"/>
    <w:rsid w:val="00B32EC3"/>
    <w:rsid w:val="00B33049"/>
    <w:rsid w:val="00B33179"/>
    <w:rsid w:val="00B331FA"/>
    <w:rsid w:val="00B332AF"/>
    <w:rsid w:val="00B3392A"/>
    <w:rsid w:val="00B339D8"/>
    <w:rsid w:val="00B34996"/>
    <w:rsid w:val="00B358D5"/>
    <w:rsid w:val="00B3690A"/>
    <w:rsid w:val="00B36CFF"/>
    <w:rsid w:val="00B370FB"/>
    <w:rsid w:val="00B37375"/>
    <w:rsid w:val="00B37A7E"/>
    <w:rsid w:val="00B37E1B"/>
    <w:rsid w:val="00B400A4"/>
    <w:rsid w:val="00B40577"/>
    <w:rsid w:val="00B40CAD"/>
    <w:rsid w:val="00B40EFA"/>
    <w:rsid w:val="00B4116B"/>
    <w:rsid w:val="00B41666"/>
    <w:rsid w:val="00B427A9"/>
    <w:rsid w:val="00B429F4"/>
    <w:rsid w:val="00B42BAE"/>
    <w:rsid w:val="00B42E78"/>
    <w:rsid w:val="00B43020"/>
    <w:rsid w:val="00B43290"/>
    <w:rsid w:val="00B433A8"/>
    <w:rsid w:val="00B436D0"/>
    <w:rsid w:val="00B43F0E"/>
    <w:rsid w:val="00B451F1"/>
    <w:rsid w:val="00B4541B"/>
    <w:rsid w:val="00B4650C"/>
    <w:rsid w:val="00B4656A"/>
    <w:rsid w:val="00B46C9E"/>
    <w:rsid w:val="00B47DD7"/>
    <w:rsid w:val="00B500E6"/>
    <w:rsid w:val="00B503E7"/>
    <w:rsid w:val="00B50950"/>
    <w:rsid w:val="00B51784"/>
    <w:rsid w:val="00B51A12"/>
    <w:rsid w:val="00B51AAF"/>
    <w:rsid w:val="00B52AE9"/>
    <w:rsid w:val="00B53829"/>
    <w:rsid w:val="00B54BEF"/>
    <w:rsid w:val="00B55A79"/>
    <w:rsid w:val="00B56073"/>
    <w:rsid w:val="00B5613F"/>
    <w:rsid w:val="00B56478"/>
    <w:rsid w:val="00B567C3"/>
    <w:rsid w:val="00B57569"/>
    <w:rsid w:val="00B57C34"/>
    <w:rsid w:val="00B57EE6"/>
    <w:rsid w:val="00B607FA"/>
    <w:rsid w:val="00B60972"/>
    <w:rsid w:val="00B61E76"/>
    <w:rsid w:val="00B62CBC"/>
    <w:rsid w:val="00B62D75"/>
    <w:rsid w:val="00B6338B"/>
    <w:rsid w:val="00B6450A"/>
    <w:rsid w:val="00B64583"/>
    <w:rsid w:val="00B646FB"/>
    <w:rsid w:val="00B64D9D"/>
    <w:rsid w:val="00B64F95"/>
    <w:rsid w:val="00B65440"/>
    <w:rsid w:val="00B65C6B"/>
    <w:rsid w:val="00B65F40"/>
    <w:rsid w:val="00B65FCE"/>
    <w:rsid w:val="00B66D63"/>
    <w:rsid w:val="00B673C9"/>
    <w:rsid w:val="00B678FC"/>
    <w:rsid w:val="00B6798E"/>
    <w:rsid w:val="00B70693"/>
    <w:rsid w:val="00B70AE3"/>
    <w:rsid w:val="00B71056"/>
    <w:rsid w:val="00B7173F"/>
    <w:rsid w:val="00B72AD8"/>
    <w:rsid w:val="00B73342"/>
    <w:rsid w:val="00B73A0C"/>
    <w:rsid w:val="00B73E65"/>
    <w:rsid w:val="00B74B39"/>
    <w:rsid w:val="00B75003"/>
    <w:rsid w:val="00B75373"/>
    <w:rsid w:val="00B761F0"/>
    <w:rsid w:val="00B775EA"/>
    <w:rsid w:val="00B77637"/>
    <w:rsid w:val="00B77C43"/>
    <w:rsid w:val="00B810C8"/>
    <w:rsid w:val="00B81261"/>
    <w:rsid w:val="00B8178B"/>
    <w:rsid w:val="00B820D5"/>
    <w:rsid w:val="00B83295"/>
    <w:rsid w:val="00B83AB0"/>
    <w:rsid w:val="00B83CB1"/>
    <w:rsid w:val="00B83DDB"/>
    <w:rsid w:val="00B842DE"/>
    <w:rsid w:val="00B8449D"/>
    <w:rsid w:val="00B8535E"/>
    <w:rsid w:val="00B85460"/>
    <w:rsid w:val="00B85C84"/>
    <w:rsid w:val="00B86D60"/>
    <w:rsid w:val="00B87422"/>
    <w:rsid w:val="00B8782E"/>
    <w:rsid w:val="00B87C32"/>
    <w:rsid w:val="00B87E6F"/>
    <w:rsid w:val="00B87FCB"/>
    <w:rsid w:val="00B90180"/>
    <w:rsid w:val="00B902F7"/>
    <w:rsid w:val="00B90910"/>
    <w:rsid w:val="00B909AF"/>
    <w:rsid w:val="00B90F9D"/>
    <w:rsid w:val="00B91659"/>
    <w:rsid w:val="00B91B91"/>
    <w:rsid w:val="00B922B8"/>
    <w:rsid w:val="00B923BF"/>
    <w:rsid w:val="00B9325E"/>
    <w:rsid w:val="00B93E2B"/>
    <w:rsid w:val="00B95CE3"/>
    <w:rsid w:val="00B95DE2"/>
    <w:rsid w:val="00B96812"/>
    <w:rsid w:val="00B96D5B"/>
    <w:rsid w:val="00B971A6"/>
    <w:rsid w:val="00BA01BA"/>
    <w:rsid w:val="00BA0C24"/>
    <w:rsid w:val="00BA1220"/>
    <w:rsid w:val="00BA13AE"/>
    <w:rsid w:val="00BA1713"/>
    <w:rsid w:val="00BA1DF7"/>
    <w:rsid w:val="00BA24CF"/>
    <w:rsid w:val="00BA251B"/>
    <w:rsid w:val="00BA37BD"/>
    <w:rsid w:val="00BA3817"/>
    <w:rsid w:val="00BA40A1"/>
    <w:rsid w:val="00BA4FD6"/>
    <w:rsid w:val="00BA547E"/>
    <w:rsid w:val="00BA5846"/>
    <w:rsid w:val="00BA7834"/>
    <w:rsid w:val="00BA7BE2"/>
    <w:rsid w:val="00BA7BFC"/>
    <w:rsid w:val="00BA7F23"/>
    <w:rsid w:val="00BB0529"/>
    <w:rsid w:val="00BB0C73"/>
    <w:rsid w:val="00BB111F"/>
    <w:rsid w:val="00BB166F"/>
    <w:rsid w:val="00BB2133"/>
    <w:rsid w:val="00BB3413"/>
    <w:rsid w:val="00BB38FD"/>
    <w:rsid w:val="00BB3F2C"/>
    <w:rsid w:val="00BB414F"/>
    <w:rsid w:val="00BB46A9"/>
    <w:rsid w:val="00BB4B23"/>
    <w:rsid w:val="00BB4C1B"/>
    <w:rsid w:val="00BB51A7"/>
    <w:rsid w:val="00BB53C9"/>
    <w:rsid w:val="00BB5808"/>
    <w:rsid w:val="00BB6054"/>
    <w:rsid w:val="00BB61C5"/>
    <w:rsid w:val="00BB63C4"/>
    <w:rsid w:val="00BB6615"/>
    <w:rsid w:val="00BB7FB7"/>
    <w:rsid w:val="00BC0338"/>
    <w:rsid w:val="00BC1200"/>
    <w:rsid w:val="00BC1F40"/>
    <w:rsid w:val="00BC2980"/>
    <w:rsid w:val="00BC2C3B"/>
    <w:rsid w:val="00BC3175"/>
    <w:rsid w:val="00BC55FC"/>
    <w:rsid w:val="00BC598C"/>
    <w:rsid w:val="00BC6A84"/>
    <w:rsid w:val="00BC7298"/>
    <w:rsid w:val="00BD00B1"/>
    <w:rsid w:val="00BD1ADF"/>
    <w:rsid w:val="00BD2EDE"/>
    <w:rsid w:val="00BD37F9"/>
    <w:rsid w:val="00BD3B10"/>
    <w:rsid w:val="00BD3E7A"/>
    <w:rsid w:val="00BD4189"/>
    <w:rsid w:val="00BD4950"/>
    <w:rsid w:val="00BD4AA6"/>
    <w:rsid w:val="00BD4BA9"/>
    <w:rsid w:val="00BD4D0E"/>
    <w:rsid w:val="00BD56DE"/>
    <w:rsid w:val="00BD579C"/>
    <w:rsid w:val="00BD5E23"/>
    <w:rsid w:val="00BD64EB"/>
    <w:rsid w:val="00BD67CC"/>
    <w:rsid w:val="00BD6F86"/>
    <w:rsid w:val="00BD70A1"/>
    <w:rsid w:val="00BD7276"/>
    <w:rsid w:val="00BD7360"/>
    <w:rsid w:val="00BD73C3"/>
    <w:rsid w:val="00BE0236"/>
    <w:rsid w:val="00BE0AF2"/>
    <w:rsid w:val="00BE10B5"/>
    <w:rsid w:val="00BE10D7"/>
    <w:rsid w:val="00BE210F"/>
    <w:rsid w:val="00BE26E5"/>
    <w:rsid w:val="00BE38BE"/>
    <w:rsid w:val="00BE3F0A"/>
    <w:rsid w:val="00BE47FD"/>
    <w:rsid w:val="00BE4CFF"/>
    <w:rsid w:val="00BE4D2F"/>
    <w:rsid w:val="00BE4FB5"/>
    <w:rsid w:val="00BE522F"/>
    <w:rsid w:val="00BE5549"/>
    <w:rsid w:val="00BE5BAA"/>
    <w:rsid w:val="00BE6085"/>
    <w:rsid w:val="00BE6125"/>
    <w:rsid w:val="00BF00A1"/>
    <w:rsid w:val="00BF045D"/>
    <w:rsid w:val="00BF06EC"/>
    <w:rsid w:val="00BF0FB7"/>
    <w:rsid w:val="00BF140F"/>
    <w:rsid w:val="00BF15FE"/>
    <w:rsid w:val="00BF331D"/>
    <w:rsid w:val="00BF3757"/>
    <w:rsid w:val="00BF4598"/>
    <w:rsid w:val="00BF4E8D"/>
    <w:rsid w:val="00BF638A"/>
    <w:rsid w:val="00BF7C62"/>
    <w:rsid w:val="00BF7DED"/>
    <w:rsid w:val="00C00790"/>
    <w:rsid w:val="00C0089A"/>
    <w:rsid w:val="00C00DFF"/>
    <w:rsid w:val="00C01995"/>
    <w:rsid w:val="00C01AB7"/>
    <w:rsid w:val="00C02DE4"/>
    <w:rsid w:val="00C03C49"/>
    <w:rsid w:val="00C03E41"/>
    <w:rsid w:val="00C048E6"/>
    <w:rsid w:val="00C04D7B"/>
    <w:rsid w:val="00C04EA2"/>
    <w:rsid w:val="00C06258"/>
    <w:rsid w:val="00C06D3B"/>
    <w:rsid w:val="00C06DE8"/>
    <w:rsid w:val="00C07657"/>
    <w:rsid w:val="00C105A7"/>
    <w:rsid w:val="00C11563"/>
    <w:rsid w:val="00C126BF"/>
    <w:rsid w:val="00C12DE4"/>
    <w:rsid w:val="00C13190"/>
    <w:rsid w:val="00C14A41"/>
    <w:rsid w:val="00C14BB6"/>
    <w:rsid w:val="00C14D28"/>
    <w:rsid w:val="00C15429"/>
    <w:rsid w:val="00C15C71"/>
    <w:rsid w:val="00C16138"/>
    <w:rsid w:val="00C1644D"/>
    <w:rsid w:val="00C168CF"/>
    <w:rsid w:val="00C16C86"/>
    <w:rsid w:val="00C16CA5"/>
    <w:rsid w:val="00C16CD8"/>
    <w:rsid w:val="00C16FF9"/>
    <w:rsid w:val="00C17029"/>
    <w:rsid w:val="00C17A4D"/>
    <w:rsid w:val="00C20062"/>
    <w:rsid w:val="00C226B2"/>
    <w:rsid w:val="00C22E9D"/>
    <w:rsid w:val="00C23104"/>
    <w:rsid w:val="00C232D6"/>
    <w:rsid w:val="00C23ED9"/>
    <w:rsid w:val="00C24AA5"/>
    <w:rsid w:val="00C24C52"/>
    <w:rsid w:val="00C252D0"/>
    <w:rsid w:val="00C25CAC"/>
    <w:rsid w:val="00C25EED"/>
    <w:rsid w:val="00C26384"/>
    <w:rsid w:val="00C270E8"/>
    <w:rsid w:val="00C271D1"/>
    <w:rsid w:val="00C271DC"/>
    <w:rsid w:val="00C27A83"/>
    <w:rsid w:val="00C27AD4"/>
    <w:rsid w:val="00C3031F"/>
    <w:rsid w:val="00C30816"/>
    <w:rsid w:val="00C30B2C"/>
    <w:rsid w:val="00C30FF6"/>
    <w:rsid w:val="00C311CA"/>
    <w:rsid w:val="00C31862"/>
    <w:rsid w:val="00C31DBC"/>
    <w:rsid w:val="00C31F26"/>
    <w:rsid w:val="00C3326C"/>
    <w:rsid w:val="00C336D8"/>
    <w:rsid w:val="00C3391A"/>
    <w:rsid w:val="00C3434B"/>
    <w:rsid w:val="00C360BD"/>
    <w:rsid w:val="00C3638A"/>
    <w:rsid w:val="00C3645E"/>
    <w:rsid w:val="00C364BE"/>
    <w:rsid w:val="00C36759"/>
    <w:rsid w:val="00C36C74"/>
    <w:rsid w:val="00C37067"/>
    <w:rsid w:val="00C37AE3"/>
    <w:rsid w:val="00C37DA2"/>
    <w:rsid w:val="00C4026B"/>
    <w:rsid w:val="00C40955"/>
    <w:rsid w:val="00C40C2D"/>
    <w:rsid w:val="00C4183C"/>
    <w:rsid w:val="00C41B10"/>
    <w:rsid w:val="00C41D00"/>
    <w:rsid w:val="00C42928"/>
    <w:rsid w:val="00C42BBE"/>
    <w:rsid w:val="00C43285"/>
    <w:rsid w:val="00C4442E"/>
    <w:rsid w:val="00C4520E"/>
    <w:rsid w:val="00C462AE"/>
    <w:rsid w:val="00C467F1"/>
    <w:rsid w:val="00C46AEE"/>
    <w:rsid w:val="00C47035"/>
    <w:rsid w:val="00C4759C"/>
    <w:rsid w:val="00C47B1E"/>
    <w:rsid w:val="00C51235"/>
    <w:rsid w:val="00C51624"/>
    <w:rsid w:val="00C51AD1"/>
    <w:rsid w:val="00C51FD5"/>
    <w:rsid w:val="00C52B6D"/>
    <w:rsid w:val="00C53255"/>
    <w:rsid w:val="00C53507"/>
    <w:rsid w:val="00C543CE"/>
    <w:rsid w:val="00C54503"/>
    <w:rsid w:val="00C54633"/>
    <w:rsid w:val="00C5479B"/>
    <w:rsid w:val="00C54C29"/>
    <w:rsid w:val="00C54CCA"/>
    <w:rsid w:val="00C55424"/>
    <w:rsid w:val="00C55471"/>
    <w:rsid w:val="00C55B92"/>
    <w:rsid w:val="00C57FBC"/>
    <w:rsid w:val="00C6081F"/>
    <w:rsid w:val="00C60DF9"/>
    <w:rsid w:val="00C61A5F"/>
    <w:rsid w:val="00C61FDA"/>
    <w:rsid w:val="00C62063"/>
    <w:rsid w:val="00C621E2"/>
    <w:rsid w:val="00C62A2F"/>
    <w:rsid w:val="00C62CD9"/>
    <w:rsid w:val="00C63344"/>
    <w:rsid w:val="00C634DC"/>
    <w:rsid w:val="00C63CC4"/>
    <w:rsid w:val="00C645A9"/>
    <w:rsid w:val="00C64B8C"/>
    <w:rsid w:val="00C64BE8"/>
    <w:rsid w:val="00C65B63"/>
    <w:rsid w:val="00C65EFA"/>
    <w:rsid w:val="00C661F8"/>
    <w:rsid w:val="00C667FC"/>
    <w:rsid w:val="00C66A0C"/>
    <w:rsid w:val="00C66A7E"/>
    <w:rsid w:val="00C672DD"/>
    <w:rsid w:val="00C677B4"/>
    <w:rsid w:val="00C67B39"/>
    <w:rsid w:val="00C70414"/>
    <w:rsid w:val="00C70DAA"/>
    <w:rsid w:val="00C718EE"/>
    <w:rsid w:val="00C71CC2"/>
    <w:rsid w:val="00C71D47"/>
    <w:rsid w:val="00C71F20"/>
    <w:rsid w:val="00C728A1"/>
    <w:rsid w:val="00C72A61"/>
    <w:rsid w:val="00C72BE4"/>
    <w:rsid w:val="00C72DA9"/>
    <w:rsid w:val="00C72F98"/>
    <w:rsid w:val="00C73266"/>
    <w:rsid w:val="00C73530"/>
    <w:rsid w:val="00C73533"/>
    <w:rsid w:val="00C737D2"/>
    <w:rsid w:val="00C74FD2"/>
    <w:rsid w:val="00C75D19"/>
    <w:rsid w:val="00C774A1"/>
    <w:rsid w:val="00C80FEF"/>
    <w:rsid w:val="00C814C8"/>
    <w:rsid w:val="00C815F3"/>
    <w:rsid w:val="00C81D3E"/>
    <w:rsid w:val="00C82249"/>
    <w:rsid w:val="00C828FD"/>
    <w:rsid w:val="00C835CD"/>
    <w:rsid w:val="00C8491B"/>
    <w:rsid w:val="00C84988"/>
    <w:rsid w:val="00C85D5C"/>
    <w:rsid w:val="00C86E24"/>
    <w:rsid w:val="00C90179"/>
    <w:rsid w:val="00C90406"/>
    <w:rsid w:val="00C90944"/>
    <w:rsid w:val="00C909A6"/>
    <w:rsid w:val="00C90A89"/>
    <w:rsid w:val="00C9215A"/>
    <w:rsid w:val="00C92630"/>
    <w:rsid w:val="00C926A7"/>
    <w:rsid w:val="00C92900"/>
    <w:rsid w:val="00C93D96"/>
    <w:rsid w:val="00C93F4D"/>
    <w:rsid w:val="00C9477C"/>
    <w:rsid w:val="00C94801"/>
    <w:rsid w:val="00C95272"/>
    <w:rsid w:val="00C956D2"/>
    <w:rsid w:val="00C956E4"/>
    <w:rsid w:val="00C95DD4"/>
    <w:rsid w:val="00C9670A"/>
    <w:rsid w:val="00C97425"/>
    <w:rsid w:val="00C97CFB"/>
    <w:rsid w:val="00CA02B3"/>
    <w:rsid w:val="00CA093D"/>
    <w:rsid w:val="00CA141B"/>
    <w:rsid w:val="00CA1570"/>
    <w:rsid w:val="00CA16CA"/>
    <w:rsid w:val="00CA235A"/>
    <w:rsid w:val="00CA2C23"/>
    <w:rsid w:val="00CA38FD"/>
    <w:rsid w:val="00CA4C00"/>
    <w:rsid w:val="00CA5263"/>
    <w:rsid w:val="00CA54B1"/>
    <w:rsid w:val="00CA62B5"/>
    <w:rsid w:val="00CA65F7"/>
    <w:rsid w:val="00CA7544"/>
    <w:rsid w:val="00CA774D"/>
    <w:rsid w:val="00CA77B4"/>
    <w:rsid w:val="00CA7B1D"/>
    <w:rsid w:val="00CB0062"/>
    <w:rsid w:val="00CB0136"/>
    <w:rsid w:val="00CB1D61"/>
    <w:rsid w:val="00CB1E31"/>
    <w:rsid w:val="00CB26A6"/>
    <w:rsid w:val="00CB2AFE"/>
    <w:rsid w:val="00CB3CA0"/>
    <w:rsid w:val="00CB4953"/>
    <w:rsid w:val="00CB528B"/>
    <w:rsid w:val="00CB62D6"/>
    <w:rsid w:val="00CB6823"/>
    <w:rsid w:val="00CB6C98"/>
    <w:rsid w:val="00CB70CD"/>
    <w:rsid w:val="00CC0DDC"/>
    <w:rsid w:val="00CC0F6D"/>
    <w:rsid w:val="00CC1B64"/>
    <w:rsid w:val="00CC221E"/>
    <w:rsid w:val="00CC348A"/>
    <w:rsid w:val="00CC39AB"/>
    <w:rsid w:val="00CC3B75"/>
    <w:rsid w:val="00CC3C18"/>
    <w:rsid w:val="00CC3C2B"/>
    <w:rsid w:val="00CC3CFD"/>
    <w:rsid w:val="00CC41B4"/>
    <w:rsid w:val="00CC429F"/>
    <w:rsid w:val="00CC4DD2"/>
    <w:rsid w:val="00CC50CC"/>
    <w:rsid w:val="00CC587A"/>
    <w:rsid w:val="00CC59AC"/>
    <w:rsid w:val="00CC5FC7"/>
    <w:rsid w:val="00CC6A29"/>
    <w:rsid w:val="00CC6D17"/>
    <w:rsid w:val="00CC6D2F"/>
    <w:rsid w:val="00CC7BDD"/>
    <w:rsid w:val="00CD025B"/>
    <w:rsid w:val="00CD1985"/>
    <w:rsid w:val="00CD2E04"/>
    <w:rsid w:val="00CD2F87"/>
    <w:rsid w:val="00CD2FA2"/>
    <w:rsid w:val="00CD372D"/>
    <w:rsid w:val="00CD3933"/>
    <w:rsid w:val="00CD4571"/>
    <w:rsid w:val="00CD5408"/>
    <w:rsid w:val="00CD5E31"/>
    <w:rsid w:val="00CD7327"/>
    <w:rsid w:val="00CD76AC"/>
    <w:rsid w:val="00CD791A"/>
    <w:rsid w:val="00CD7965"/>
    <w:rsid w:val="00CE0798"/>
    <w:rsid w:val="00CE0AA7"/>
    <w:rsid w:val="00CE1413"/>
    <w:rsid w:val="00CE1629"/>
    <w:rsid w:val="00CE1943"/>
    <w:rsid w:val="00CE1C02"/>
    <w:rsid w:val="00CE1E61"/>
    <w:rsid w:val="00CE2E36"/>
    <w:rsid w:val="00CE31A6"/>
    <w:rsid w:val="00CE4991"/>
    <w:rsid w:val="00CE4D65"/>
    <w:rsid w:val="00CE4E95"/>
    <w:rsid w:val="00CE5378"/>
    <w:rsid w:val="00CE5B83"/>
    <w:rsid w:val="00CE5D1D"/>
    <w:rsid w:val="00CE5DE7"/>
    <w:rsid w:val="00CE7271"/>
    <w:rsid w:val="00CE74A8"/>
    <w:rsid w:val="00CE74B3"/>
    <w:rsid w:val="00CE7D9E"/>
    <w:rsid w:val="00CE7E2B"/>
    <w:rsid w:val="00CF00F0"/>
    <w:rsid w:val="00CF20A8"/>
    <w:rsid w:val="00CF24A2"/>
    <w:rsid w:val="00CF2615"/>
    <w:rsid w:val="00CF29AC"/>
    <w:rsid w:val="00CF41A9"/>
    <w:rsid w:val="00CF457F"/>
    <w:rsid w:val="00CF49EB"/>
    <w:rsid w:val="00CF4EF4"/>
    <w:rsid w:val="00CF4F8E"/>
    <w:rsid w:val="00CF5665"/>
    <w:rsid w:val="00CF576F"/>
    <w:rsid w:val="00CF5F21"/>
    <w:rsid w:val="00CF5FF3"/>
    <w:rsid w:val="00CF667E"/>
    <w:rsid w:val="00CF75E3"/>
    <w:rsid w:val="00CF7EDF"/>
    <w:rsid w:val="00D000F9"/>
    <w:rsid w:val="00D003B2"/>
    <w:rsid w:val="00D00749"/>
    <w:rsid w:val="00D00CF9"/>
    <w:rsid w:val="00D011EF"/>
    <w:rsid w:val="00D0138A"/>
    <w:rsid w:val="00D01876"/>
    <w:rsid w:val="00D02339"/>
    <w:rsid w:val="00D0321B"/>
    <w:rsid w:val="00D03705"/>
    <w:rsid w:val="00D039D7"/>
    <w:rsid w:val="00D03C21"/>
    <w:rsid w:val="00D04B70"/>
    <w:rsid w:val="00D04C72"/>
    <w:rsid w:val="00D05338"/>
    <w:rsid w:val="00D058E6"/>
    <w:rsid w:val="00D05F38"/>
    <w:rsid w:val="00D062C7"/>
    <w:rsid w:val="00D0635F"/>
    <w:rsid w:val="00D06A4A"/>
    <w:rsid w:val="00D06BCA"/>
    <w:rsid w:val="00D10F68"/>
    <w:rsid w:val="00D11A92"/>
    <w:rsid w:val="00D13955"/>
    <w:rsid w:val="00D13A7B"/>
    <w:rsid w:val="00D13B89"/>
    <w:rsid w:val="00D152EC"/>
    <w:rsid w:val="00D15FDF"/>
    <w:rsid w:val="00D162A4"/>
    <w:rsid w:val="00D16711"/>
    <w:rsid w:val="00D1688B"/>
    <w:rsid w:val="00D16ECA"/>
    <w:rsid w:val="00D16F7E"/>
    <w:rsid w:val="00D17162"/>
    <w:rsid w:val="00D17E62"/>
    <w:rsid w:val="00D20662"/>
    <w:rsid w:val="00D22062"/>
    <w:rsid w:val="00D2292D"/>
    <w:rsid w:val="00D22F4F"/>
    <w:rsid w:val="00D23143"/>
    <w:rsid w:val="00D23C15"/>
    <w:rsid w:val="00D2422C"/>
    <w:rsid w:val="00D247B7"/>
    <w:rsid w:val="00D25184"/>
    <w:rsid w:val="00D25278"/>
    <w:rsid w:val="00D25803"/>
    <w:rsid w:val="00D26224"/>
    <w:rsid w:val="00D263B0"/>
    <w:rsid w:val="00D266DA"/>
    <w:rsid w:val="00D26CA9"/>
    <w:rsid w:val="00D27568"/>
    <w:rsid w:val="00D279E7"/>
    <w:rsid w:val="00D30D77"/>
    <w:rsid w:val="00D313FE"/>
    <w:rsid w:val="00D31FD5"/>
    <w:rsid w:val="00D322F2"/>
    <w:rsid w:val="00D3245A"/>
    <w:rsid w:val="00D32565"/>
    <w:rsid w:val="00D325E3"/>
    <w:rsid w:val="00D338C1"/>
    <w:rsid w:val="00D338DA"/>
    <w:rsid w:val="00D35BCB"/>
    <w:rsid w:val="00D376EB"/>
    <w:rsid w:val="00D37727"/>
    <w:rsid w:val="00D3775A"/>
    <w:rsid w:val="00D37818"/>
    <w:rsid w:val="00D37983"/>
    <w:rsid w:val="00D379C1"/>
    <w:rsid w:val="00D37F7C"/>
    <w:rsid w:val="00D406BA"/>
    <w:rsid w:val="00D407CC"/>
    <w:rsid w:val="00D4103B"/>
    <w:rsid w:val="00D422D8"/>
    <w:rsid w:val="00D42589"/>
    <w:rsid w:val="00D42F45"/>
    <w:rsid w:val="00D42FA5"/>
    <w:rsid w:val="00D43A7D"/>
    <w:rsid w:val="00D44898"/>
    <w:rsid w:val="00D4559D"/>
    <w:rsid w:val="00D46414"/>
    <w:rsid w:val="00D464C0"/>
    <w:rsid w:val="00D46A71"/>
    <w:rsid w:val="00D501DB"/>
    <w:rsid w:val="00D511EE"/>
    <w:rsid w:val="00D53FBC"/>
    <w:rsid w:val="00D54BB2"/>
    <w:rsid w:val="00D55B1C"/>
    <w:rsid w:val="00D60043"/>
    <w:rsid w:val="00D6073C"/>
    <w:rsid w:val="00D60B2A"/>
    <w:rsid w:val="00D60BC4"/>
    <w:rsid w:val="00D6106B"/>
    <w:rsid w:val="00D6159A"/>
    <w:rsid w:val="00D61DBB"/>
    <w:rsid w:val="00D61E0A"/>
    <w:rsid w:val="00D62CC4"/>
    <w:rsid w:val="00D62CD5"/>
    <w:rsid w:val="00D62DC7"/>
    <w:rsid w:val="00D630F7"/>
    <w:rsid w:val="00D63708"/>
    <w:rsid w:val="00D63892"/>
    <w:rsid w:val="00D63C23"/>
    <w:rsid w:val="00D660F5"/>
    <w:rsid w:val="00D66151"/>
    <w:rsid w:val="00D661B4"/>
    <w:rsid w:val="00D663A2"/>
    <w:rsid w:val="00D673CB"/>
    <w:rsid w:val="00D675A1"/>
    <w:rsid w:val="00D679C8"/>
    <w:rsid w:val="00D679CE"/>
    <w:rsid w:val="00D70F54"/>
    <w:rsid w:val="00D71EB2"/>
    <w:rsid w:val="00D72178"/>
    <w:rsid w:val="00D73317"/>
    <w:rsid w:val="00D73B05"/>
    <w:rsid w:val="00D73C1F"/>
    <w:rsid w:val="00D74898"/>
    <w:rsid w:val="00D74967"/>
    <w:rsid w:val="00D75277"/>
    <w:rsid w:val="00D756AA"/>
    <w:rsid w:val="00D75DA0"/>
    <w:rsid w:val="00D7618C"/>
    <w:rsid w:val="00D77069"/>
    <w:rsid w:val="00D77F1A"/>
    <w:rsid w:val="00D808A6"/>
    <w:rsid w:val="00D80956"/>
    <w:rsid w:val="00D80E18"/>
    <w:rsid w:val="00D80EE7"/>
    <w:rsid w:val="00D8141F"/>
    <w:rsid w:val="00D81BED"/>
    <w:rsid w:val="00D821C9"/>
    <w:rsid w:val="00D8245A"/>
    <w:rsid w:val="00D844F0"/>
    <w:rsid w:val="00D87222"/>
    <w:rsid w:val="00D879FA"/>
    <w:rsid w:val="00D87AF6"/>
    <w:rsid w:val="00D87D3D"/>
    <w:rsid w:val="00D87D67"/>
    <w:rsid w:val="00D90C08"/>
    <w:rsid w:val="00D90E78"/>
    <w:rsid w:val="00D91105"/>
    <w:rsid w:val="00D924CA"/>
    <w:rsid w:val="00D93A28"/>
    <w:rsid w:val="00D93B6E"/>
    <w:rsid w:val="00D93DE4"/>
    <w:rsid w:val="00D94543"/>
    <w:rsid w:val="00D946E2"/>
    <w:rsid w:val="00D948F1"/>
    <w:rsid w:val="00D949FF"/>
    <w:rsid w:val="00D94BC8"/>
    <w:rsid w:val="00D94FC0"/>
    <w:rsid w:val="00D95623"/>
    <w:rsid w:val="00D9578D"/>
    <w:rsid w:val="00D95D98"/>
    <w:rsid w:val="00D96B70"/>
    <w:rsid w:val="00D971E3"/>
    <w:rsid w:val="00D9732D"/>
    <w:rsid w:val="00D9739C"/>
    <w:rsid w:val="00D97508"/>
    <w:rsid w:val="00D978AA"/>
    <w:rsid w:val="00D97A52"/>
    <w:rsid w:val="00D97C42"/>
    <w:rsid w:val="00D97C93"/>
    <w:rsid w:val="00D97EA3"/>
    <w:rsid w:val="00DA0014"/>
    <w:rsid w:val="00DA15CE"/>
    <w:rsid w:val="00DA255C"/>
    <w:rsid w:val="00DA263C"/>
    <w:rsid w:val="00DA3853"/>
    <w:rsid w:val="00DA4538"/>
    <w:rsid w:val="00DA530F"/>
    <w:rsid w:val="00DA57CD"/>
    <w:rsid w:val="00DA6B26"/>
    <w:rsid w:val="00DA729F"/>
    <w:rsid w:val="00DB0890"/>
    <w:rsid w:val="00DB0C63"/>
    <w:rsid w:val="00DB0FD1"/>
    <w:rsid w:val="00DB1CEA"/>
    <w:rsid w:val="00DB203B"/>
    <w:rsid w:val="00DB2950"/>
    <w:rsid w:val="00DB35FC"/>
    <w:rsid w:val="00DB45D3"/>
    <w:rsid w:val="00DB68AB"/>
    <w:rsid w:val="00DB7FF3"/>
    <w:rsid w:val="00DC050C"/>
    <w:rsid w:val="00DC0B89"/>
    <w:rsid w:val="00DC192F"/>
    <w:rsid w:val="00DC27E8"/>
    <w:rsid w:val="00DC3582"/>
    <w:rsid w:val="00DC3A22"/>
    <w:rsid w:val="00DC3D05"/>
    <w:rsid w:val="00DC3E1E"/>
    <w:rsid w:val="00DC53E5"/>
    <w:rsid w:val="00DC56AF"/>
    <w:rsid w:val="00DC59AD"/>
    <w:rsid w:val="00DC610A"/>
    <w:rsid w:val="00DC6BBF"/>
    <w:rsid w:val="00DC6D1C"/>
    <w:rsid w:val="00DC7527"/>
    <w:rsid w:val="00DC7638"/>
    <w:rsid w:val="00DD0023"/>
    <w:rsid w:val="00DD066F"/>
    <w:rsid w:val="00DD0BA7"/>
    <w:rsid w:val="00DD0D14"/>
    <w:rsid w:val="00DD24CB"/>
    <w:rsid w:val="00DD26BB"/>
    <w:rsid w:val="00DD3155"/>
    <w:rsid w:val="00DD32EA"/>
    <w:rsid w:val="00DD3364"/>
    <w:rsid w:val="00DD3451"/>
    <w:rsid w:val="00DD391A"/>
    <w:rsid w:val="00DD4EE3"/>
    <w:rsid w:val="00DD5381"/>
    <w:rsid w:val="00DD5C59"/>
    <w:rsid w:val="00DD5D86"/>
    <w:rsid w:val="00DD6604"/>
    <w:rsid w:val="00DD681B"/>
    <w:rsid w:val="00DD6A1D"/>
    <w:rsid w:val="00DD6F36"/>
    <w:rsid w:val="00DD7682"/>
    <w:rsid w:val="00DE10D5"/>
    <w:rsid w:val="00DE2DB3"/>
    <w:rsid w:val="00DE36F1"/>
    <w:rsid w:val="00DE42D2"/>
    <w:rsid w:val="00DE4920"/>
    <w:rsid w:val="00DE4B8E"/>
    <w:rsid w:val="00DE5151"/>
    <w:rsid w:val="00DE5235"/>
    <w:rsid w:val="00DE608E"/>
    <w:rsid w:val="00DE6192"/>
    <w:rsid w:val="00DE63A9"/>
    <w:rsid w:val="00DF0220"/>
    <w:rsid w:val="00DF06C6"/>
    <w:rsid w:val="00DF0D0A"/>
    <w:rsid w:val="00DF0F2E"/>
    <w:rsid w:val="00DF1201"/>
    <w:rsid w:val="00DF15BE"/>
    <w:rsid w:val="00DF1725"/>
    <w:rsid w:val="00DF1A8D"/>
    <w:rsid w:val="00DF27C3"/>
    <w:rsid w:val="00DF291E"/>
    <w:rsid w:val="00DF32E1"/>
    <w:rsid w:val="00DF38EC"/>
    <w:rsid w:val="00DF4412"/>
    <w:rsid w:val="00DF4B68"/>
    <w:rsid w:val="00DF4DC7"/>
    <w:rsid w:val="00DF505C"/>
    <w:rsid w:val="00DF518A"/>
    <w:rsid w:val="00DF544B"/>
    <w:rsid w:val="00DF5CA8"/>
    <w:rsid w:val="00DF6050"/>
    <w:rsid w:val="00DF6478"/>
    <w:rsid w:val="00DF67E2"/>
    <w:rsid w:val="00DF6BBA"/>
    <w:rsid w:val="00DF7463"/>
    <w:rsid w:val="00DF75CF"/>
    <w:rsid w:val="00DF7A28"/>
    <w:rsid w:val="00E00600"/>
    <w:rsid w:val="00E006E9"/>
    <w:rsid w:val="00E02926"/>
    <w:rsid w:val="00E02F83"/>
    <w:rsid w:val="00E02FEC"/>
    <w:rsid w:val="00E03831"/>
    <w:rsid w:val="00E04358"/>
    <w:rsid w:val="00E04691"/>
    <w:rsid w:val="00E04741"/>
    <w:rsid w:val="00E04784"/>
    <w:rsid w:val="00E06D04"/>
    <w:rsid w:val="00E074D5"/>
    <w:rsid w:val="00E07659"/>
    <w:rsid w:val="00E1009A"/>
    <w:rsid w:val="00E1043F"/>
    <w:rsid w:val="00E10486"/>
    <w:rsid w:val="00E11011"/>
    <w:rsid w:val="00E1123A"/>
    <w:rsid w:val="00E113A6"/>
    <w:rsid w:val="00E11ECB"/>
    <w:rsid w:val="00E1229C"/>
    <w:rsid w:val="00E12CA3"/>
    <w:rsid w:val="00E137CF"/>
    <w:rsid w:val="00E1432A"/>
    <w:rsid w:val="00E1453C"/>
    <w:rsid w:val="00E15048"/>
    <w:rsid w:val="00E15477"/>
    <w:rsid w:val="00E159BF"/>
    <w:rsid w:val="00E15BFD"/>
    <w:rsid w:val="00E16F39"/>
    <w:rsid w:val="00E20384"/>
    <w:rsid w:val="00E20737"/>
    <w:rsid w:val="00E20BB3"/>
    <w:rsid w:val="00E20E00"/>
    <w:rsid w:val="00E20EA5"/>
    <w:rsid w:val="00E21B62"/>
    <w:rsid w:val="00E226B3"/>
    <w:rsid w:val="00E23679"/>
    <w:rsid w:val="00E23971"/>
    <w:rsid w:val="00E249E4"/>
    <w:rsid w:val="00E24A5B"/>
    <w:rsid w:val="00E24AD3"/>
    <w:rsid w:val="00E259DB"/>
    <w:rsid w:val="00E25DC4"/>
    <w:rsid w:val="00E26E1A"/>
    <w:rsid w:val="00E27CA7"/>
    <w:rsid w:val="00E308A8"/>
    <w:rsid w:val="00E30DE1"/>
    <w:rsid w:val="00E30E76"/>
    <w:rsid w:val="00E3186B"/>
    <w:rsid w:val="00E3207C"/>
    <w:rsid w:val="00E32216"/>
    <w:rsid w:val="00E32A35"/>
    <w:rsid w:val="00E330B3"/>
    <w:rsid w:val="00E3445A"/>
    <w:rsid w:val="00E34756"/>
    <w:rsid w:val="00E347B7"/>
    <w:rsid w:val="00E34EED"/>
    <w:rsid w:val="00E352D1"/>
    <w:rsid w:val="00E36292"/>
    <w:rsid w:val="00E363A6"/>
    <w:rsid w:val="00E36C73"/>
    <w:rsid w:val="00E370D9"/>
    <w:rsid w:val="00E37347"/>
    <w:rsid w:val="00E37561"/>
    <w:rsid w:val="00E37647"/>
    <w:rsid w:val="00E37E6B"/>
    <w:rsid w:val="00E37FAE"/>
    <w:rsid w:val="00E412FC"/>
    <w:rsid w:val="00E41C4A"/>
    <w:rsid w:val="00E42519"/>
    <w:rsid w:val="00E4285A"/>
    <w:rsid w:val="00E42FDC"/>
    <w:rsid w:val="00E43CB7"/>
    <w:rsid w:val="00E43CF0"/>
    <w:rsid w:val="00E43D9F"/>
    <w:rsid w:val="00E44624"/>
    <w:rsid w:val="00E44875"/>
    <w:rsid w:val="00E4642F"/>
    <w:rsid w:val="00E467AB"/>
    <w:rsid w:val="00E46D08"/>
    <w:rsid w:val="00E47340"/>
    <w:rsid w:val="00E50871"/>
    <w:rsid w:val="00E5131A"/>
    <w:rsid w:val="00E51675"/>
    <w:rsid w:val="00E51BD5"/>
    <w:rsid w:val="00E520D4"/>
    <w:rsid w:val="00E521C4"/>
    <w:rsid w:val="00E52E53"/>
    <w:rsid w:val="00E53291"/>
    <w:rsid w:val="00E5393C"/>
    <w:rsid w:val="00E53C42"/>
    <w:rsid w:val="00E5474B"/>
    <w:rsid w:val="00E54ACC"/>
    <w:rsid w:val="00E54D8E"/>
    <w:rsid w:val="00E55205"/>
    <w:rsid w:val="00E55747"/>
    <w:rsid w:val="00E566F3"/>
    <w:rsid w:val="00E56A22"/>
    <w:rsid w:val="00E56AEB"/>
    <w:rsid w:val="00E57AEE"/>
    <w:rsid w:val="00E57B2C"/>
    <w:rsid w:val="00E60532"/>
    <w:rsid w:val="00E60997"/>
    <w:rsid w:val="00E60B8B"/>
    <w:rsid w:val="00E60FA1"/>
    <w:rsid w:val="00E613BA"/>
    <w:rsid w:val="00E61AB0"/>
    <w:rsid w:val="00E61D04"/>
    <w:rsid w:val="00E62919"/>
    <w:rsid w:val="00E62BE4"/>
    <w:rsid w:val="00E63835"/>
    <w:rsid w:val="00E639C0"/>
    <w:rsid w:val="00E64371"/>
    <w:rsid w:val="00E6453E"/>
    <w:rsid w:val="00E64ACD"/>
    <w:rsid w:val="00E65187"/>
    <w:rsid w:val="00E652F5"/>
    <w:rsid w:val="00E6649C"/>
    <w:rsid w:val="00E66816"/>
    <w:rsid w:val="00E66A59"/>
    <w:rsid w:val="00E67073"/>
    <w:rsid w:val="00E67C70"/>
    <w:rsid w:val="00E703C6"/>
    <w:rsid w:val="00E71FCF"/>
    <w:rsid w:val="00E728D0"/>
    <w:rsid w:val="00E72D26"/>
    <w:rsid w:val="00E738C7"/>
    <w:rsid w:val="00E740F9"/>
    <w:rsid w:val="00E741CC"/>
    <w:rsid w:val="00E744CD"/>
    <w:rsid w:val="00E7461E"/>
    <w:rsid w:val="00E74DF6"/>
    <w:rsid w:val="00E74F24"/>
    <w:rsid w:val="00E75A08"/>
    <w:rsid w:val="00E766DE"/>
    <w:rsid w:val="00E7685B"/>
    <w:rsid w:val="00E76860"/>
    <w:rsid w:val="00E7693B"/>
    <w:rsid w:val="00E76E45"/>
    <w:rsid w:val="00E770B5"/>
    <w:rsid w:val="00E775CF"/>
    <w:rsid w:val="00E77AF6"/>
    <w:rsid w:val="00E77C3B"/>
    <w:rsid w:val="00E8015A"/>
    <w:rsid w:val="00E80183"/>
    <w:rsid w:val="00E80F70"/>
    <w:rsid w:val="00E816C7"/>
    <w:rsid w:val="00E81BA5"/>
    <w:rsid w:val="00E82556"/>
    <w:rsid w:val="00E82BCE"/>
    <w:rsid w:val="00E82DCA"/>
    <w:rsid w:val="00E82E5E"/>
    <w:rsid w:val="00E833DB"/>
    <w:rsid w:val="00E838EC"/>
    <w:rsid w:val="00E83B3A"/>
    <w:rsid w:val="00E840D2"/>
    <w:rsid w:val="00E84E5B"/>
    <w:rsid w:val="00E86C89"/>
    <w:rsid w:val="00E872E5"/>
    <w:rsid w:val="00E877FA"/>
    <w:rsid w:val="00E9132F"/>
    <w:rsid w:val="00E91EDA"/>
    <w:rsid w:val="00E920EA"/>
    <w:rsid w:val="00E92918"/>
    <w:rsid w:val="00E92D10"/>
    <w:rsid w:val="00E92DB4"/>
    <w:rsid w:val="00E92E0F"/>
    <w:rsid w:val="00E9389D"/>
    <w:rsid w:val="00E93E1B"/>
    <w:rsid w:val="00E94212"/>
    <w:rsid w:val="00E9445C"/>
    <w:rsid w:val="00E94C1F"/>
    <w:rsid w:val="00E9519C"/>
    <w:rsid w:val="00E95234"/>
    <w:rsid w:val="00E9536A"/>
    <w:rsid w:val="00E97335"/>
    <w:rsid w:val="00E97676"/>
    <w:rsid w:val="00E97F49"/>
    <w:rsid w:val="00EA069B"/>
    <w:rsid w:val="00EA0E84"/>
    <w:rsid w:val="00EA17EB"/>
    <w:rsid w:val="00EA1CB5"/>
    <w:rsid w:val="00EA2605"/>
    <w:rsid w:val="00EA2B5C"/>
    <w:rsid w:val="00EA30DA"/>
    <w:rsid w:val="00EA32CA"/>
    <w:rsid w:val="00EA36A0"/>
    <w:rsid w:val="00EA4340"/>
    <w:rsid w:val="00EA4622"/>
    <w:rsid w:val="00EA466E"/>
    <w:rsid w:val="00EA4D84"/>
    <w:rsid w:val="00EA57E1"/>
    <w:rsid w:val="00EA6FEA"/>
    <w:rsid w:val="00EA7008"/>
    <w:rsid w:val="00EA72E0"/>
    <w:rsid w:val="00EA7E32"/>
    <w:rsid w:val="00EB0286"/>
    <w:rsid w:val="00EB03AE"/>
    <w:rsid w:val="00EB0889"/>
    <w:rsid w:val="00EB0A48"/>
    <w:rsid w:val="00EB0CD0"/>
    <w:rsid w:val="00EB1212"/>
    <w:rsid w:val="00EB14B0"/>
    <w:rsid w:val="00EB1586"/>
    <w:rsid w:val="00EB1951"/>
    <w:rsid w:val="00EB2296"/>
    <w:rsid w:val="00EB27DC"/>
    <w:rsid w:val="00EB2D0D"/>
    <w:rsid w:val="00EB310D"/>
    <w:rsid w:val="00EB3BDE"/>
    <w:rsid w:val="00EB4EB6"/>
    <w:rsid w:val="00EB6212"/>
    <w:rsid w:val="00EB66D2"/>
    <w:rsid w:val="00EB6741"/>
    <w:rsid w:val="00EB6E31"/>
    <w:rsid w:val="00EB720C"/>
    <w:rsid w:val="00EB7638"/>
    <w:rsid w:val="00EB7C93"/>
    <w:rsid w:val="00EC05C7"/>
    <w:rsid w:val="00EC064E"/>
    <w:rsid w:val="00EC0B31"/>
    <w:rsid w:val="00EC15BC"/>
    <w:rsid w:val="00EC195B"/>
    <w:rsid w:val="00EC1B1D"/>
    <w:rsid w:val="00EC26DC"/>
    <w:rsid w:val="00EC275C"/>
    <w:rsid w:val="00EC279D"/>
    <w:rsid w:val="00EC2BC6"/>
    <w:rsid w:val="00EC32FA"/>
    <w:rsid w:val="00EC3568"/>
    <w:rsid w:val="00EC4602"/>
    <w:rsid w:val="00EC5826"/>
    <w:rsid w:val="00EC6317"/>
    <w:rsid w:val="00EC6450"/>
    <w:rsid w:val="00EC6907"/>
    <w:rsid w:val="00EC6DD1"/>
    <w:rsid w:val="00EC7556"/>
    <w:rsid w:val="00ED025F"/>
    <w:rsid w:val="00ED0EAB"/>
    <w:rsid w:val="00ED13E0"/>
    <w:rsid w:val="00ED1643"/>
    <w:rsid w:val="00ED1B34"/>
    <w:rsid w:val="00ED26A9"/>
    <w:rsid w:val="00ED279A"/>
    <w:rsid w:val="00ED2ADD"/>
    <w:rsid w:val="00ED367F"/>
    <w:rsid w:val="00ED4066"/>
    <w:rsid w:val="00ED412E"/>
    <w:rsid w:val="00ED6E76"/>
    <w:rsid w:val="00ED7027"/>
    <w:rsid w:val="00ED7AED"/>
    <w:rsid w:val="00ED7D45"/>
    <w:rsid w:val="00ED7FCD"/>
    <w:rsid w:val="00EE17ED"/>
    <w:rsid w:val="00EE1E6C"/>
    <w:rsid w:val="00EE28D4"/>
    <w:rsid w:val="00EE31C5"/>
    <w:rsid w:val="00EE31E5"/>
    <w:rsid w:val="00EE3200"/>
    <w:rsid w:val="00EE32E5"/>
    <w:rsid w:val="00EE342F"/>
    <w:rsid w:val="00EE37D8"/>
    <w:rsid w:val="00EE502B"/>
    <w:rsid w:val="00EE59AB"/>
    <w:rsid w:val="00EE5BAC"/>
    <w:rsid w:val="00EE609A"/>
    <w:rsid w:val="00EE6485"/>
    <w:rsid w:val="00EE7642"/>
    <w:rsid w:val="00EE7A30"/>
    <w:rsid w:val="00EE7AD2"/>
    <w:rsid w:val="00EE7D16"/>
    <w:rsid w:val="00EF12D1"/>
    <w:rsid w:val="00EF22CF"/>
    <w:rsid w:val="00EF23D9"/>
    <w:rsid w:val="00EF433F"/>
    <w:rsid w:val="00EF522D"/>
    <w:rsid w:val="00EF53F3"/>
    <w:rsid w:val="00EF59CD"/>
    <w:rsid w:val="00EF5FB7"/>
    <w:rsid w:val="00EF6006"/>
    <w:rsid w:val="00EF615D"/>
    <w:rsid w:val="00EF6256"/>
    <w:rsid w:val="00EF6456"/>
    <w:rsid w:val="00EF68D1"/>
    <w:rsid w:val="00EF6CE0"/>
    <w:rsid w:val="00EF6E80"/>
    <w:rsid w:val="00EF6ED9"/>
    <w:rsid w:val="00EF6FBD"/>
    <w:rsid w:val="00F005F3"/>
    <w:rsid w:val="00F00642"/>
    <w:rsid w:val="00F00BBE"/>
    <w:rsid w:val="00F00F27"/>
    <w:rsid w:val="00F0201D"/>
    <w:rsid w:val="00F020A6"/>
    <w:rsid w:val="00F02CE8"/>
    <w:rsid w:val="00F0333B"/>
    <w:rsid w:val="00F03F40"/>
    <w:rsid w:val="00F0403C"/>
    <w:rsid w:val="00F040DC"/>
    <w:rsid w:val="00F05129"/>
    <w:rsid w:val="00F05287"/>
    <w:rsid w:val="00F05B69"/>
    <w:rsid w:val="00F05E04"/>
    <w:rsid w:val="00F06336"/>
    <w:rsid w:val="00F068CD"/>
    <w:rsid w:val="00F06C89"/>
    <w:rsid w:val="00F07FEB"/>
    <w:rsid w:val="00F10206"/>
    <w:rsid w:val="00F10618"/>
    <w:rsid w:val="00F10A54"/>
    <w:rsid w:val="00F111F2"/>
    <w:rsid w:val="00F11204"/>
    <w:rsid w:val="00F11BA2"/>
    <w:rsid w:val="00F11D75"/>
    <w:rsid w:val="00F12325"/>
    <w:rsid w:val="00F1265F"/>
    <w:rsid w:val="00F12677"/>
    <w:rsid w:val="00F12946"/>
    <w:rsid w:val="00F130D4"/>
    <w:rsid w:val="00F13E23"/>
    <w:rsid w:val="00F1651A"/>
    <w:rsid w:val="00F1654F"/>
    <w:rsid w:val="00F16629"/>
    <w:rsid w:val="00F16A90"/>
    <w:rsid w:val="00F16F9E"/>
    <w:rsid w:val="00F176FF"/>
    <w:rsid w:val="00F17869"/>
    <w:rsid w:val="00F17A8B"/>
    <w:rsid w:val="00F2018B"/>
    <w:rsid w:val="00F20C79"/>
    <w:rsid w:val="00F21577"/>
    <w:rsid w:val="00F21C9E"/>
    <w:rsid w:val="00F21DEF"/>
    <w:rsid w:val="00F2225B"/>
    <w:rsid w:val="00F22444"/>
    <w:rsid w:val="00F2254E"/>
    <w:rsid w:val="00F225C4"/>
    <w:rsid w:val="00F2283F"/>
    <w:rsid w:val="00F22993"/>
    <w:rsid w:val="00F2318B"/>
    <w:rsid w:val="00F23485"/>
    <w:rsid w:val="00F23DF2"/>
    <w:rsid w:val="00F24547"/>
    <w:rsid w:val="00F24982"/>
    <w:rsid w:val="00F2536C"/>
    <w:rsid w:val="00F25F4F"/>
    <w:rsid w:val="00F260E5"/>
    <w:rsid w:val="00F2689A"/>
    <w:rsid w:val="00F27421"/>
    <w:rsid w:val="00F27906"/>
    <w:rsid w:val="00F300BA"/>
    <w:rsid w:val="00F30342"/>
    <w:rsid w:val="00F307A9"/>
    <w:rsid w:val="00F3212F"/>
    <w:rsid w:val="00F32709"/>
    <w:rsid w:val="00F32DBB"/>
    <w:rsid w:val="00F32E8F"/>
    <w:rsid w:val="00F33305"/>
    <w:rsid w:val="00F33559"/>
    <w:rsid w:val="00F33AD6"/>
    <w:rsid w:val="00F33DC6"/>
    <w:rsid w:val="00F3558D"/>
    <w:rsid w:val="00F35C40"/>
    <w:rsid w:val="00F35E3D"/>
    <w:rsid w:val="00F36A6E"/>
    <w:rsid w:val="00F36D53"/>
    <w:rsid w:val="00F37396"/>
    <w:rsid w:val="00F37DA7"/>
    <w:rsid w:val="00F403EE"/>
    <w:rsid w:val="00F4052B"/>
    <w:rsid w:val="00F405C2"/>
    <w:rsid w:val="00F41022"/>
    <w:rsid w:val="00F411AA"/>
    <w:rsid w:val="00F41D3D"/>
    <w:rsid w:val="00F42129"/>
    <w:rsid w:val="00F4212D"/>
    <w:rsid w:val="00F4264D"/>
    <w:rsid w:val="00F42AA6"/>
    <w:rsid w:val="00F42ECD"/>
    <w:rsid w:val="00F42F92"/>
    <w:rsid w:val="00F43606"/>
    <w:rsid w:val="00F43B6F"/>
    <w:rsid w:val="00F440BF"/>
    <w:rsid w:val="00F4415C"/>
    <w:rsid w:val="00F4542E"/>
    <w:rsid w:val="00F45856"/>
    <w:rsid w:val="00F45CE6"/>
    <w:rsid w:val="00F46312"/>
    <w:rsid w:val="00F46E45"/>
    <w:rsid w:val="00F473E0"/>
    <w:rsid w:val="00F47DC8"/>
    <w:rsid w:val="00F501C6"/>
    <w:rsid w:val="00F504EA"/>
    <w:rsid w:val="00F5081D"/>
    <w:rsid w:val="00F50AB5"/>
    <w:rsid w:val="00F51941"/>
    <w:rsid w:val="00F51BAE"/>
    <w:rsid w:val="00F533F1"/>
    <w:rsid w:val="00F5429D"/>
    <w:rsid w:val="00F55257"/>
    <w:rsid w:val="00F56A5D"/>
    <w:rsid w:val="00F570A2"/>
    <w:rsid w:val="00F572C6"/>
    <w:rsid w:val="00F6107F"/>
    <w:rsid w:val="00F619F0"/>
    <w:rsid w:val="00F6357D"/>
    <w:rsid w:val="00F6399C"/>
    <w:rsid w:val="00F63A3F"/>
    <w:rsid w:val="00F6440A"/>
    <w:rsid w:val="00F64891"/>
    <w:rsid w:val="00F65B38"/>
    <w:rsid w:val="00F65F54"/>
    <w:rsid w:val="00F6631F"/>
    <w:rsid w:val="00F66647"/>
    <w:rsid w:val="00F66D33"/>
    <w:rsid w:val="00F66EBB"/>
    <w:rsid w:val="00F67281"/>
    <w:rsid w:val="00F67978"/>
    <w:rsid w:val="00F67A8B"/>
    <w:rsid w:val="00F67AEE"/>
    <w:rsid w:val="00F70290"/>
    <w:rsid w:val="00F714C9"/>
    <w:rsid w:val="00F71527"/>
    <w:rsid w:val="00F71682"/>
    <w:rsid w:val="00F71CDD"/>
    <w:rsid w:val="00F72B59"/>
    <w:rsid w:val="00F7371B"/>
    <w:rsid w:val="00F7375F"/>
    <w:rsid w:val="00F73EB1"/>
    <w:rsid w:val="00F73EE0"/>
    <w:rsid w:val="00F7406A"/>
    <w:rsid w:val="00F74876"/>
    <w:rsid w:val="00F74DDC"/>
    <w:rsid w:val="00F758AB"/>
    <w:rsid w:val="00F75C1A"/>
    <w:rsid w:val="00F76A01"/>
    <w:rsid w:val="00F76B04"/>
    <w:rsid w:val="00F77282"/>
    <w:rsid w:val="00F800EA"/>
    <w:rsid w:val="00F802B8"/>
    <w:rsid w:val="00F80AB7"/>
    <w:rsid w:val="00F80ADC"/>
    <w:rsid w:val="00F80D00"/>
    <w:rsid w:val="00F820BA"/>
    <w:rsid w:val="00F82ED3"/>
    <w:rsid w:val="00F8353B"/>
    <w:rsid w:val="00F846B9"/>
    <w:rsid w:val="00F84792"/>
    <w:rsid w:val="00F852B4"/>
    <w:rsid w:val="00F8647F"/>
    <w:rsid w:val="00F86FE7"/>
    <w:rsid w:val="00F871CB"/>
    <w:rsid w:val="00F87236"/>
    <w:rsid w:val="00F87359"/>
    <w:rsid w:val="00F879D7"/>
    <w:rsid w:val="00F879F1"/>
    <w:rsid w:val="00F87C07"/>
    <w:rsid w:val="00F904B8"/>
    <w:rsid w:val="00F906D1"/>
    <w:rsid w:val="00F9198C"/>
    <w:rsid w:val="00F91A6A"/>
    <w:rsid w:val="00F92B12"/>
    <w:rsid w:val="00F92C19"/>
    <w:rsid w:val="00F92D6E"/>
    <w:rsid w:val="00F92DB1"/>
    <w:rsid w:val="00F94305"/>
    <w:rsid w:val="00F94E4E"/>
    <w:rsid w:val="00F964E4"/>
    <w:rsid w:val="00F97B42"/>
    <w:rsid w:val="00F97C54"/>
    <w:rsid w:val="00FA02A4"/>
    <w:rsid w:val="00FA0F68"/>
    <w:rsid w:val="00FA17ED"/>
    <w:rsid w:val="00FA1AE1"/>
    <w:rsid w:val="00FA2866"/>
    <w:rsid w:val="00FA3345"/>
    <w:rsid w:val="00FA3748"/>
    <w:rsid w:val="00FA382A"/>
    <w:rsid w:val="00FA3AEF"/>
    <w:rsid w:val="00FA4A92"/>
    <w:rsid w:val="00FA4B1C"/>
    <w:rsid w:val="00FA4CE9"/>
    <w:rsid w:val="00FA572B"/>
    <w:rsid w:val="00FA5E8B"/>
    <w:rsid w:val="00FA5FD6"/>
    <w:rsid w:val="00FA611C"/>
    <w:rsid w:val="00FA7128"/>
    <w:rsid w:val="00FB0C97"/>
    <w:rsid w:val="00FB0FE4"/>
    <w:rsid w:val="00FB13BC"/>
    <w:rsid w:val="00FB18F5"/>
    <w:rsid w:val="00FB1918"/>
    <w:rsid w:val="00FB2316"/>
    <w:rsid w:val="00FB2573"/>
    <w:rsid w:val="00FB2C2E"/>
    <w:rsid w:val="00FB3286"/>
    <w:rsid w:val="00FB35F5"/>
    <w:rsid w:val="00FB37DF"/>
    <w:rsid w:val="00FB46AD"/>
    <w:rsid w:val="00FB494E"/>
    <w:rsid w:val="00FB55C8"/>
    <w:rsid w:val="00FB739F"/>
    <w:rsid w:val="00FB77A5"/>
    <w:rsid w:val="00FB792A"/>
    <w:rsid w:val="00FB7F29"/>
    <w:rsid w:val="00FC0CB6"/>
    <w:rsid w:val="00FC1C71"/>
    <w:rsid w:val="00FC215F"/>
    <w:rsid w:val="00FC22C3"/>
    <w:rsid w:val="00FC28AF"/>
    <w:rsid w:val="00FC2A0A"/>
    <w:rsid w:val="00FC2AFD"/>
    <w:rsid w:val="00FC2B35"/>
    <w:rsid w:val="00FC2F6E"/>
    <w:rsid w:val="00FC363B"/>
    <w:rsid w:val="00FC3725"/>
    <w:rsid w:val="00FC392B"/>
    <w:rsid w:val="00FC3C1A"/>
    <w:rsid w:val="00FC4286"/>
    <w:rsid w:val="00FC44E7"/>
    <w:rsid w:val="00FC4753"/>
    <w:rsid w:val="00FC4B82"/>
    <w:rsid w:val="00FC4EFE"/>
    <w:rsid w:val="00FC62A4"/>
    <w:rsid w:val="00FC650A"/>
    <w:rsid w:val="00FC67F7"/>
    <w:rsid w:val="00FC701C"/>
    <w:rsid w:val="00FC7787"/>
    <w:rsid w:val="00FC78C2"/>
    <w:rsid w:val="00FD14AA"/>
    <w:rsid w:val="00FD183C"/>
    <w:rsid w:val="00FD1B6E"/>
    <w:rsid w:val="00FD1C16"/>
    <w:rsid w:val="00FD1E72"/>
    <w:rsid w:val="00FD2672"/>
    <w:rsid w:val="00FD301F"/>
    <w:rsid w:val="00FD38DB"/>
    <w:rsid w:val="00FD4376"/>
    <w:rsid w:val="00FD44B2"/>
    <w:rsid w:val="00FD4D0D"/>
    <w:rsid w:val="00FD65C4"/>
    <w:rsid w:val="00FD7140"/>
    <w:rsid w:val="00FE0AB8"/>
    <w:rsid w:val="00FE14A3"/>
    <w:rsid w:val="00FE1ACC"/>
    <w:rsid w:val="00FE2044"/>
    <w:rsid w:val="00FE21E0"/>
    <w:rsid w:val="00FE274A"/>
    <w:rsid w:val="00FE3494"/>
    <w:rsid w:val="00FE4275"/>
    <w:rsid w:val="00FE4F3B"/>
    <w:rsid w:val="00FE5191"/>
    <w:rsid w:val="00FE56C7"/>
    <w:rsid w:val="00FE61A7"/>
    <w:rsid w:val="00FE68F8"/>
    <w:rsid w:val="00FE6A74"/>
    <w:rsid w:val="00FE702D"/>
    <w:rsid w:val="00FE7C6B"/>
    <w:rsid w:val="00FE7FB4"/>
    <w:rsid w:val="00FF0191"/>
    <w:rsid w:val="00FF0319"/>
    <w:rsid w:val="00FF0420"/>
    <w:rsid w:val="00FF05CC"/>
    <w:rsid w:val="00FF11A4"/>
    <w:rsid w:val="00FF1B7D"/>
    <w:rsid w:val="00FF2618"/>
    <w:rsid w:val="00FF2D6B"/>
    <w:rsid w:val="00FF406F"/>
    <w:rsid w:val="00FF4701"/>
    <w:rsid w:val="00FF4E43"/>
    <w:rsid w:val="00FF5517"/>
    <w:rsid w:val="00FF5D49"/>
    <w:rsid w:val="00FF6E79"/>
    <w:rsid w:val="00FF6FAC"/>
    <w:rsid w:val="00FF79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D71ECE3"/>
  <w15:docId w15:val="{C6EF563E-48CC-46D7-80AD-523331B1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E9B"/>
    <w:rPr>
      <w:rFonts w:ascii="Arial" w:hAnsi="Arial"/>
      <w:sz w:val="24"/>
      <w:lang w:val="fr-FR" w:eastAsia="fr-FR"/>
    </w:rPr>
  </w:style>
  <w:style w:type="paragraph" w:styleId="Titre1">
    <w:name w:val="heading 1"/>
    <w:basedOn w:val="Normal"/>
    <w:next w:val="Retraitcorpsdetexte"/>
    <w:link w:val="Titre1Car"/>
    <w:autoRedefine/>
    <w:qFormat/>
    <w:rsid w:val="00391568"/>
    <w:pPr>
      <w:numPr>
        <w:numId w:val="23"/>
      </w:numPr>
      <w:tabs>
        <w:tab w:val="clear" w:pos="-3915"/>
        <w:tab w:val="left" w:pos="567"/>
      </w:tabs>
      <w:spacing w:before="360" w:after="240"/>
      <w:ind w:left="567" w:hanging="567"/>
      <w:jc w:val="both"/>
      <w:outlineLvl w:val="0"/>
    </w:pPr>
    <w:rPr>
      <w:rFonts w:ascii="Arial Gras" w:hAnsi="Arial Gras" w:cs="Arial"/>
      <w:bCs/>
      <w:caps/>
      <w:kern w:val="28"/>
      <w:szCs w:val="22"/>
      <w:lang w:val="fr-CA" w:eastAsia="fr-CA"/>
    </w:rPr>
  </w:style>
  <w:style w:type="paragraph" w:styleId="Titre2">
    <w:name w:val="heading 2"/>
    <w:basedOn w:val="Normal"/>
    <w:next w:val="Retraitcorpsdetexte"/>
    <w:link w:val="Titre2Car"/>
    <w:autoRedefine/>
    <w:qFormat/>
    <w:rsid w:val="00EB7C93"/>
    <w:pPr>
      <w:keepNext/>
      <w:numPr>
        <w:ilvl w:val="1"/>
        <w:numId w:val="23"/>
      </w:numPr>
      <w:tabs>
        <w:tab w:val="clear" w:pos="-3675"/>
        <w:tab w:val="left" w:pos="709"/>
      </w:tabs>
      <w:spacing w:before="360" w:after="240"/>
      <w:ind w:left="709" w:hanging="709"/>
      <w:jc w:val="both"/>
      <w:outlineLvl w:val="1"/>
    </w:pPr>
    <w:rPr>
      <w:rFonts w:ascii="Arial Gras" w:hAnsi="Arial Gras"/>
      <w:b/>
      <w:caps/>
      <w:lang w:val="fr-CA"/>
    </w:rPr>
  </w:style>
  <w:style w:type="paragraph" w:styleId="Titre3">
    <w:name w:val="heading 3"/>
    <w:basedOn w:val="Normal"/>
    <w:next w:val="Retraitcorpsdetexte3"/>
    <w:link w:val="Titre3Car"/>
    <w:autoRedefine/>
    <w:qFormat/>
    <w:rsid w:val="00C55B92"/>
    <w:pPr>
      <w:keepNext/>
      <w:numPr>
        <w:ilvl w:val="2"/>
        <w:numId w:val="23"/>
      </w:numPr>
      <w:tabs>
        <w:tab w:val="clear" w:pos="-2965"/>
        <w:tab w:val="left" w:pos="851"/>
      </w:tabs>
      <w:spacing w:before="360" w:after="240"/>
      <w:ind w:left="851" w:hanging="851"/>
      <w:outlineLvl w:val="2"/>
    </w:pPr>
    <w:rPr>
      <w:rFonts w:ascii="Arial Gras" w:hAnsi="Arial Gras"/>
      <w:b/>
      <w:bCs/>
      <w:smallCaps/>
      <w:lang w:val="fr-CA"/>
    </w:rPr>
  </w:style>
  <w:style w:type="paragraph" w:styleId="Titre4">
    <w:name w:val="heading 4"/>
    <w:basedOn w:val="Normal"/>
    <w:next w:val="Retraitcorpsdetexte4"/>
    <w:link w:val="Titre4Car"/>
    <w:autoRedefine/>
    <w:qFormat/>
    <w:rsid w:val="005470C3"/>
    <w:pPr>
      <w:numPr>
        <w:ilvl w:val="3"/>
        <w:numId w:val="23"/>
      </w:numPr>
      <w:tabs>
        <w:tab w:val="clear" w:pos="720"/>
        <w:tab w:val="left" w:pos="992"/>
      </w:tabs>
      <w:spacing w:before="360" w:after="240"/>
      <w:ind w:left="992" w:hanging="992"/>
      <w:jc w:val="both"/>
      <w:outlineLvl w:val="3"/>
    </w:pPr>
    <w:rPr>
      <w:rFonts w:ascii="Arial Gras" w:hAnsi="Arial Gras"/>
      <w:b/>
    </w:rPr>
  </w:style>
  <w:style w:type="paragraph" w:styleId="Titre5">
    <w:name w:val="heading 5"/>
    <w:basedOn w:val="Normal"/>
    <w:next w:val="Normal"/>
    <w:link w:val="Titre5Car"/>
    <w:qFormat/>
    <w:rsid w:val="00875AB8"/>
    <w:pPr>
      <w:keepNext/>
      <w:tabs>
        <w:tab w:val="left" w:pos="3024"/>
      </w:tabs>
      <w:spacing w:before="240" w:after="120"/>
      <w:outlineLvl w:val="4"/>
    </w:pPr>
    <w:rPr>
      <w:rFonts w:ascii="Arial Gras" w:hAnsi="Arial Gras"/>
      <w:b/>
    </w:rPr>
  </w:style>
  <w:style w:type="paragraph" w:styleId="Titre6">
    <w:name w:val="heading 6"/>
    <w:basedOn w:val="Normal"/>
    <w:next w:val="Normal"/>
    <w:link w:val="Titre6Car"/>
    <w:qFormat/>
    <w:rsid w:val="0020129C"/>
    <w:pPr>
      <w:keepNext/>
      <w:numPr>
        <w:ilvl w:val="5"/>
        <w:numId w:val="6"/>
      </w:numPr>
      <w:jc w:val="both"/>
      <w:outlineLvl w:val="5"/>
    </w:pPr>
    <w:rPr>
      <w:u w:val="single"/>
    </w:rPr>
  </w:style>
  <w:style w:type="paragraph" w:styleId="Titre7">
    <w:name w:val="heading 7"/>
    <w:basedOn w:val="Normal"/>
    <w:next w:val="Normal"/>
    <w:link w:val="Titre7Car"/>
    <w:qFormat/>
    <w:rsid w:val="0020129C"/>
    <w:pPr>
      <w:keepNext/>
      <w:numPr>
        <w:ilvl w:val="6"/>
        <w:numId w:val="6"/>
      </w:numPr>
      <w:spacing w:before="80" w:after="80"/>
      <w:jc w:val="center"/>
      <w:outlineLvl w:val="6"/>
    </w:pPr>
    <w:rPr>
      <w:b/>
    </w:rPr>
  </w:style>
  <w:style w:type="paragraph" w:styleId="Titre8">
    <w:name w:val="heading 8"/>
    <w:basedOn w:val="Normal"/>
    <w:next w:val="Normal"/>
    <w:link w:val="Titre8Car"/>
    <w:qFormat/>
    <w:rsid w:val="0020129C"/>
    <w:pPr>
      <w:keepNext/>
      <w:numPr>
        <w:ilvl w:val="7"/>
        <w:numId w:val="6"/>
      </w:numPr>
      <w:jc w:val="both"/>
      <w:outlineLvl w:val="7"/>
    </w:pPr>
    <w:rPr>
      <w:u w:val="single"/>
    </w:rPr>
  </w:style>
  <w:style w:type="paragraph" w:styleId="Titre9">
    <w:name w:val="heading 9"/>
    <w:basedOn w:val="Normal"/>
    <w:next w:val="Normal"/>
    <w:link w:val="Titre9Car"/>
    <w:qFormat/>
    <w:rsid w:val="0020129C"/>
    <w:pPr>
      <w:numPr>
        <w:ilvl w:val="8"/>
        <w:numId w:val="6"/>
      </w:numPr>
      <w:spacing w:before="240" w:after="60"/>
      <w:outlineLvl w:val="8"/>
    </w:pPr>
    <w:rPr>
      <w:b/>
      <w:i/>
      <w:sz w:val="1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D81BED"/>
    <w:pPr>
      <w:tabs>
        <w:tab w:val="right" w:leader="dot" w:pos="9187"/>
      </w:tabs>
      <w:ind w:left="720"/>
      <w:jc w:val="both"/>
    </w:pPr>
  </w:style>
  <w:style w:type="paragraph" w:styleId="Retraitcorpsdetexte3">
    <w:name w:val="Body Text Indent 3"/>
    <w:basedOn w:val="Normal"/>
    <w:link w:val="Retraitcorpsdetexte3Car"/>
    <w:semiHidden/>
    <w:pPr>
      <w:ind w:left="2304"/>
      <w:jc w:val="both"/>
    </w:pPr>
    <w:rPr>
      <w:lang w:val="fr-CA"/>
    </w:rPr>
  </w:style>
  <w:style w:type="paragraph" w:customStyle="1" w:styleId="Retraitcorpsdetexte4">
    <w:name w:val="Retrait corps de texte 4"/>
    <w:basedOn w:val="Normal"/>
    <w:semiHidden/>
    <w:pPr>
      <w:ind w:left="2160"/>
      <w:jc w:val="both"/>
    </w:p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Retraitcorpsdetexte2">
    <w:name w:val="Body Text Indent 2"/>
    <w:basedOn w:val="Normal"/>
    <w:link w:val="Retraitcorpsdetexte2Car"/>
    <w:semiHidden/>
    <w:rsid w:val="00D81BED"/>
    <w:pPr>
      <w:tabs>
        <w:tab w:val="left" w:pos="5040"/>
        <w:tab w:val="right" w:leader="dot" w:pos="9187"/>
      </w:tabs>
      <w:ind w:left="1440"/>
      <w:jc w:val="both"/>
    </w:pPr>
  </w:style>
  <w:style w:type="paragraph" w:styleId="TM1">
    <w:name w:val="toc 1"/>
    <w:basedOn w:val="Normal"/>
    <w:next w:val="Normal"/>
    <w:autoRedefine/>
    <w:uiPriority w:val="39"/>
    <w:qFormat/>
    <w:rsid w:val="00735A78"/>
    <w:pPr>
      <w:tabs>
        <w:tab w:val="left" w:pos="450"/>
        <w:tab w:val="right" w:leader="dot" w:pos="9639"/>
      </w:tabs>
      <w:spacing w:before="60" w:after="60"/>
      <w:ind w:left="450" w:hanging="450"/>
      <w:contextualSpacing/>
    </w:pPr>
    <w:rPr>
      <w:rFonts w:ascii="Arial Gras" w:hAnsi="Arial Gras" w:cs="Arial"/>
      <w:b/>
      <w:bCs/>
    </w:rPr>
  </w:style>
  <w:style w:type="paragraph" w:styleId="TM2">
    <w:name w:val="toc 2"/>
    <w:basedOn w:val="Normal"/>
    <w:next w:val="Normal"/>
    <w:autoRedefine/>
    <w:uiPriority w:val="39"/>
    <w:qFormat/>
    <w:rsid w:val="006F32EB"/>
    <w:pPr>
      <w:tabs>
        <w:tab w:val="left" w:pos="720"/>
        <w:tab w:val="right" w:leader="dot" w:pos="9639"/>
      </w:tabs>
      <w:spacing w:before="60" w:after="60"/>
      <w:ind w:left="720" w:hanging="720"/>
      <w:contextualSpacing/>
    </w:pPr>
  </w:style>
  <w:style w:type="paragraph" w:styleId="TM3">
    <w:name w:val="toc 3"/>
    <w:basedOn w:val="Normal"/>
    <w:next w:val="Normal"/>
    <w:autoRedefine/>
    <w:uiPriority w:val="39"/>
    <w:qFormat/>
    <w:rsid w:val="006F32EB"/>
    <w:pPr>
      <w:tabs>
        <w:tab w:val="left" w:pos="1080"/>
        <w:tab w:val="right" w:leader="dot" w:pos="9639"/>
      </w:tabs>
      <w:spacing w:before="60" w:after="60"/>
      <w:ind w:left="1080" w:hanging="1080"/>
      <w:contextualSpacing/>
    </w:pPr>
    <w:rPr>
      <w:iCs/>
    </w:rPr>
  </w:style>
  <w:style w:type="paragraph" w:styleId="TM4">
    <w:name w:val="toc 4"/>
    <w:basedOn w:val="Normal"/>
    <w:next w:val="Normal"/>
    <w:autoRedefine/>
    <w:uiPriority w:val="39"/>
    <w:qFormat/>
    <w:rsid w:val="006F32EB"/>
    <w:pPr>
      <w:tabs>
        <w:tab w:val="left" w:pos="1440"/>
        <w:tab w:val="right" w:leader="dot" w:pos="9639"/>
      </w:tabs>
      <w:ind w:left="1440" w:hanging="1440"/>
    </w:pPr>
    <w:rPr>
      <w:szCs w:val="18"/>
    </w:rPr>
  </w:style>
  <w:style w:type="paragraph" w:styleId="TM5">
    <w:name w:val="toc 5"/>
    <w:basedOn w:val="Normal"/>
    <w:next w:val="Normal"/>
    <w:autoRedefine/>
    <w:semiHidden/>
    <w:pPr>
      <w:ind w:left="960"/>
    </w:pPr>
    <w:rPr>
      <w:rFonts w:ascii="Calibri" w:hAnsi="Calibri"/>
      <w:sz w:val="18"/>
      <w:szCs w:val="18"/>
    </w:rPr>
  </w:style>
  <w:style w:type="paragraph" w:styleId="TM6">
    <w:name w:val="toc 6"/>
    <w:basedOn w:val="Normal"/>
    <w:next w:val="Normal"/>
    <w:autoRedefine/>
    <w:semiHidden/>
    <w:pPr>
      <w:ind w:left="1200"/>
    </w:pPr>
    <w:rPr>
      <w:rFonts w:ascii="Calibri" w:hAnsi="Calibri"/>
      <w:sz w:val="18"/>
      <w:szCs w:val="18"/>
    </w:rPr>
  </w:style>
  <w:style w:type="paragraph" w:styleId="TM7">
    <w:name w:val="toc 7"/>
    <w:basedOn w:val="Normal"/>
    <w:next w:val="Normal"/>
    <w:autoRedefine/>
    <w:semiHidden/>
    <w:pPr>
      <w:ind w:left="1440"/>
    </w:pPr>
    <w:rPr>
      <w:rFonts w:ascii="Calibri" w:hAnsi="Calibri"/>
      <w:sz w:val="18"/>
      <w:szCs w:val="18"/>
    </w:rPr>
  </w:style>
  <w:style w:type="paragraph" w:styleId="TM8">
    <w:name w:val="toc 8"/>
    <w:basedOn w:val="Normal"/>
    <w:next w:val="Normal"/>
    <w:autoRedefine/>
    <w:semiHidden/>
    <w:pPr>
      <w:ind w:left="1680"/>
    </w:pPr>
    <w:rPr>
      <w:rFonts w:ascii="Calibri" w:hAnsi="Calibri"/>
      <w:sz w:val="18"/>
      <w:szCs w:val="18"/>
    </w:rPr>
  </w:style>
  <w:style w:type="paragraph" w:styleId="TM9">
    <w:name w:val="toc 9"/>
    <w:basedOn w:val="Normal"/>
    <w:next w:val="Normal"/>
    <w:autoRedefine/>
    <w:semiHidden/>
    <w:pPr>
      <w:ind w:left="1920"/>
    </w:pPr>
    <w:rPr>
      <w:rFonts w:ascii="Calibri" w:hAnsi="Calibri"/>
      <w:sz w:val="18"/>
      <w:szCs w:val="18"/>
    </w:rPr>
  </w:style>
  <w:style w:type="paragraph" w:styleId="Corpsdetexte">
    <w:name w:val="Body Text"/>
    <w:basedOn w:val="Normal"/>
    <w:link w:val="CorpsdetexteCar"/>
    <w:semiHidden/>
    <w:pPr>
      <w:spacing w:before="80" w:after="80"/>
      <w:jc w:val="center"/>
    </w:pPr>
  </w:style>
  <w:style w:type="paragraph" w:styleId="Normalcentr">
    <w:name w:val="Block Text"/>
    <w:basedOn w:val="Normal"/>
    <w:semiHidden/>
    <w:pPr>
      <w:spacing w:before="120" w:after="120"/>
      <w:ind w:left="1138" w:right="-799"/>
      <w:jc w:val="both"/>
    </w:pPr>
    <w:rPr>
      <w:sz w:val="16"/>
    </w:rPr>
  </w:style>
  <w:style w:type="paragraph" w:styleId="Corpsdetexte2">
    <w:name w:val="Body Text 2"/>
    <w:basedOn w:val="Normal"/>
    <w:link w:val="Corpsdetexte2Car"/>
    <w:semiHidden/>
    <w:pPr>
      <w:tabs>
        <w:tab w:val="left" w:pos="288"/>
        <w:tab w:val="left" w:pos="720"/>
        <w:tab w:val="left" w:pos="1008"/>
        <w:tab w:val="left" w:pos="1440"/>
      </w:tabs>
      <w:spacing w:before="120" w:after="120"/>
      <w:jc w:val="both"/>
    </w:pPr>
    <w:rPr>
      <w:spacing w:val="-2"/>
      <w:sz w:val="18"/>
      <w:lang w:val="fr-CA"/>
    </w:rPr>
  </w:style>
  <w:style w:type="paragraph" w:styleId="Corpsdetexte3">
    <w:name w:val="Body Text 3"/>
    <w:basedOn w:val="Normal"/>
    <w:link w:val="Corpsdetexte3Car"/>
    <w:semiHidden/>
    <w:pPr>
      <w:tabs>
        <w:tab w:val="left" w:pos="288"/>
        <w:tab w:val="left" w:pos="720"/>
        <w:tab w:val="left" w:pos="1008"/>
        <w:tab w:val="left" w:pos="1440"/>
      </w:tabs>
      <w:spacing w:before="120" w:after="120"/>
      <w:jc w:val="both"/>
    </w:pPr>
    <w:rPr>
      <w:spacing w:val="-2"/>
      <w:lang w:val="fr-CA"/>
    </w:rPr>
  </w:style>
  <w:style w:type="paragraph" w:customStyle="1" w:styleId="retraitnormal">
    <w:name w:val="retrait normal"/>
    <w:basedOn w:val="Normal"/>
    <w:semiHidden/>
    <w:pPr>
      <w:keepLines/>
      <w:tabs>
        <w:tab w:val="left" w:pos="-1584"/>
        <w:tab w:val="left" w:pos="-864"/>
      </w:tabs>
      <w:spacing w:before="120" w:after="120"/>
      <w:ind w:left="1440"/>
      <w:jc w:val="both"/>
    </w:pPr>
    <w:rPr>
      <w:lang w:val="fr-CA"/>
    </w:rPr>
  </w:style>
  <w:style w:type="paragraph" w:customStyle="1" w:styleId="tittre3">
    <w:name w:val="tittre3"/>
    <w:basedOn w:val="Normal"/>
    <w:semiHidden/>
    <w:pPr>
      <w:ind w:left="1440" w:hanging="720"/>
      <w:jc w:val="both"/>
    </w:pPr>
    <w:rPr>
      <w:b/>
    </w:rPr>
  </w:style>
  <w:style w:type="paragraph" w:styleId="Retraitnormal0">
    <w:name w:val="Normal Indent"/>
    <w:basedOn w:val="Normal"/>
    <w:semiHidden/>
    <w:pPr>
      <w:keepLines/>
      <w:spacing w:before="120" w:after="120"/>
      <w:ind w:left="1418"/>
      <w:jc w:val="both"/>
    </w:pPr>
    <w:rPr>
      <w:lang w:val="fr-CA"/>
    </w:rPr>
  </w:style>
  <w:style w:type="paragraph" w:customStyle="1" w:styleId="Style1">
    <w:name w:val="Style1"/>
    <w:basedOn w:val="Normal"/>
    <w:link w:val="Style1Car"/>
    <w:semiHidden/>
    <w:pPr>
      <w:keepLines/>
      <w:numPr>
        <w:numId w:val="1"/>
      </w:numPr>
      <w:spacing w:after="120"/>
      <w:jc w:val="both"/>
    </w:pPr>
    <w:rPr>
      <w:lang w:val="fr-CA"/>
    </w:rPr>
  </w:style>
  <w:style w:type="paragraph" w:customStyle="1" w:styleId="Normal0">
    <w:name w:val="Normal :"/>
    <w:basedOn w:val="Normal"/>
    <w:next w:val="Normal"/>
    <w:semiHidden/>
    <w:pPr>
      <w:keepNext/>
      <w:keepLines/>
      <w:jc w:val="both"/>
    </w:pPr>
    <w:rPr>
      <w:lang w:val="fr-CA"/>
    </w:rPr>
  </w:style>
  <w:style w:type="paragraph" w:customStyle="1" w:styleId="Style2">
    <w:name w:val="Style2"/>
    <w:basedOn w:val="Style1"/>
    <w:semiHidden/>
    <w:pPr>
      <w:numPr>
        <w:numId w:val="2"/>
      </w:numPr>
    </w:pPr>
  </w:style>
  <w:style w:type="paragraph" w:customStyle="1" w:styleId="Tableautitre">
    <w:name w:val="Tableau titre"/>
    <w:basedOn w:val="Titre2"/>
    <w:semiHidden/>
    <w:pPr>
      <w:keepLines/>
    </w:pPr>
  </w:style>
  <w:style w:type="paragraph" w:styleId="Index1">
    <w:name w:val="index 1"/>
    <w:basedOn w:val="Normal"/>
    <w:next w:val="Normal"/>
    <w:autoRedefine/>
    <w:semiHidden/>
    <w:pPr>
      <w:ind w:left="220" w:hanging="220"/>
    </w:pPr>
    <w:rPr>
      <w:rFonts w:ascii="Times New Roman" w:hAnsi="Times New Roman"/>
      <w:szCs w:val="21"/>
    </w:rPr>
  </w:style>
  <w:style w:type="paragraph" w:styleId="Index2">
    <w:name w:val="index 2"/>
    <w:basedOn w:val="Normal"/>
    <w:next w:val="Normal"/>
    <w:autoRedefine/>
    <w:semiHidden/>
    <w:pPr>
      <w:ind w:left="440" w:hanging="220"/>
    </w:pPr>
    <w:rPr>
      <w:rFonts w:ascii="Times New Roman" w:hAnsi="Times New Roman"/>
      <w:szCs w:val="21"/>
    </w:rPr>
  </w:style>
  <w:style w:type="paragraph" w:styleId="Index3">
    <w:name w:val="index 3"/>
    <w:basedOn w:val="Normal"/>
    <w:next w:val="Normal"/>
    <w:autoRedefine/>
    <w:semiHidden/>
    <w:pPr>
      <w:ind w:left="660" w:hanging="220"/>
    </w:pPr>
    <w:rPr>
      <w:rFonts w:ascii="Times New Roman" w:hAnsi="Times New Roman"/>
      <w:szCs w:val="21"/>
    </w:rPr>
  </w:style>
  <w:style w:type="paragraph" w:styleId="Index4">
    <w:name w:val="index 4"/>
    <w:basedOn w:val="Normal"/>
    <w:next w:val="Normal"/>
    <w:autoRedefine/>
    <w:semiHidden/>
    <w:pPr>
      <w:ind w:left="880" w:hanging="220"/>
    </w:pPr>
    <w:rPr>
      <w:rFonts w:ascii="Times New Roman" w:hAnsi="Times New Roman"/>
      <w:szCs w:val="21"/>
    </w:rPr>
  </w:style>
  <w:style w:type="paragraph" w:styleId="Index5">
    <w:name w:val="index 5"/>
    <w:basedOn w:val="Normal"/>
    <w:next w:val="Normal"/>
    <w:autoRedefine/>
    <w:semiHidden/>
    <w:pPr>
      <w:ind w:left="1100" w:hanging="220"/>
    </w:pPr>
    <w:rPr>
      <w:rFonts w:ascii="Times New Roman" w:hAnsi="Times New Roman"/>
      <w:szCs w:val="21"/>
    </w:rPr>
  </w:style>
  <w:style w:type="paragraph" w:styleId="Index6">
    <w:name w:val="index 6"/>
    <w:basedOn w:val="Normal"/>
    <w:next w:val="Normal"/>
    <w:autoRedefine/>
    <w:semiHidden/>
    <w:pPr>
      <w:ind w:left="1320" w:hanging="220"/>
    </w:pPr>
    <w:rPr>
      <w:rFonts w:ascii="Times New Roman" w:hAnsi="Times New Roman"/>
      <w:szCs w:val="21"/>
    </w:rPr>
  </w:style>
  <w:style w:type="paragraph" w:styleId="Index7">
    <w:name w:val="index 7"/>
    <w:basedOn w:val="Normal"/>
    <w:next w:val="Normal"/>
    <w:autoRedefine/>
    <w:semiHidden/>
    <w:pPr>
      <w:ind w:left="1540" w:hanging="220"/>
    </w:pPr>
    <w:rPr>
      <w:rFonts w:ascii="Times New Roman" w:hAnsi="Times New Roman"/>
      <w:szCs w:val="21"/>
    </w:rPr>
  </w:style>
  <w:style w:type="paragraph" w:styleId="Index8">
    <w:name w:val="index 8"/>
    <w:basedOn w:val="Normal"/>
    <w:next w:val="Normal"/>
    <w:autoRedefine/>
    <w:semiHidden/>
    <w:pPr>
      <w:ind w:left="1760" w:hanging="220"/>
    </w:pPr>
    <w:rPr>
      <w:rFonts w:ascii="Times New Roman" w:hAnsi="Times New Roman"/>
      <w:szCs w:val="21"/>
    </w:rPr>
  </w:style>
  <w:style w:type="paragraph" w:styleId="Index9">
    <w:name w:val="index 9"/>
    <w:basedOn w:val="Normal"/>
    <w:next w:val="Normal"/>
    <w:autoRedefine/>
    <w:semiHidden/>
    <w:pPr>
      <w:ind w:left="1980" w:hanging="220"/>
    </w:pPr>
    <w:rPr>
      <w:rFonts w:ascii="Times New Roman" w:hAnsi="Times New Roman"/>
      <w:szCs w:val="21"/>
    </w:rPr>
  </w:style>
  <w:style w:type="paragraph" w:styleId="Titreindex">
    <w:name w:val="index heading"/>
    <w:basedOn w:val="Normal"/>
    <w:next w:val="Index1"/>
    <w:semiHidden/>
    <w:pPr>
      <w:spacing w:before="240" w:after="120"/>
      <w:jc w:val="center"/>
    </w:pPr>
    <w:rPr>
      <w:rFonts w:ascii="Times New Roman" w:hAnsi="Times New Roman"/>
      <w:b/>
      <w:bCs/>
      <w:szCs w:val="31"/>
    </w:rPr>
  </w:style>
  <w:style w:type="character" w:styleId="Lienhypertextesuivivisit">
    <w:name w:val="FollowedHyperlink"/>
    <w:uiPriority w:val="99"/>
    <w:semiHidden/>
    <w:rPr>
      <w:color w:val="800080"/>
      <w:u w:val="single"/>
    </w:rPr>
  </w:style>
  <w:style w:type="character" w:styleId="Lienhypertexte">
    <w:name w:val="Hyperlink"/>
    <w:uiPriority w:val="99"/>
    <w:rPr>
      <w:color w:val="0000FF"/>
      <w:u w:val="single"/>
    </w:rPr>
  </w:style>
  <w:style w:type="paragraph" w:customStyle="1" w:styleId="Stylea">
    <w:name w:val="Style a"/>
    <w:basedOn w:val="Retraitcorpsdetexte"/>
    <w:semiHidden/>
    <w:pPr>
      <w:keepLines/>
      <w:tabs>
        <w:tab w:val="clear" w:pos="9187"/>
        <w:tab w:val="left" w:pos="2268"/>
      </w:tabs>
      <w:spacing w:before="120" w:after="120"/>
      <w:ind w:left="0"/>
    </w:pPr>
    <w:rPr>
      <w:rFonts w:cs="Arial"/>
      <w:szCs w:val="24"/>
    </w:rPr>
  </w:style>
  <w:style w:type="paragraph" w:styleId="Listepuces">
    <w:name w:val="List Bullet"/>
    <w:basedOn w:val="Normal"/>
    <w:link w:val="ListepucesCar"/>
    <w:autoRedefine/>
    <w:semiHidden/>
    <w:rsid w:val="00B253DD"/>
    <w:pPr>
      <w:numPr>
        <w:numId w:val="3"/>
      </w:numPr>
      <w:tabs>
        <w:tab w:val="clear" w:pos="3060"/>
        <w:tab w:val="num" w:pos="2700"/>
      </w:tabs>
      <w:ind w:left="2700"/>
      <w:jc w:val="both"/>
    </w:pPr>
    <w:rPr>
      <w:lang w:val="fr-CA"/>
    </w:rPr>
  </w:style>
  <w:style w:type="paragraph" w:customStyle="1" w:styleId="Paragraphe150">
    <w:name w:val="Paragraphe 150"/>
    <w:basedOn w:val="Normal"/>
    <w:semiHidden/>
    <w:pPr>
      <w:tabs>
        <w:tab w:val="left" w:pos="720"/>
      </w:tabs>
      <w:suppressAutoHyphens/>
      <w:spacing w:before="120" w:after="120"/>
      <w:ind w:left="720"/>
      <w:jc w:val="both"/>
    </w:pPr>
    <w:rPr>
      <w:spacing w:val="-2"/>
      <w:lang w:val="fr-CA"/>
    </w:rPr>
  </w:style>
  <w:style w:type="paragraph" w:styleId="Textedebulles">
    <w:name w:val="Balloon Text"/>
    <w:basedOn w:val="Normal"/>
    <w:link w:val="TextedebullesCar"/>
    <w:semiHidden/>
    <w:rPr>
      <w:rFonts w:ascii="Tahoma" w:hAnsi="Tahoma" w:cs="Tahoma"/>
      <w:sz w:val="16"/>
      <w:szCs w:val="16"/>
    </w:rPr>
  </w:style>
  <w:style w:type="paragraph" w:customStyle="1" w:styleId="PAR-NIV-3">
    <w:name w:val="PAR-NIV-3"/>
    <w:basedOn w:val="Normal"/>
    <w:link w:val="PAR-NIV-3Car"/>
    <w:autoRedefine/>
    <w:semiHidden/>
    <w:rsid w:val="00F8353B"/>
    <w:pPr>
      <w:ind w:left="2127"/>
      <w:jc w:val="both"/>
    </w:pPr>
    <w:rPr>
      <w:kern w:val="1"/>
      <w:lang w:val="fr-CA"/>
    </w:rPr>
  </w:style>
  <w:style w:type="character" w:styleId="Marquedecommentaire">
    <w:name w:val="annotation reference"/>
    <w:semiHidden/>
    <w:rPr>
      <w:sz w:val="16"/>
      <w:szCs w:val="16"/>
    </w:rPr>
  </w:style>
  <w:style w:type="paragraph" w:styleId="Commentaire">
    <w:name w:val="annotation text"/>
    <w:basedOn w:val="Normal"/>
    <w:link w:val="CommentaireCar"/>
    <w:rsid w:val="008B2367"/>
    <w:rPr>
      <w:sz w:val="20"/>
    </w:rPr>
  </w:style>
  <w:style w:type="paragraph" w:styleId="Objetducommentaire">
    <w:name w:val="annotation subject"/>
    <w:basedOn w:val="Commentaire"/>
    <w:next w:val="Commentaire"/>
    <w:link w:val="ObjetducommentaireCar"/>
    <w:semiHidden/>
    <w:rPr>
      <w:b/>
      <w:bCs/>
    </w:rPr>
  </w:style>
  <w:style w:type="character" w:styleId="lev">
    <w:name w:val="Strong"/>
    <w:qFormat/>
    <w:rPr>
      <w:b/>
      <w:bCs/>
    </w:rPr>
  </w:style>
  <w:style w:type="paragraph" w:customStyle="1" w:styleId="Pa12">
    <w:name w:val="Pa12"/>
    <w:basedOn w:val="Normal"/>
    <w:next w:val="Normal"/>
    <w:semiHidden/>
    <w:pPr>
      <w:autoSpaceDE w:val="0"/>
      <w:autoSpaceDN w:val="0"/>
      <w:adjustRightInd w:val="0"/>
      <w:spacing w:before="60" w:after="60" w:line="201" w:lineRule="atLeast"/>
    </w:pPr>
    <w:rPr>
      <w:rFonts w:ascii="Myriad Pro" w:hAnsi="Myriad Pro"/>
      <w:szCs w:val="24"/>
      <w:lang w:val="fr-CA" w:eastAsia="fr-CA"/>
    </w:rPr>
  </w:style>
  <w:style w:type="paragraph" w:customStyle="1" w:styleId="Pa9">
    <w:name w:val="Pa9"/>
    <w:basedOn w:val="Normal"/>
    <w:next w:val="Normal"/>
    <w:semiHidden/>
    <w:pPr>
      <w:autoSpaceDE w:val="0"/>
      <w:autoSpaceDN w:val="0"/>
      <w:adjustRightInd w:val="0"/>
      <w:spacing w:after="60" w:line="181" w:lineRule="atLeast"/>
    </w:pPr>
    <w:rPr>
      <w:rFonts w:ascii="Myriad Pro" w:hAnsi="Myriad Pro"/>
      <w:szCs w:val="24"/>
      <w:lang w:val="fr-CA" w:eastAsia="fr-CA"/>
    </w:rPr>
  </w:style>
  <w:style w:type="paragraph" w:customStyle="1" w:styleId="Pa13">
    <w:name w:val="Pa13"/>
    <w:basedOn w:val="Normal"/>
    <w:next w:val="Normal"/>
    <w:semiHidden/>
    <w:pPr>
      <w:autoSpaceDE w:val="0"/>
      <w:autoSpaceDN w:val="0"/>
      <w:adjustRightInd w:val="0"/>
      <w:spacing w:before="60" w:after="60" w:line="181" w:lineRule="atLeast"/>
    </w:pPr>
    <w:rPr>
      <w:rFonts w:ascii="Myriad Pro" w:hAnsi="Myriad Pro"/>
      <w:szCs w:val="24"/>
      <w:lang w:val="fr-CA" w:eastAsia="fr-CA"/>
    </w:rPr>
  </w:style>
  <w:style w:type="paragraph" w:customStyle="1" w:styleId="Pa14">
    <w:name w:val="Pa14"/>
    <w:basedOn w:val="Normal"/>
    <w:next w:val="Normal"/>
    <w:semiHidden/>
    <w:pPr>
      <w:autoSpaceDE w:val="0"/>
      <w:autoSpaceDN w:val="0"/>
      <w:adjustRightInd w:val="0"/>
      <w:spacing w:before="60" w:after="60" w:line="181" w:lineRule="atLeast"/>
    </w:pPr>
    <w:rPr>
      <w:rFonts w:ascii="Myriad Pro" w:hAnsi="Myriad Pro"/>
      <w:szCs w:val="24"/>
      <w:lang w:val="fr-CA" w:eastAsia="fr-CA"/>
    </w:rPr>
  </w:style>
  <w:style w:type="paragraph" w:customStyle="1" w:styleId="Pa15">
    <w:name w:val="Pa15"/>
    <w:basedOn w:val="Normal"/>
    <w:next w:val="Normal"/>
    <w:semiHidden/>
    <w:pPr>
      <w:autoSpaceDE w:val="0"/>
      <w:autoSpaceDN w:val="0"/>
      <w:adjustRightInd w:val="0"/>
      <w:spacing w:before="60" w:after="60" w:line="181" w:lineRule="atLeast"/>
    </w:pPr>
    <w:rPr>
      <w:rFonts w:ascii="Myriad Pro" w:hAnsi="Myriad Pro"/>
      <w:szCs w:val="24"/>
      <w:lang w:val="fr-CA" w:eastAsia="fr-CA"/>
    </w:rPr>
  </w:style>
  <w:style w:type="paragraph" w:customStyle="1" w:styleId="Pa16">
    <w:name w:val="Pa16"/>
    <w:basedOn w:val="Normal"/>
    <w:next w:val="Normal"/>
    <w:semiHidden/>
    <w:pPr>
      <w:autoSpaceDE w:val="0"/>
      <w:autoSpaceDN w:val="0"/>
      <w:adjustRightInd w:val="0"/>
      <w:spacing w:before="60" w:after="60" w:line="181" w:lineRule="atLeast"/>
    </w:pPr>
    <w:rPr>
      <w:rFonts w:ascii="Helvetica" w:hAnsi="Helvetica"/>
      <w:szCs w:val="24"/>
      <w:lang w:val="fr-CA" w:eastAsia="fr-CA"/>
    </w:rPr>
  </w:style>
  <w:style w:type="paragraph" w:customStyle="1" w:styleId="Pa8">
    <w:name w:val="Pa8"/>
    <w:basedOn w:val="Normal"/>
    <w:next w:val="Normal"/>
    <w:semiHidden/>
    <w:pPr>
      <w:autoSpaceDE w:val="0"/>
      <w:autoSpaceDN w:val="0"/>
      <w:adjustRightInd w:val="0"/>
      <w:spacing w:before="60" w:after="60" w:line="201" w:lineRule="atLeast"/>
    </w:pPr>
    <w:rPr>
      <w:rFonts w:ascii="Myriad Pro" w:hAnsi="Myriad Pro"/>
      <w:szCs w:val="24"/>
      <w:lang w:val="fr-CA" w:eastAsia="fr-CA"/>
    </w:rPr>
  </w:style>
  <w:style w:type="character" w:customStyle="1" w:styleId="Style1Car">
    <w:name w:val="Style1 Car"/>
    <w:link w:val="Style1"/>
    <w:semiHidden/>
    <w:rsid w:val="009D0C83"/>
    <w:rPr>
      <w:rFonts w:ascii="Arial" w:hAnsi="Arial"/>
      <w:sz w:val="24"/>
      <w:lang w:eastAsia="fr-FR"/>
    </w:rPr>
  </w:style>
  <w:style w:type="table" w:styleId="Grilledutableau">
    <w:name w:val="Table Grid"/>
    <w:basedOn w:val="TableauNormal"/>
    <w:semiHidden/>
    <w:rsid w:val="00A061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ar"/>
    <w:semiHidden/>
    <w:rsid w:val="00DE608E"/>
    <w:pPr>
      <w:suppressAutoHyphens/>
      <w:spacing w:after="480"/>
      <w:ind w:left="850"/>
      <w:jc w:val="both"/>
    </w:pPr>
    <w:rPr>
      <w:spacing w:val="-2"/>
      <w:kern w:val="1"/>
      <w:lang w:val="fr-CA" w:eastAsia="fr-CA"/>
    </w:rPr>
  </w:style>
  <w:style w:type="character" w:customStyle="1" w:styleId="paragraphCar">
    <w:name w:val="paragraph Car"/>
    <w:link w:val="paragraph"/>
    <w:rsid w:val="00DE608E"/>
    <w:rPr>
      <w:rFonts w:ascii="Arial" w:hAnsi="Arial"/>
      <w:spacing w:val="-2"/>
      <w:kern w:val="1"/>
      <w:sz w:val="24"/>
      <w:lang w:val="fr-CA" w:eastAsia="fr-CA" w:bidi="ar-SA"/>
    </w:rPr>
  </w:style>
  <w:style w:type="paragraph" w:customStyle="1" w:styleId="Paragraphe1">
    <w:name w:val="Paragraphe1"/>
    <w:aliases w:val="25,25 + Avant : + Avant :"/>
    <w:basedOn w:val="Normal"/>
    <w:semiHidden/>
    <w:rsid w:val="00F2254E"/>
    <w:pPr>
      <w:suppressAutoHyphens/>
      <w:spacing w:after="240"/>
      <w:ind w:left="709"/>
      <w:jc w:val="both"/>
    </w:pPr>
    <w:rPr>
      <w:spacing w:val="-2"/>
      <w:kern w:val="1"/>
      <w:lang w:val="fr-CA"/>
    </w:rPr>
  </w:style>
  <w:style w:type="paragraph" w:customStyle="1" w:styleId="Paragraphe200">
    <w:name w:val="Paragraphe 200"/>
    <w:basedOn w:val="Paragraphe150"/>
    <w:semiHidden/>
    <w:rsid w:val="00F2254E"/>
    <w:pPr>
      <w:ind w:left="1134"/>
    </w:pPr>
  </w:style>
  <w:style w:type="paragraph" w:customStyle="1" w:styleId="Liste1">
    <w:name w:val="Liste 1"/>
    <w:basedOn w:val="Normal"/>
    <w:semiHidden/>
    <w:rsid w:val="00417602"/>
    <w:pPr>
      <w:numPr>
        <w:numId w:val="5"/>
      </w:numPr>
      <w:spacing w:after="120"/>
      <w:jc w:val="both"/>
    </w:pPr>
    <w:rPr>
      <w:szCs w:val="24"/>
      <w:lang w:val="fr-CA" w:eastAsia="fr-CA"/>
    </w:rPr>
  </w:style>
  <w:style w:type="paragraph" w:customStyle="1" w:styleId="StyleTitre3NonGras">
    <w:name w:val="Style Titre 3 + Non Gras"/>
    <w:basedOn w:val="Titre3"/>
    <w:autoRedefine/>
    <w:semiHidden/>
    <w:rsid w:val="00336CA0"/>
    <w:pPr>
      <w:tabs>
        <w:tab w:val="num" w:pos="1418"/>
      </w:tabs>
      <w:ind w:left="1418" w:hanging="284"/>
    </w:pPr>
    <w:rPr>
      <w:b w:val="0"/>
    </w:rPr>
  </w:style>
  <w:style w:type="paragraph" w:customStyle="1" w:styleId="StyleRetraitcorpsdetexte2Gauche0cm">
    <w:name w:val="Style Retrait corps de texte 2 + Gauche :  0 cm"/>
    <w:basedOn w:val="Retraitcorpsdetexte2"/>
    <w:autoRedefine/>
    <w:semiHidden/>
    <w:rsid w:val="003D7078"/>
    <w:pPr>
      <w:ind w:left="426"/>
    </w:pPr>
  </w:style>
  <w:style w:type="paragraph" w:customStyle="1" w:styleId="StyleRetraitcorpsdetexte3Gauche0cm">
    <w:name w:val="Style Retrait corps de texte 3 + Gauche :  0 cm"/>
    <w:basedOn w:val="Retraitcorpsdetexte3"/>
    <w:link w:val="StyleRetraitcorpsdetexte3Gauche0cmCar"/>
    <w:autoRedefine/>
    <w:semiHidden/>
    <w:rsid w:val="009B5505"/>
    <w:pPr>
      <w:ind w:left="0"/>
    </w:pPr>
  </w:style>
  <w:style w:type="character" w:customStyle="1" w:styleId="Retraitcorpsdetexte3Car">
    <w:name w:val="Retrait corps de texte 3 Car"/>
    <w:link w:val="Retraitcorpsdetexte3"/>
    <w:rsid w:val="003D7078"/>
    <w:rPr>
      <w:rFonts w:ascii="Arial" w:hAnsi="Arial"/>
      <w:sz w:val="22"/>
      <w:lang w:val="fr-CA" w:eastAsia="fr-FR" w:bidi="ar-SA"/>
    </w:rPr>
  </w:style>
  <w:style w:type="character" w:customStyle="1" w:styleId="StyleRetraitcorpsdetexte3Gauche0cmCar">
    <w:name w:val="Style Retrait corps de texte 3 + Gauche :  0 cm Car"/>
    <w:basedOn w:val="Retraitcorpsdetexte3Car"/>
    <w:link w:val="StyleRetraitcorpsdetexte3Gauche0cm"/>
    <w:rsid w:val="009B5505"/>
    <w:rPr>
      <w:rFonts w:ascii="Arial" w:hAnsi="Arial"/>
      <w:sz w:val="22"/>
      <w:lang w:val="fr-CA" w:eastAsia="fr-FR" w:bidi="ar-SA"/>
    </w:rPr>
  </w:style>
  <w:style w:type="paragraph" w:customStyle="1" w:styleId="Texte1">
    <w:name w:val="Texte 1"/>
    <w:basedOn w:val="Normal"/>
    <w:link w:val="Texte1Car"/>
    <w:autoRedefine/>
    <w:semiHidden/>
    <w:rsid w:val="00D81BED"/>
    <w:pPr>
      <w:ind w:left="709"/>
      <w:jc w:val="both"/>
    </w:pPr>
  </w:style>
  <w:style w:type="paragraph" w:customStyle="1" w:styleId="Texte2">
    <w:name w:val="Texte 2"/>
    <w:basedOn w:val="StyleRetraitcorpsdetexte3Gauche0cm"/>
    <w:link w:val="Texte2Car"/>
    <w:autoRedefine/>
    <w:semiHidden/>
    <w:rsid w:val="00BD37F9"/>
    <w:pPr>
      <w:ind w:left="709"/>
    </w:pPr>
  </w:style>
  <w:style w:type="paragraph" w:customStyle="1" w:styleId="Texte3">
    <w:name w:val="Texte 3"/>
    <w:basedOn w:val="PAR-NIV-3"/>
    <w:link w:val="Texte3Car"/>
    <w:autoRedefine/>
    <w:semiHidden/>
    <w:rsid w:val="00B1758B"/>
    <w:pPr>
      <w:ind w:left="706"/>
    </w:pPr>
  </w:style>
  <w:style w:type="paragraph" w:customStyle="1" w:styleId="Texte4">
    <w:name w:val="Texte 4"/>
    <w:basedOn w:val="Normal"/>
    <w:link w:val="Texte4Car"/>
    <w:autoRedefine/>
    <w:semiHidden/>
    <w:rsid w:val="00CE7271"/>
    <w:pPr>
      <w:keepNext/>
      <w:suppressAutoHyphens/>
      <w:autoSpaceDE w:val="0"/>
      <w:autoSpaceDN w:val="0"/>
      <w:adjustRightInd w:val="0"/>
      <w:ind w:left="1354"/>
      <w:jc w:val="both"/>
      <w:textAlignment w:val="center"/>
    </w:pPr>
    <w:rPr>
      <w:rFonts w:cs="Arial"/>
      <w:color w:val="000000"/>
      <w:szCs w:val="22"/>
    </w:rPr>
  </w:style>
  <w:style w:type="character" w:customStyle="1" w:styleId="Texte4Car">
    <w:name w:val="Texte 4 Car"/>
    <w:link w:val="Texte4"/>
    <w:rsid w:val="00CE7271"/>
    <w:rPr>
      <w:rFonts w:ascii="Arial" w:hAnsi="Arial" w:cs="Arial"/>
      <w:color w:val="000000"/>
      <w:sz w:val="24"/>
      <w:szCs w:val="22"/>
      <w:lang w:val="fr-FR" w:eastAsia="fr-FR" w:bidi="ar-SA"/>
    </w:rPr>
  </w:style>
  <w:style w:type="character" w:customStyle="1" w:styleId="PAR-NIV-3Car">
    <w:name w:val="PAR-NIV-3 Car"/>
    <w:link w:val="PAR-NIV-3"/>
    <w:rsid w:val="00F8353B"/>
    <w:rPr>
      <w:rFonts w:ascii="Arial" w:hAnsi="Arial"/>
      <w:kern w:val="1"/>
      <w:sz w:val="22"/>
      <w:lang w:val="fr-CA" w:eastAsia="fr-FR" w:bidi="ar-SA"/>
    </w:rPr>
  </w:style>
  <w:style w:type="character" w:customStyle="1" w:styleId="Texte3Car">
    <w:name w:val="Texte 3 Car"/>
    <w:link w:val="Texte3"/>
    <w:rsid w:val="00B1758B"/>
    <w:rPr>
      <w:rFonts w:ascii="Arial" w:hAnsi="Arial"/>
      <w:kern w:val="1"/>
      <w:sz w:val="24"/>
      <w:lang w:val="fr-CA" w:eastAsia="fr-FR" w:bidi="ar-SA"/>
    </w:rPr>
  </w:style>
  <w:style w:type="character" w:customStyle="1" w:styleId="Texte2Car">
    <w:name w:val="Texte 2 Car"/>
    <w:link w:val="Texte2"/>
    <w:rsid w:val="00BD37F9"/>
    <w:rPr>
      <w:rFonts w:ascii="Arial" w:hAnsi="Arial"/>
      <w:sz w:val="24"/>
      <w:lang w:val="fr-CA" w:eastAsia="fr-FR" w:bidi="ar-SA"/>
    </w:rPr>
  </w:style>
  <w:style w:type="paragraph" w:customStyle="1" w:styleId="Texte6">
    <w:name w:val="Texte 6"/>
    <w:basedOn w:val="Normal"/>
    <w:autoRedefine/>
    <w:semiHidden/>
    <w:rsid w:val="003C35FF"/>
    <w:pPr>
      <w:keepNext/>
      <w:tabs>
        <w:tab w:val="num" w:pos="1620"/>
      </w:tabs>
      <w:suppressAutoHyphens/>
      <w:autoSpaceDE w:val="0"/>
      <w:autoSpaceDN w:val="0"/>
      <w:adjustRightInd w:val="0"/>
      <w:ind w:left="1080"/>
      <w:jc w:val="both"/>
      <w:textAlignment w:val="center"/>
      <w:outlineLvl w:val="4"/>
    </w:pPr>
    <w:rPr>
      <w:rFonts w:cs="Arial"/>
      <w:bCs/>
      <w:color w:val="000000"/>
      <w:szCs w:val="22"/>
    </w:rPr>
  </w:style>
  <w:style w:type="paragraph" w:customStyle="1" w:styleId="StyleGrasNoir">
    <w:name w:val="Style Gras Noir"/>
    <w:basedOn w:val="Style1"/>
    <w:autoRedefine/>
    <w:semiHidden/>
    <w:rsid w:val="003C35FF"/>
    <w:pPr>
      <w:numPr>
        <w:numId w:val="4"/>
      </w:numPr>
      <w:spacing w:after="0"/>
      <w:outlineLvl w:val="4"/>
    </w:pPr>
    <w:rPr>
      <w:rFonts w:cs="Arial"/>
      <w:b/>
      <w:sz w:val="22"/>
      <w:szCs w:val="22"/>
    </w:rPr>
  </w:style>
  <w:style w:type="character" w:customStyle="1" w:styleId="En-tteCar">
    <w:name w:val="En-tête Car"/>
    <w:link w:val="En-tte"/>
    <w:rsid w:val="00C22E9D"/>
    <w:rPr>
      <w:rFonts w:ascii="Arial" w:hAnsi="Arial"/>
      <w:sz w:val="24"/>
    </w:rPr>
  </w:style>
  <w:style w:type="paragraph" w:customStyle="1" w:styleId="Paragraphe125-12">
    <w:name w:val="Paragraphe 125-12"/>
    <w:basedOn w:val="Normal"/>
    <w:link w:val="Paragraphe125-12Car"/>
    <w:semiHidden/>
    <w:rsid w:val="00C22E9D"/>
    <w:pPr>
      <w:suppressAutoHyphens/>
      <w:spacing w:after="240"/>
      <w:ind w:left="709"/>
      <w:jc w:val="both"/>
    </w:pPr>
    <w:rPr>
      <w:spacing w:val="-2"/>
      <w:kern w:val="1"/>
      <w:szCs w:val="24"/>
    </w:rPr>
  </w:style>
  <w:style w:type="character" w:customStyle="1" w:styleId="Paragraphe125-12Car">
    <w:name w:val="Paragraphe 125-12 Car"/>
    <w:link w:val="Paragraphe125-12"/>
    <w:rsid w:val="00C22E9D"/>
    <w:rPr>
      <w:rFonts w:ascii="Arial" w:hAnsi="Arial"/>
      <w:spacing w:val="-2"/>
      <w:kern w:val="1"/>
      <w:sz w:val="24"/>
      <w:szCs w:val="24"/>
    </w:rPr>
  </w:style>
  <w:style w:type="paragraph" w:customStyle="1" w:styleId="Titre30">
    <w:name w:val="Titre3"/>
    <w:basedOn w:val="Normal"/>
    <w:semiHidden/>
    <w:rsid w:val="0073484A"/>
    <w:pPr>
      <w:widowControl w:val="0"/>
      <w:tabs>
        <w:tab w:val="left" w:pos="1440"/>
        <w:tab w:val="center" w:pos="4536"/>
      </w:tabs>
      <w:suppressAutoHyphens/>
      <w:spacing w:before="200" w:after="200"/>
    </w:pPr>
    <w:rPr>
      <w:b/>
      <w:bCs/>
      <w:i/>
      <w:kern w:val="28"/>
      <w:sz w:val="18"/>
      <w:lang w:val="fr-CA" w:eastAsia="fr-CA"/>
    </w:rPr>
  </w:style>
  <w:style w:type="paragraph" w:customStyle="1" w:styleId="Textes">
    <w:name w:val="Textes"/>
    <w:basedOn w:val="Normal"/>
    <w:next w:val="Normal"/>
    <w:semiHidden/>
    <w:rsid w:val="0073484A"/>
    <w:pPr>
      <w:autoSpaceDE w:val="0"/>
      <w:autoSpaceDN w:val="0"/>
      <w:adjustRightInd w:val="0"/>
      <w:spacing w:before="120" w:after="120" w:line="288" w:lineRule="auto"/>
      <w:jc w:val="both"/>
      <w:textAlignment w:val="center"/>
    </w:pPr>
    <w:rPr>
      <w:rFonts w:ascii="Helvetica" w:hAnsi="Helvetica" w:cs="Times-Roman"/>
      <w:color w:val="000000"/>
      <w:spacing w:val="-12"/>
      <w:sz w:val="20"/>
      <w:szCs w:val="24"/>
      <w:lang w:eastAsia="fr-CA"/>
    </w:rPr>
  </w:style>
  <w:style w:type="paragraph" w:customStyle="1" w:styleId="msolistparagraph0">
    <w:name w:val="msolistparagraph"/>
    <w:basedOn w:val="Normal"/>
    <w:semiHidden/>
    <w:rsid w:val="00D46414"/>
    <w:pPr>
      <w:ind w:left="720"/>
    </w:pPr>
    <w:rPr>
      <w:rFonts w:cs="Arial"/>
      <w:szCs w:val="24"/>
      <w:lang w:val="fr-CA" w:eastAsia="fr-CA"/>
    </w:rPr>
  </w:style>
  <w:style w:type="paragraph" w:customStyle="1" w:styleId="paragraphe125-120">
    <w:name w:val="paragraphe125-12"/>
    <w:basedOn w:val="Normal"/>
    <w:semiHidden/>
    <w:rsid w:val="00D46414"/>
    <w:pPr>
      <w:spacing w:after="240"/>
      <w:ind w:left="709"/>
      <w:jc w:val="both"/>
    </w:pPr>
    <w:rPr>
      <w:rFonts w:cs="Arial"/>
      <w:spacing w:val="-2"/>
      <w:szCs w:val="24"/>
      <w:lang w:val="fr-CA" w:eastAsia="fr-CA"/>
    </w:rPr>
  </w:style>
  <w:style w:type="paragraph" w:styleId="Paragraphedeliste">
    <w:name w:val="List Paragraph"/>
    <w:basedOn w:val="Normal"/>
    <w:uiPriority w:val="34"/>
    <w:qFormat/>
    <w:rsid w:val="00F91A6A"/>
    <w:pPr>
      <w:ind w:left="720"/>
    </w:pPr>
    <w:rPr>
      <w:szCs w:val="24"/>
    </w:rPr>
  </w:style>
  <w:style w:type="paragraph" w:customStyle="1" w:styleId="Paragraphe2">
    <w:name w:val="Paragraphe 2"/>
    <w:basedOn w:val="Normal"/>
    <w:semiHidden/>
    <w:rsid w:val="0077014B"/>
    <w:pPr>
      <w:suppressAutoHyphens/>
      <w:spacing w:after="240"/>
      <w:ind w:left="1418"/>
      <w:jc w:val="both"/>
    </w:pPr>
    <w:rPr>
      <w:spacing w:val="-2"/>
      <w:kern w:val="1"/>
      <w:lang w:val="fr-CA" w:eastAsia="en-US"/>
    </w:rPr>
  </w:style>
  <w:style w:type="paragraph" w:customStyle="1" w:styleId="Default">
    <w:name w:val="Default"/>
    <w:semiHidden/>
    <w:rsid w:val="003113C6"/>
    <w:pPr>
      <w:autoSpaceDE w:val="0"/>
      <w:autoSpaceDN w:val="0"/>
      <w:adjustRightInd w:val="0"/>
    </w:pPr>
    <w:rPr>
      <w:rFonts w:ascii="Arial" w:hAnsi="Arial" w:cs="Arial"/>
      <w:color w:val="000000"/>
      <w:sz w:val="24"/>
      <w:szCs w:val="24"/>
    </w:rPr>
  </w:style>
  <w:style w:type="paragraph" w:customStyle="1" w:styleId="StyleTitre4NonGrasItaliqueAvant6ptAprs12pt">
    <w:name w:val="Style Titre 4 + Non Gras Italique Avant : 6 pt Après : 12 pt"/>
    <w:basedOn w:val="Titre4"/>
    <w:autoRedefine/>
    <w:semiHidden/>
    <w:qFormat/>
    <w:rsid w:val="003A39F5"/>
    <w:pPr>
      <w:ind w:left="900" w:hanging="900"/>
    </w:pPr>
    <w:rPr>
      <w:iCs/>
      <w:lang w:val="fr-CA"/>
    </w:rPr>
  </w:style>
  <w:style w:type="character" w:customStyle="1" w:styleId="Titre1Car">
    <w:name w:val="Titre 1 Car"/>
    <w:link w:val="Titre1"/>
    <w:rsid w:val="00391568"/>
    <w:rPr>
      <w:rFonts w:ascii="Arial Gras" w:hAnsi="Arial Gras" w:cs="Arial"/>
      <w:bCs/>
      <w:caps/>
      <w:kern w:val="28"/>
      <w:sz w:val="24"/>
      <w:szCs w:val="22"/>
    </w:rPr>
  </w:style>
  <w:style w:type="character" w:customStyle="1" w:styleId="Titre2Car">
    <w:name w:val="Titre 2 Car"/>
    <w:link w:val="Titre2"/>
    <w:rsid w:val="00EB7C93"/>
    <w:rPr>
      <w:rFonts w:ascii="Arial Gras" w:hAnsi="Arial Gras"/>
      <w:b/>
      <w:caps/>
      <w:sz w:val="24"/>
      <w:lang w:eastAsia="fr-FR"/>
    </w:rPr>
  </w:style>
  <w:style w:type="character" w:customStyle="1" w:styleId="Titre3Car">
    <w:name w:val="Titre 3 Car"/>
    <w:link w:val="Titre3"/>
    <w:rsid w:val="00C55B92"/>
    <w:rPr>
      <w:rFonts w:ascii="Arial Gras" w:hAnsi="Arial Gras"/>
      <w:b/>
      <w:bCs/>
      <w:smallCaps/>
      <w:sz w:val="24"/>
      <w:lang w:eastAsia="fr-FR"/>
    </w:rPr>
  </w:style>
  <w:style w:type="character" w:customStyle="1" w:styleId="Titre4Car">
    <w:name w:val="Titre 4 Car"/>
    <w:link w:val="Titre4"/>
    <w:rsid w:val="005470C3"/>
    <w:rPr>
      <w:rFonts w:ascii="Arial Gras" w:hAnsi="Arial Gras"/>
      <w:b/>
      <w:sz w:val="24"/>
      <w:lang w:val="fr-FR" w:eastAsia="fr-FR"/>
    </w:rPr>
  </w:style>
  <w:style w:type="character" w:customStyle="1" w:styleId="Titre5Car">
    <w:name w:val="Titre 5 Car"/>
    <w:link w:val="Titre5"/>
    <w:rsid w:val="00875AB8"/>
    <w:rPr>
      <w:rFonts w:ascii="Arial Gras" w:hAnsi="Arial Gras"/>
      <w:b/>
      <w:sz w:val="24"/>
      <w:lang w:val="fr-FR" w:eastAsia="fr-FR" w:bidi="ar-SA"/>
    </w:rPr>
  </w:style>
  <w:style w:type="character" w:customStyle="1" w:styleId="Titre6Car">
    <w:name w:val="Titre 6 Car"/>
    <w:link w:val="Titre6"/>
    <w:rsid w:val="0020129C"/>
    <w:rPr>
      <w:rFonts w:ascii="Arial" w:hAnsi="Arial"/>
      <w:sz w:val="24"/>
      <w:u w:val="single"/>
      <w:lang w:val="fr-FR" w:eastAsia="fr-FR"/>
    </w:rPr>
  </w:style>
  <w:style w:type="character" w:customStyle="1" w:styleId="Titre7Car">
    <w:name w:val="Titre 7 Car"/>
    <w:link w:val="Titre7"/>
    <w:rsid w:val="0020129C"/>
    <w:rPr>
      <w:rFonts w:ascii="Arial" w:hAnsi="Arial"/>
      <w:b/>
      <w:sz w:val="24"/>
      <w:lang w:val="fr-FR" w:eastAsia="fr-FR"/>
    </w:rPr>
  </w:style>
  <w:style w:type="character" w:customStyle="1" w:styleId="Titre8Car">
    <w:name w:val="Titre 8 Car"/>
    <w:link w:val="Titre8"/>
    <w:rsid w:val="0020129C"/>
    <w:rPr>
      <w:rFonts w:ascii="Arial" w:hAnsi="Arial"/>
      <w:sz w:val="24"/>
      <w:u w:val="single"/>
      <w:lang w:val="fr-FR" w:eastAsia="fr-FR"/>
    </w:rPr>
  </w:style>
  <w:style w:type="character" w:customStyle="1" w:styleId="Titre9Car">
    <w:name w:val="Titre 9 Car"/>
    <w:link w:val="Titre9"/>
    <w:rsid w:val="0020129C"/>
    <w:rPr>
      <w:rFonts w:ascii="Arial" w:hAnsi="Arial"/>
      <w:b/>
      <w:i/>
      <w:sz w:val="18"/>
      <w:lang w:eastAsia="fr-FR"/>
    </w:rPr>
  </w:style>
  <w:style w:type="character" w:customStyle="1" w:styleId="Titre3Car1">
    <w:name w:val="Titre 3 Car1"/>
    <w:aliases w:val="Niveau 3 Car"/>
    <w:semiHidden/>
    <w:rsid w:val="00853A21"/>
    <w:rPr>
      <w:rFonts w:ascii="Cambria" w:eastAsia="Times New Roman" w:hAnsi="Cambria" w:cs="Times New Roman"/>
      <w:b/>
      <w:bCs/>
      <w:color w:val="4F81BD"/>
      <w:sz w:val="24"/>
      <w:szCs w:val="24"/>
      <w:lang w:val="fr-CA"/>
    </w:rPr>
  </w:style>
  <w:style w:type="paragraph" w:customStyle="1" w:styleId="NormalDevis">
    <w:name w:val="Normal Devis"/>
    <w:basedOn w:val="Normal"/>
    <w:semiHidden/>
    <w:rsid w:val="00853A21"/>
    <w:pPr>
      <w:tabs>
        <w:tab w:val="left" w:pos="1440"/>
        <w:tab w:val="left" w:pos="6480"/>
      </w:tabs>
      <w:snapToGrid w:val="0"/>
      <w:spacing w:before="120" w:after="120" w:line="360" w:lineRule="auto"/>
      <w:ind w:left="720"/>
      <w:jc w:val="both"/>
    </w:pPr>
    <w:rPr>
      <w:sz w:val="22"/>
      <w:lang w:val="fr-CA"/>
    </w:rPr>
  </w:style>
  <w:style w:type="paragraph" w:styleId="Notedebasdepage">
    <w:name w:val="footnote text"/>
    <w:basedOn w:val="Normal"/>
    <w:link w:val="NotedebasdepageCar"/>
    <w:semiHidden/>
    <w:unhideWhenUsed/>
    <w:rsid w:val="00853A21"/>
    <w:rPr>
      <w:sz w:val="20"/>
      <w:lang w:val="fr-CA"/>
    </w:rPr>
  </w:style>
  <w:style w:type="character" w:customStyle="1" w:styleId="NotedebasdepageCar">
    <w:name w:val="Note de bas de page Car"/>
    <w:link w:val="Notedebasdepage"/>
    <w:rsid w:val="00853A21"/>
    <w:rPr>
      <w:rFonts w:ascii="Arial" w:hAnsi="Arial"/>
      <w:lang w:val="fr-CA"/>
    </w:rPr>
  </w:style>
  <w:style w:type="character" w:customStyle="1" w:styleId="CommentaireCar">
    <w:name w:val="Commentaire Car"/>
    <w:link w:val="Commentaire"/>
    <w:rsid w:val="00853A21"/>
    <w:rPr>
      <w:rFonts w:ascii="Arial" w:hAnsi="Arial"/>
      <w:lang w:val="fr-FR" w:eastAsia="fr-FR"/>
    </w:rPr>
  </w:style>
  <w:style w:type="character" w:customStyle="1" w:styleId="PieddepageCar">
    <w:name w:val="Pied de page Car"/>
    <w:link w:val="Pieddepage"/>
    <w:rsid w:val="00853A21"/>
    <w:rPr>
      <w:rFonts w:ascii="Arial" w:hAnsi="Arial"/>
      <w:sz w:val="24"/>
    </w:rPr>
  </w:style>
  <w:style w:type="paragraph" w:styleId="Lgende">
    <w:name w:val="caption"/>
    <w:basedOn w:val="Normal"/>
    <w:next w:val="Normal"/>
    <w:qFormat/>
    <w:rsid w:val="00853A21"/>
    <w:pPr>
      <w:spacing w:before="120" w:after="120"/>
    </w:pPr>
    <w:rPr>
      <w:b/>
      <w:bCs/>
      <w:sz w:val="20"/>
      <w:lang w:val="fr-CA"/>
    </w:rPr>
  </w:style>
  <w:style w:type="paragraph" w:styleId="Tabledesillustrations">
    <w:name w:val="table of figures"/>
    <w:basedOn w:val="Normal"/>
    <w:next w:val="Normal"/>
    <w:semiHidden/>
    <w:unhideWhenUsed/>
    <w:rsid w:val="00853A21"/>
    <w:pPr>
      <w:tabs>
        <w:tab w:val="right" w:leader="dot" w:pos="9936"/>
      </w:tabs>
      <w:ind w:left="1008" w:right="720" w:hanging="1008"/>
    </w:pPr>
  </w:style>
  <w:style w:type="paragraph" w:styleId="Notedefin">
    <w:name w:val="endnote text"/>
    <w:basedOn w:val="Normal"/>
    <w:link w:val="NotedefinCar"/>
    <w:semiHidden/>
    <w:unhideWhenUsed/>
    <w:rsid w:val="00853A21"/>
    <w:rPr>
      <w:sz w:val="20"/>
      <w:lang w:val="fr-CA"/>
    </w:rPr>
  </w:style>
  <w:style w:type="character" w:customStyle="1" w:styleId="NotedefinCar">
    <w:name w:val="Note de fin Car"/>
    <w:link w:val="Notedefin"/>
    <w:rsid w:val="00853A21"/>
    <w:rPr>
      <w:rFonts w:ascii="Arial" w:hAnsi="Arial"/>
      <w:lang w:val="fr-CA"/>
    </w:rPr>
  </w:style>
  <w:style w:type="character" w:customStyle="1" w:styleId="RetraitcorpsdetexteCar">
    <w:name w:val="Retrait corps de texte Car"/>
    <w:link w:val="Retraitcorpsdetexte"/>
    <w:rsid w:val="00853A21"/>
    <w:rPr>
      <w:rFonts w:ascii="Arial" w:hAnsi="Arial"/>
      <w:sz w:val="24"/>
    </w:rPr>
  </w:style>
  <w:style w:type="character" w:customStyle="1" w:styleId="Retraitcorpsdetexte2Car">
    <w:name w:val="Retrait corps de texte 2 Car"/>
    <w:link w:val="Retraitcorpsdetexte2"/>
    <w:rsid w:val="00853A21"/>
    <w:rPr>
      <w:rFonts w:ascii="Arial" w:hAnsi="Arial"/>
      <w:sz w:val="24"/>
    </w:rPr>
  </w:style>
  <w:style w:type="character" w:customStyle="1" w:styleId="ObjetducommentaireCar">
    <w:name w:val="Objet du commentaire Car"/>
    <w:link w:val="Objetducommentaire"/>
    <w:semiHidden/>
    <w:rsid w:val="00853A21"/>
    <w:rPr>
      <w:rFonts w:ascii="Arial" w:hAnsi="Arial"/>
      <w:b/>
      <w:bCs/>
    </w:rPr>
  </w:style>
  <w:style w:type="character" w:customStyle="1" w:styleId="TextedebullesCar">
    <w:name w:val="Texte de bulles Car"/>
    <w:link w:val="Textedebulles"/>
    <w:semiHidden/>
    <w:rsid w:val="00853A21"/>
    <w:rPr>
      <w:rFonts w:ascii="Tahoma" w:hAnsi="Tahoma" w:cs="Tahoma"/>
      <w:sz w:val="16"/>
      <w:szCs w:val="16"/>
    </w:rPr>
  </w:style>
  <w:style w:type="paragraph" w:customStyle="1" w:styleId="Correctionautomatique">
    <w:name w:val="Correction automatique"/>
    <w:semiHidden/>
    <w:rsid w:val="00853A21"/>
    <w:rPr>
      <w:sz w:val="24"/>
      <w:szCs w:val="24"/>
      <w:lang w:eastAsia="fr-FR"/>
    </w:rPr>
  </w:style>
  <w:style w:type="paragraph" w:customStyle="1" w:styleId="Com">
    <w:name w:val="Com"/>
    <w:basedOn w:val="Normal"/>
    <w:autoRedefine/>
    <w:semiHidden/>
    <w:rsid w:val="00853A21"/>
    <w:pPr>
      <w:shd w:val="clear" w:color="auto" w:fill="B3B3B3"/>
      <w:ind w:left="840"/>
      <w:jc w:val="both"/>
    </w:pPr>
    <w:rPr>
      <w:rFonts w:ascii="Arial Gras" w:hAnsi="Arial Gras"/>
      <w:b/>
      <w:bCs/>
      <w:iCs/>
      <w:szCs w:val="24"/>
      <w:lang w:val="fr-CA"/>
    </w:rPr>
  </w:style>
  <w:style w:type="paragraph" w:customStyle="1" w:styleId="StyleStyleRetraitcorpsdetexteJustifiAvant025Avant">
    <w:name w:val="Style Style Retrait corps de texte + Justifié Avant : 025&quot; + Avant ..."/>
    <w:basedOn w:val="Normal"/>
    <w:autoRedefine/>
    <w:semiHidden/>
    <w:rsid w:val="00853A21"/>
    <w:pPr>
      <w:framePr w:hSpace="141" w:wrap="around" w:vAnchor="text" w:hAnchor="margin" w:y="62"/>
      <w:tabs>
        <w:tab w:val="left" w:pos="2078"/>
      </w:tabs>
      <w:ind w:left="2078" w:hanging="1838"/>
      <w:jc w:val="both"/>
    </w:pPr>
    <w:rPr>
      <w:rFonts w:cs="Arial"/>
      <w:szCs w:val="24"/>
      <w:lang w:val="fr-CA"/>
    </w:rPr>
  </w:style>
  <w:style w:type="paragraph" w:customStyle="1" w:styleId="StyleTitre1ComplexeTimesNewRomanComplexe10ptNon">
    <w:name w:val="Style Titre 1 + (Complexe) Times New Roman (Complexe) 10 pt Non (..."/>
    <w:basedOn w:val="Titre1"/>
    <w:semiHidden/>
    <w:rsid w:val="00853A21"/>
    <w:pPr>
      <w:keepNext/>
      <w:numPr>
        <w:numId w:val="0"/>
      </w:numPr>
      <w:spacing w:before="0"/>
      <w:jc w:val="left"/>
    </w:pPr>
    <w:rPr>
      <w:rFonts w:ascii="Arial" w:hAnsi="Arial"/>
    </w:rPr>
  </w:style>
  <w:style w:type="paragraph" w:customStyle="1" w:styleId="StyleTitre2Avant05">
    <w:name w:val="Style Titre 2 + Avant : 05&quot;"/>
    <w:basedOn w:val="Titre2"/>
    <w:semiHidden/>
    <w:rsid w:val="00853A21"/>
    <w:pPr>
      <w:numPr>
        <w:ilvl w:val="0"/>
        <w:numId w:val="0"/>
      </w:numPr>
      <w:spacing w:after="60"/>
      <w:ind w:left="720"/>
      <w:jc w:val="left"/>
    </w:pPr>
    <w:rPr>
      <w:rFonts w:cs="Arial"/>
      <w:bCs/>
      <w:i/>
      <w:iCs/>
      <w:szCs w:val="28"/>
    </w:rPr>
  </w:style>
  <w:style w:type="paragraph" w:customStyle="1" w:styleId="Niveau1">
    <w:name w:val="Niveau 1"/>
    <w:basedOn w:val="Normal"/>
    <w:next w:val="Normal"/>
    <w:autoRedefine/>
    <w:semiHidden/>
    <w:rsid w:val="00853A21"/>
    <w:rPr>
      <w:szCs w:val="24"/>
    </w:rPr>
  </w:style>
  <w:style w:type="paragraph" w:customStyle="1" w:styleId="Niveau2">
    <w:name w:val="Niveau 2"/>
    <w:basedOn w:val="Normal"/>
    <w:next w:val="Normal"/>
    <w:semiHidden/>
    <w:rsid w:val="00853A21"/>
    <w:pPr>
      <w:numPr>
        <w:ilvl w:val="1"/>
        <w:numId w:val="7"/>
      </w:numPr>
    </w:pPr>
    <w:rPr>
      <w:szCs w:val="24"/>
      <w:lang w:val="fr-CA"/>
    </w:rPr>
  </w:style>
  <w:style w:type="paragraph" w:customStyle="1" w:styleId="StyleNiveau1LatinGrasCar">
    <w:name w:val="Style Niveau 1 + (Latin) Gras Car"/>
    <w:basedOn w:val="Normal"/>
    <w:next w:val="Normal"/>
    <w:semiHidden/>
    <w:rsid w:val="00853A21"/>
    <w:pPr>
      <w:numPr>
        <w:numId w:val="8"/>
      </w:numPr>
    </w:pPr>
    <w:rPr>
      <w:b/>
      <w:szCs w:val="24"/>
      <w:lang w:val="fr-CA"/>
    </w:rPr>
  </w:style>
  <w:style w:type="paragraph" w:customStyle="1" w:styleId="a">
    <w:name w:val="!"/>
    <w:basedOn w:val="Normal"/>
    <w:semiHidden/>
    <w:rsid w:val="00853A21"/>
    <w:pPr>
      <w:ind w:left="720"/>
      <w:jc w:val="both"/>
    </w:pPr>
    <w:rPr>
      <w:rFonts w:cs="Arial"/>
    </w:rPr>
  </w:style>
  <w:style w:type="paragraph" w:customStyle="1" w:styleId="StyleRetraitcorpsdetexteJustifiAvant025">
    <w:name w:val="Style Retrait corps de texte + Justifié Avant : 025&quot;"/>
    <w:basedOn w:val="Retraitcorpsdetexte"/>
    <w:autoRedefine/>
    <w:semiHidden/>
    <w:rsid w:val="00853A21"/>
    <w:pPr>
      <w:tabs>
        <w:tab w:val="clear" w:pos="9187"/>
        <w:tab w:val="left" w:pos="720"/>
      </w:tabs>
    </w:pPr>
    <w:rPr>
      <w:rFonts w:cs="Arial"/>
      <w:color w:val="FF00FF"/>
      <w:szCs w:val="24"/>
      <w:lang w:val="fr-CA"/>
    </w:rPr>
  </w:style>
  <w:style w:type="paragraph" w:customStyle="1" w:styleId="TxtNiv1">
    <w:name w:val="TxtNiv1"/>
    <w:basedOn w:val="Normal"/>
    <w:semiHidden/>
    <w:rsid w:val="00853A21"/>
    <w:pPr>
      <w:ind w:left="446"/>
      <w:jc w:val="both"/>
    </w:pPr>
    <w:rPr>
      <w:rFonts w:cs="Arial"/>
      <w:szCs w:val="24"/>
      <w:lang w:val="fr-CA"/>
    </w:rPr>
  </w:style>
  <w:style w:type="paragraph" w:customStyle="1" w:styleId="PucesNiv1">
    <w:name w:val="PucesNiv1"/>
    <w:basedOn w:val="Normal"/>
    <w:semiHidden/>
    <w:rsid w:val="00853A21"/>
    <w:pPr>
      <w:numPr>
        <w:numId w:val="9"/>
      </w:numPr>
      <w:tabs>
        <w:tab w:val="left" w:pos="810"/>
      </w:tabs>
      <w:spacing w:before="80" w:line="19" w:lineRule="atLeast"/>
      <w:jc w:val="both"/>
    </w:pPr>
    <w:rPr>
      <w:rFonts w:cs="Arial"/>
      <w:color w:val="FF00FF"/>
      <w:szCs w:val="24"/>
      <w:lang w:val="fr-CA"/>
    </w:rPr>
  </w:style>
  <w:style w:type="paragraph" w:customStyle="1" w:styleId="PuceNiv1">
    <w:name w:val="Puce_Niv1"/>
    <w:basedOn w:val="Normal"/>
    <w:autoRedefine/>
    <w:semiHidden/>
    <w:rsid w:val="00853A21"/>
    <w:pPr>
      <w:numPr>
        <w:numId w:val="10"/>
      </w:numPr>
      <w:tabs>
        <w:tab w:val="clear" w:pos="737"/>
        <w:tab w:val="left" w:pos="907"/>
        <w:tab w:val="left" w:pos="3600"/>
      </w:tabs>
      <w:autoSpaceDE w:val="0"/>
      <w:autoSpaceDN w:val="0"/>
      <w:adjustRightInd w:val="0"/>
      <w:spacing w:after="60"/>
      <w:ind w:left="3600" w:hanging="3090"/>
      <w:jc w:val="both"/>
    </w:pPr>
    <w:rPr>
      <w:rFonts w:cs="Arial"/>
      <w:szCs w:val="24"/>
      <w:lang w:val="fr-CA"/>
    </w:rPr>
  </w:style>
  <w:style w:type="paragraph" w:customStyle="1" w:styleId="TXTNiv10">
    <w:name w:val="TXT_Niv1"/>
    <w:basedOn w:val="Normal"/>
    <w:autoRedefine/>
    <w:semiHidden/>
    <w:rsid w:val="00853A21"/>
    <w:pPr>
      <w:autoSpaceDE w:val="0"/>
      <w:autoSpaceDN w:val="0"/>
      <w:adjustRightInd w:val="0"/>
      <w:ind w:left="720"/>
      <w:jc w:val="both"/>
    </w:pPr>
    <w:rPr>
      <w:rFonts w:cs="Arial"/>
      <w:szCs w:val="24"/>
      <w:lang w:val="fr-CA"/>
    </w:rPr>
  </w:style>
  <w:style w:type="paragraph" w:customStyle="1" w:styleId="Txtniv11">
    <w:name w:val="Txt_niv1"/>
    <w:basedOn w:val="Normal"/>
    <w:semiHidden/>
    <w:rsid w:val="00853A21"/>
    <w:pPr>
      <w:ind w:left="720"/>
      <w:jc w:val="both"/>
    </w:pPr>
  </w:style>
  <w:style w:type="paragraph" w:customStyle="1" w:styleId="Txtniv2">
    <w:name w:val="Txt_niv2"/>
    <w:basedOn w:val="Txtniv11"/>
    <w:autoRedefine/>
    <w:semiHidden/>
    <w:rsid w:val="00853A21"/>
    <w:rPr>
      <w:spacing w:val="-2"/>
      <w:szCs w:val="24"/>
      <w:lang w:val="fr-CA"/>
    </w:rPr>
  </w:style>
  <w:style w:type="paragraph" w:customStyle="1" w:styleId="Paragraphedeliste1">
    <w:name w:val="Paragraphe de liste1"/>
    <w:basedOn w:val="Normal"/>
    <w:semiHidden/>
    <w:qFormat/>
    <w:rsid w:val="00853A21"/>
    <w:pPr>
      <w:ind w:left="708"/>
    </w:pPr>
    <w:rPr>
      <w:szCs w:val="24"/>
      <w:lang w:val="fr-CA"/>
    </w:rPr>
  </w:style>
  <w:style w:type="paragraph" w:customStyle="1" w:styleId="TOCHeading1">
    <w:name w:val="TOC Heading 1"/>
    <w:basedOn w:val="Titre1"/>
    <w:next w:val="Normal"/>
    <w:semiHidden/>
    <w:rsid w:val="00853A21"/>
    <w:pPr>
      <w:keepNext/>
      <w:keepLines/>
      <w:numPr>
        <w:numId w:val="0"/>
      </w:numPr>
      <w:spacing w:before="480" w:line="276" w:lineRule="auto"/>
      <w:jc w:val="left"/>
      <w:outlineLvl w:val="9"/>
    </w:pPr>
    <w:rPr>
      <w:rFonts w:ascii="Cambria" w:hAnsi="Cambria"/>
      <w:bCs w:val="0"/>
      <w:color w:val="385B86"/>
      <w:sz w:val="28"/>
      <w:szCs w:val="28"/>
    </w:rPr>
  </w:style>
  <w:style w:type="character" w:styleId="Appelnotedebasdep">
    <w:name w:val="footnote reference"/>
    <w:semiHidden/>
    <w:unhideWhenUsed/>
    <w:rsid w:val="00853A21"/>
    <w:rPr>
      <w:vertAlign w:val="superscript"/>
    </w:rPr>
  </w:style>
  <w:style w:type="character" w:styleId="Appeldenotedefin">
    <w:name w:val="endnote reference"/>
    <w:semiHidden/>
    <w:unhideWhenUsed/>
    <w:rsid w:val="00853A21"/>
    <w:rPr>
      <w:vertAlign w:val="superscript"/>
    </w:rPr>
  </w:style>
  <w:style w:type="character" w:customStyle="1" w:styleId="StyleNiveau1LatinGrasCarCar">
    <w:name w:val="Style Niveau 1 + (Latin) Gras Car Car"/>
    <w:semiHidden/>
    <w:rsid w:val="00853A21"/>
    <w:rPr>
      <w:rFonts w:ascii="Arial" w:hAnsi="Arial" w:cs="Arial" w:hint="default"/>
      <w:b/>
      <w:bCs w:val="0"/>
      <w:noProof w:val="0"/>
      <w:sz w:val="24"/>
      <w:szCs w:val="24"/>
      <w:lang w:val="fr-CA" w:eastAsia="fr-FR" w:bidi="ar-SA"/>
    </w:rPr>
  </w:style>
  <w:style w:type="character" w:customStyle="1" w:styleId="TxtNiv1Car">
    <w:name w:val="TxtNiv1 Car"/>
    <w:semiHidden/>
    <w:rsid w:val="00853A21"/>
    <w:rPr>
      <w:rFonts w:ascii="Arial" w:hAnsi="Arial" w:cs="Arial" w:hint="default"/>
      <w:noProof w:val="0"/>
      <w:sz w:val="24"/>
      <w:szCs w:val="24"/>
      <w:lang w:val="fr-CA" w:eastAsia="fr-FR" w:bidi="ar-SA"/>
    </w:rPr>
  </w:style>
  <w:style w:type="character" w:customStyle="1" w:styleId="CorpsdetexteCar">
    <w:name w:val="Corps de texte Car"/>
    <w:link w:val="Corpsdetexte"/>
    <w:rsid w:val="00BA1DF7"/>
    <w:rPr>
      <w:rFonts w:ascii="Arial" w:hAnsi="Arial"/>
      <w:sz w:val="24"/>
    </w:rPr>
  </w:style>
  <w:style w:type="character" w:customStyle="1" w:styleId="Heading1Char">
    <w:name w:val="Heading 1 Char"/>
    <w:semiHidden/>
    <w:locked/>
    <w:rsid w:val="00375B53"/>
    <w:rPr>
      <w:rFonts w:ascii="Arial" w:hAnsi="Arial"/>
      <w:b/>
      <w:caps/>
      <w:kern w:val="28"/>
      <w:sz w:val="24"/>
      <w:szCs w:val="24"/>
      <w:u w:val="single"/>
      <w:lang w:val="fr-CA" w:eastAsia="fr-CA" w:bidi="ar-SA"/>
    </w:rPr>
  </w:style>
  <w:style w:type="character" w:customStyle="1" w:styleId="Heading2Char">
    <w:name w:val="Heading 2 Char"/>
    <w:semiHidden/>
    <w:locked/>
    <w:rsid w:val="00375B53"/>
    <w:rPr>
      <w:rFonts w:ascii="Arial Gras" w:hAnsi="Arial Gras"/>
      <w:b/>
      <w:caps/>
      <w:sz w:val="24"/>
      <w:szCs w:val="24"/>
      <w:lang w:val="fr-CA" w:eastAsia="fr-CA" w:bidi="ar-SA"/>
    </w:rPr>
  </w:style>
  <w:style w:type="character" w:customStyle="1" w:styleId="Heading3Char">
    <w:name w:val="Heading 3 Char"/>
    <w:semiHidden/>
    <w:locked/>
    <w:rsid w:val="00375B53"/>
    <w:rPr>
      <w:rFonts w:ascii="Arial" w:hAnsi="Arial"/>
      <w:b/>
      <w:sz w:val="24"/>
      <w:szCs w:val="24"/>
      <w:u w:val="single"/>
      <w:lang w:val="fr-CA" w:eastAsia="fr-CA" w:bidi="ar-SA"/>
    </w:rPr>
  </w:style>
  <w:style w:type="character" w:customStyle="1" w:styleId="Heading4Char">
    <w:name w:val="Heading 4 Char"/>
    <w:semiHidden/>
    <w:locked/>
    <w:rsid w:val="00375B53"/>
    <w:rPr>
      <w:rFonts w:ascii="Arial Gras" w:hAnsi="Arial Gras"/>
      <w:b/>
      <w:bCs/>
      <w:sz w:val="24"/>
      <w:szCs w:val="28"/>
      <w:lang w:val="fr-CA" w:eastAsia="fr-CA" w:bidi="ar-SA"/>
    </w:rPr>
  </w:style>
  <w:style w:type="character" w:customStyle="1" w:styleId="Heading5Char">
    <w:name w:val="Heading 5 Char"/>
    <w:semiHidden/>
    <w:locked/>
    <w:rsid w:val="00375B53"/>
    <w:rPr>
      <w:rFonts w:ascii="Arial" w:hAnsi="Arial"/>
      <w:sz w:val="24"/>
      <w:u w:val="single"/>
      <w:lang w:val="fr-CA" w:eastAsia="fr-FR" w:bidi="ar-SA"/>
    </w:rPr>
  </w:style>
  <w:style w:type="character" w:customStyle="1" w:styleId="Heading6Char">
    <w:name w:val="Heading 6 Char"/>
    <w:semiHidden/>
    <w:locked/>
    <w:rsid w:val="00375B53"/>
    <w:rPr>
      <w:rFonts w:ascii="Calibri" w:hAnsi="Calibri" w:cs="Times New Roman"/>
      <w:b/>
      <w:bCs/>
      <w:sz w:val="22"/>
      <w:szCs w:val="22"/>
    </w:rPr>
  </w:style>
  <w:style w:type="character" w:customStyle="1" w:styleId="Heading7Char">
    <w:name w:val="Heading 7 Char"/>
    <w:semiHidden/>
    <w:locked/>
    <w:rsid w:val="00375B53"/>
    <w:rPr>
      <w:rFonts w:ascii="Calibri" w:hAnsi="Calibri" w:cs="Times New Roman"/>
      <w:sz w:val="24"/>
      <w:szCs w:val="24"/>
    </w:rPr>
  </w:style>
  <w:style w:type="character" w:customStyle="1" w:styleId="Heading8Char">
    <w:name w:val="Heading 8 Char"/>
    <w:semiHidden/>
    <w:locked/>
    <w:rsid w:val="00375B53"/>
    <w:rPr>
      <w:rFonts w:ascii="Calibri" w:hAnsi="Calibri" w:cs="Times New Roman"/>
      <w:i/>
      <w:iCs/>
      <w:sz w:val="24"/>
      <w:szCs w:val="24"/>
    </w:rPr>
  </w:style>
  <w:style w:type="character" w:customStyle="1" w:styleId="Heading9Char">
    <w:name w:val="Heading 9 Char"/>
    <w:semiHidden/>
    <w:locked/>
    <w:rsid w:val="00375B53"/>
    <w:rPr>
      <w:rFonts w:ascii="Cambria" w:hAnsi="Cambria" w:cs="Times New Roman"/>
      <w:sz w:val="22"/>
      <w:szCs w:val="22"/>
    </w:rPr>
  </w:style>
  <w:style w:type="character" w:customStyle="1" w:styleId="HeaderChar">
    <w:name w:val="Header Char"/>
    <w:semiHidden/>
    <w:locked/>
    <w:rsid w:val="00375B53"/>
    <w:rPr>
      <w:rFonts w:ascii="Arial" w:hAnsi="Arial" w:cs="Times New Roman"/>
      <w:sz w:val="24"/>
      <w:szCs w:val="24"/>
    </w:rPr>
  </w:style>
  <w:style w:type="character" w:customStyle="1" w:styleId="FooterChar">
    <w:name w:val="Footer Char"/>
    <w:semiHidden/>
    <w:locked/>
    <w:rsid w:val="00375B53"/>
    <w:rPr>
      <w:rFonts w:ascii="Arial" w:hAnsi="Arial" w:cs="Times New Roman"/>
      <w:sz w:val="24"/>
      <w:szCs w:val="24"/>
    </w:rPr>
  </w:style>
  <w:style w:type="paragraph" w:styleId="Titre">
    <w:name w:val="Title"/>
    <w:basedOn w:val="Normal"/>
    <w:link w:val="TitreCar"/>
    <w:autoRedefine/>
    <w:qFormat/>
    <w:rsid w:val="00375B53"/>
    <w:pPr>
      <w:spacing w:before="60" w:after="60"/>
      <w:jc w:val="center"/>
      <w:outlineLvl w:val="0"/>
    </w:pPr>
    <w:rPr>
      <w:b/>
      <w:caps/>
      <w:kern w:val="28"/>
      <w:sz w:val="28"/>
      <w:szCs w:val="28"/>
      <w:u w:val="single"/>
      <w:lang w:val="fr-CA" w:eastAsia="fr-CA"/>
    </w:rPr>
  </w:style>
  <w:style w:type="character" w:customStyle="1" w:styleId="TitreCar">
    <w:name w:val="Titre Car"/>
    <w:link w:val="Titre"/>
    <w:locked/>
    <w:rsid w:val="00375B53"/>
    <w:rPr>
      <w:rFonts w:ascii="Arial" w:hAnsi="Arial"/>
      <w:b/>
      <w:caps/>
      <w:kern w:val="28"/>
      <w:sz w:val="28"/>
      <w:szCs w:val="28"/>
      <w:u w:val="single"/>
      <w:lang w:val="fr-CA" w:eastAsia="fr-CA" w:bidi="ar-SA"/>
    </w:rPr>
  </w:style>
  <w:style w:type="character" w:customStyle="1" w:styleId="BalloonTextChar">
    <w:name w:val="Balloon Text Char"/>
    <w:semiHidden/>
    <w:locked/>
    <w:rsid w:val="00375B53"/>
    <w:rPr>
      <w:rFonts w:cs="Times New Roman"/>
      <w:sz w:val="2"/>
    </w:rPr>
  </w:style>
  <w:style w:type="character" w:customStyle="1" w:styleId="CommentTextChar">
    <w:name w:val="Comment Text Char"/>
    <w:semiHidden/>
    <w:locked/>
    <w:rsid w:val="00375B53"/>
    <w:rPr>
      <w:rFonts w:ascii="Arial" w:hAnsi="Arial" w:cs="Times New Roman"/>
    </w:rPr>
  </w:style>
  <w:style w:type="paragraph" w:customStyle="1" w:styleId="Puces1">
    <w:name w:val="Puces 1"/>
    <w:basedOn w:val="Normal"/>
    <w:autoRedefine/>
    <w:semiHidden/>
    <w:rsid w:val="00375B53"/>
    <w:pPr>
      <w:numPr>
        <w:numId w:val="12"/>
      </w:numPr>
      <w:ind w:left="288" w:hanging="288"/>
      <w:jc w:val="both"/>
    </w:pPr>
    <w:rPr>
      <w:rFonts w:cs="Arial"/>
      <w:szCs w:val="24"/>
      <w:lang w:val="fr-CA" w:eastAsia="fr-CA"/>
    </w:rPr>
  </w:style>
  <w:style w:type="character" w:customStyle="1" w:styleId="CommentSubjectChar">
    <w:name w:val="Comment Subject Char"/>
    <w:semiHidden/>
    <w:locked/>
    <w:rsid w:val="00375B53"/>
    <w:rPr>
      <w:rFonts w:ascii="Arial" w:hAnsi="Arial" w:cs="Times New Roman"/>
      <w:b/>
      <w:bCs/>
    </w:rPr>
  </w:style>
  <w:style w:type="paragraph" w:customStyle="1" w:styleId="StyleTitre3Gauche0cmGaucheSimpleAutomatique05">
    <w:name w:val="Style Titre 3 + Gauche :  0 cm Gauche: (Simple Automatique  05 ..."/>
    <w:basedOn w:val="Titre3"/>
    <w:autoRedefine/>
    <w:semiHidden/>
    <w:rsid w:val="00375B53"/>
    <w:pPr>
      <w:pBdr>
        <w:left w:val="single" w:sz="4" w:space="4" w:color="auto"/>
      </w:pBdr>
      <w:tabs>
        <w:tab w:val="left" w:pos="567"/>
        <w:tab w:val="left" w:pos="1134"/>
        <w:tab w:val="left" w:pos="1276"/>
      </w:tabs>
      <w:spacing w:after="100" w:afterAutospacing="1"/>
      <w:ind w:left="0"/>
    </w:pPr>
    <w:rPr>
      <w:rFonts w:ascii="Arial" w:hAnsi="Arial"/>
      <w:b w:val="0"/>
      <w:bCs w:val="0"/>
      <w:u w:val="single"/>
      <w:lang w:eastAsia="fr-CA"/>
    </w:rPr>
  </w:style>
  <w:style w:type="character" w:customStyle="1" w:styleId="Corpsdetexte3Car">
    <w:name w:val="Corps de texte 3 Car"/>
    <w:link w:val="Corpsdetexte3"/>
    <w:semiHidden/>
    <w:locked/>
    <w:rsid w:val="00375B53"/>
    <w:rPr>
      <w:rFonts w:ascii="Arial" w:hAnsi="Arial"/>
      <w:spacing w:val="-2"/>
      <w:sz w:val="24"/>
      <w:lang w:val="fr-CA" w:eastAsia="fr-FR" w:bidi="ar-SA"/>
    </w:rPr>
  </w:style>
  <w:style w:type="paragraph" w:styleId="Listepuces2">
    <w:name w:val="List Bullet 2"/>
    <w:basedOn w:val="Normal"/>
    <w:autoRedefine/>
    <w:semiHidden/>
    <w:rsid w:val="00375B53"/>
    <w:pPr>
      <w:numPr>
        <w:numId w:val="13"/>
      </w:numPr>
      <w:tabs>
        <w:tab w:val="clear" w:pos="643"/>
        <w:tab w:val="num" w:pos="709"/>
      </w:tabs>
      <w:spacing w:after="100"/>
      <w:ind w:left="709" w:hanging="349"/>
      <w:jc w:val="both"/>
    </w:pPr>
    <w:rPr>
      <w:szCs w:val="24"/>
      <w:lang w:val="fr-CA" w:eastAsia="fr-CA"/>
    </w:rPr>
  </w:style>
  <w:style w:type="paragraph" w:styleId="Adresseexpditeur">
    <w:name w:val="envelope return"/>
    <w:basedOn w:val="Normal"/>
    <w:semiHidden/>
    <w:rsid w:val="00375B53"/>
  </w:style>
  <w:style w:type="paragraph" w:customStyle="1" w:styleId="Textedenotedefin">
    <w:name w:val="Texte de note de fin"/>
    <w:basedOn w:val="Normal"/>
    <w:semiHidden/>
    <w:rsid w:val="00375B53"/>
    <w:pPr>
      <w:widowControl w:val="0"/>
    </w:pPr>
    <w:rPr>
      <w:rFonts w:ascii="Courier New" w:hAnsi="Courier New"/>
      <w:lang w:val="fr-CA"/>
    </w:rPr>
  </w:style>
  <w:style w:type="paragraph" w:customStyle="1" w:styleId="Textedenotedebasdepage">
    <w:name w:val="Texte de note de bas de page"/>
    <w:basedOn w:val="Normal"/>
    <w:semiHidden/>
    <w:rsid w:val="00375B53"/>
    <w:pPr>
      <w:widowControl w:val="0"/>
    </w:pPr>
    <w:rPr>
      <w:rFonts w:ascii="Courier New" w:hAnsi="Courier New"/>
      <w:lang w:val="fr-CA"/>
    </w:rPr>
  </w:style>
  <w:style w:type="paragraph" w:customStyle="1" w:styleId="Impression-DeAObjetDate">
    <w:name w:val="Impression- De: A: Objet: Date"/>
    <w:basedOn w:val="Normal"/>
    <w:semiHidden/>
    <w:rsid w:val="00375B53"/>
    <w:pPr>
      <w:pBdr>
        <w:left w:val="single" w:sz="18" w:space="1" w:color="auto"/>
      </w:pBdr>
    </w:pPr>
    <w:rPr>
      <w:lang w:val="fr-CA"/>
    </w:rPr>
  </w:style>
  <w:style w:type="paragraph" w:customStyle="1" w:styleId="Impression-Renverserlen-tte">
    <w:name w:val="Impression- Renverser l'en-tête"/>
    <w:basedOn w:val="Normal"/>
    <w:next w:val="Impression-DeAObjetDate"/>
    <w:semiHidden/>
    <w:rsid w:val="00375B53"/>
    <w:pPr>
      <w:pBdr>
        <w:left w:val="single" w:sz="18" w:space="1" w:color="auto"/>
      </w:pBdr>
      <w:shd w:val="pct12" w:color="auto" w:fill="auto"/>
    </w:pPr>
    <w:rPr>
      <w:b/>
      <w:sz w:val="22"/>
      <w:lang w:val="fr-CA"/>
    </w:rPr>
  </w:style>
  <w:style w:type="paragraph" w:customStyle="1" w:styleId="Rpondretransfrerlesen-ttes">
    <w:name w:val="Répondre/transférer les en-têtes"/>
    <w:basedOn w:val="Normal"/>
    <w:next w:val="RpondretransfrerADeDate"/>
    <w:semiHidden/>
    <w:rsid w:val="00375B53"/>
    <w:pPr>
      <w:pBdr>
        <w:left w:val="single" w:sz="18" w:space="1" w:color="auto"/>
      </w:pBdr>
      <w:shd w:val="pct10" w:color="auto" w:fill="auto"/>
    </w:pPr>
    <w:rPr>
      <w:b/>
      <w:noProof/>
      <w:lang w:val="fr-CA"/>
    </w:rPr>
  </w:style>
  <w:style w:type="paragraph" w:customStyle="1" w:styleId="RpondretransfrerADeDate">
    <w:name w:val="Répondre/transférer A: De: Date:"/>
    <w:basedOn w:val="Normal"/>
    <w:semiHidden/>
    <w:rsid w:val="00375B53"/>
    <w:pPr>
      <w:pBdr>
        <w:left w:val="single" w:sz="18" w:space="1" w:color="auto"/>
      </w:pBdr>
    </w:pPr>
    <w:rPr>
      <w:lang w:val="fr-CA"/>
    </w:rPr>
  </w:style>
  <w:style w:type="character" w:customStyle="1" w:styleId="BodyTextChar">
    <w:name w:val="Body Text Char"/>
    <w:semiHidden/>
    <w:locked/>
    <w:rsid w:val="00375B53"/>
    <w:rPr>
      <w:rFonts w:ascii="Arial" w:hAnsi="Arial" w:cs="Times New Roman"/>
      <w:sz w:val="24"/>
      <w:szCs w:val="24"/>
    </w:rPr>
  </w:style>
  <w:style w:type="character" w:customStyle="1" w:styleId="BodyTextIndentChar">
    <w:name w:val="Body Text Indent Char"/>
    <w:semiHidden/>
    <w:locked/>
    <w:rsid w:val="00375B53"/>
    <w:rPr>
      <w:rFonts w:ascii="Arial" w:hAnsi="Arial" w:cs="Times New Roman"/>
      <w:sz w:val="24"/>
      <w:szCs w:val="24"/>
    </w:rPr>
  </w:style>
  <w:style w:type="paragraph" w:styleId="Formuledepolitesse">
    <w:name w:val="Closing"/>
    <w:basedOn w:val="Normal"/>
    <w:link w:val="FormuledepolitesseCar"/>
    <w:semiHidden/>
    <w:rsid w:val="00375B53"/>
    <w:pPr>
      <w:ind w:left="4252"/>
    </w:pPr>
    <w:rPr>
      <w:lang w:val="fr-CA"/>
    </w:rPr>
  </w:style>
  <w:style w:type="character" w:customStyle="1" w:styleId="FormuledepolitesseCar">
    <w:name w:val="Formule de politesse Car"/>
    <w:link w:val="Formuledepolitesse"/>
    <w:semiHidden/>
    <w:locked/>
    <w:rsid w:val="00375B53"/>
    <w:rPr>
      <w:rFonts w:ascii="Arial" w:hAnsi="Arial"/>
      <w:sz w:val="24"/>
      <w:lang w:val="fr-CA" w:eastAsia="fr-FR" w:bidi="ar-SA"/>
    </w:rPr>
  </w:style>
  <w:style w:type="character" w:customStyle="1" w:styleId="EndnoteTextChar">
    <w:name w:val="Endnote Text Char"/>
    <w:semiHidden/>
    <w:locked/>
    <w:rsid w:val="00375B53"/>
    <w:rPr>
      <w:rFonts w:ascii="Arial" w:hAnsi="Arial" w:cs="Times New Roman"/>
    </w:rPr>
  </w:style>
  <w:style w:type="paragraph" w:styleId="Adressedestinataire">
    <w:name w:val="envelope address"/>
    <w:basedOn w:val="Normal"/>
    <w:semiHidden/>
    <w:rsid w:val="00375B53"/>
    <w:pPr>
      <w:framePr w:w="7920" w:h="1980" w:hRule="exact" w:hSpace="180" w:wrap="auto" w:hAnchor="page" w:xAlign="center" w:yAlign="bottom"/>
      <w:ind w:left="2880"/>
    </w:pPr>
    <w:rPr>
      <w:lang w:val="fr-CA"/>
    </w:rPr>
  </w:style>
  <w:style w:type="character" w:customStyle="1" w:styleId="FootnoteTextChar">
    <w:name w:val="Footnote Text Char"/>
    <w:semiHidden/>
    <w:locked/>
    <w:rsid w:val="00375B53"/>
    <w:rPr>
      <w:rFonts w:ascii="Arial" w:hAnsi="Arial" w:cs="Times New Roman"/>
    </w:rPr>
  </w:style>
  <w:style w:type="character" w:styleId="Numrodeligne">
    <w:name w:val="line number"/>
    <w:semiHidden/>
    <w:rsid w:val="00375B53"/>
    <w:rPr>
      <w:rFonts w:cs="Times New Roman"/>
    </w:rPr>
  </w:style>
  <w:style w:type="paragraph" w:styleId="Liste">
    <w:name w:val="List"/>
    <w:basedOn w:val="Normal"/>
    <w:semiHidden/>
    <w:rsid w:val="00375B53"/>
    <w:pPr>
      <w:ind w:left="283" w:hanging="283"/>
    </w:pPr>
    <w:rPr>
      <w:lang w:val="fr-CA"/>
    </w:rPr>
  </w:style>
  <w:style w:type="paragraph" w:styleId="Liste2">
    <w:name w:val="List 2"/>
    <w:basedOn w:val="Normal"/>
    <w:semiHidden/>
    <w:rsid w:val="00375B53"/>
    <w:pPr>
      <w:ind w:left="566" w:hanging="283"/>
    </w:pPr>
    <w:rPr>
      <w:lang w:val="fr-CA"/>
    </w:rPr>
  </w:style>
  <w:style w:type="paragraph" w:styleId="Liste3">
    <w:name w:val="List 3"/>
    <w:basedOn w:val="Normal"/>
    <w:semiHidden/>
    <w:rsid w:val="00375B53"/>
    <w:pPr>
      <w:ind w:left="849" w:hanging="283"/>
    </w:pPr>
    <w:rPr>
      <w:lang w:val="fr-CA"/>
    </w:rPr>
  </w:style>
  <w:style w:type="paragraph" w:styleId="Liste4">
    <w:name w:val="List 4"/>
    <w:basedOn w:val="Normal"/>
    <w:semiHidden/>
    <w:rsid w:val="00375B53"/>
    <w:pPr>
      <w:ind w:left="1132" w:hanging="283"/>
    </w:pPr>
    <w:rPr>
      <w:lang w:val="fr-CA"/>
    </w:rPr>
  </w:style>
  <w:style w:type="paragraph" w:styleId="Liste5">
    <w:name w:val="List 5"/>
    <w:basedOn w:val="Normal"/>
    <w:semiHidden/>
    <w:rsid w:val="00375B53"/>
    <w:pPr>
      <w:ind w:left="1415" w:hanging="283"/>
    </w:pPr>
    <w:rPr>
      <w:lang w:val="fr-CA"/>
    </w:rPr>
  </w:style>
  <w:style w:type="paragraph" w:styleId="Listepuces3">
    <w:name w:val="List Bullet 3"/>
    <w:basedOn w:val="Normal"/>
    <w:autoRedefine/>
    <w:semiHidden/>
    <w:rsid w:val="00375B53"/>
    <w:pPr>
      <w:ind w:left="849" w:hanging="283"/>
    </w:pPr>
    <w:rPr>
      <w:lang w:val="fr-CA"/>
    </w:rPr>
  </w:style>
  <w:style w:type="paragraph" w:styleId="Listepuces4">
    <w:name w:val="List Bullet 4"/>
    <w:basedOn w:val="Normal"/>
    <w:autoRedefine/>
    <w:semiHidden/>
    <w:rsid w:val="00375B53"/>
    <w:pPr>
      <w:ind w:left="1132" w:hanging="283"/>
    </w:pPr>
    <w:rPr>
      <w:lang w:val="fr-CA"/>
    </w:rPr>
  </w:style>
  <w:style w:type="paragraph" w:styleId="Listepuces5">
    <w:name w:val="List Bullet 5"/>
    <w:basedOn w:val="Normal"/>
    <w:autoRedefine/>
    <w:semiHidden/>
    <w:rsid w:val="00375B53"/>
    <w:pPr>
      <w:ind w:left="1415" w:hanging="283"/>
    </w:pPr>
    <w:rPr>
      <w:lang w:val="fr-CA"/>
    </w:rPr>
  </w:style>
  <w:style w:type="paragraph" w:styleId="Listecontinue">
    <w:name w:val="List Continue"/>
    <w:basedOn w:val="Normal"/>
    <w:semiHidden/>
    <w:rsid w:val="00375B53"/>
    <w:pPr>
      <w:spacing w:after="120"/>
      <w:ind w:left="283"/>
    </w:pPr>
    <w:rPr>
      <w:lang w:val="fr-CA"/>
    </w:rPr>
  </w:style>
  <w:style w:type="paragraph" w:styleId="Listecontinue2">
    <w:name w:val="List Continue 2"/>
    <w:basedOn w:val="Normal"/>
    <w:semiHidden/>
    <w:rsid w:val="00375B53"/>
    <w:pPr>
      <w:spacing w:after="120"/>
      <w:ind w:left="566"/>
    </w:pPr>
    <w:rPr>
      <w:lang w:val="fr-CA"/>
    </w:rPr>
  </w:style>
  <w:style w:type="paragraph" w:styleId="Listecontinue3">
    <w:name w:val="List Continue 3"/>
    <w:basedOn w:val="Normal"/>
    <w:semiHidden/>
    <w:rsid w:val="00375B53"/>
    <w:pPr>
      <w:spacing w:after="120"/>
      <w:ind w:left="849"/>
    </w:pPr>
    <w:rPr>
      <w:lang w:val="fr-CA"/>
    </w:rPr>
  </w:style>
  <w:style w:type="paragraph" w:styleId="Listecontinue4">
    <w:name w:val="List Continue 4"/>
    <w:basedOn w:val="Normal"/>
    <w:semiHidden/>
    <w:rsid w:val="00375B53"/>
    <w:pPr>
      <w:spacing w:after="120"/>
      <w:ind w:left="1132"/>
    </w:pPr>
    <w:rPr>
      <w:lang w:val="fr-CA"/>
    </w:rPr>
  </w:style>
  <w:style w:type="paragraph" w:styleId="Listecontinue5">
    <w:name w:val="List Continue 5"/>
    <w:basedOn w:val="Normal"/>
    <w:semiHidden/>
    <w:rsid w:val="00375B53"/>
    <w:pPr>
      <w:spacing w:after="120"/>
      <w:ind w:left="1415"/>
    </w:pPr>
    <w:rPr>
      <w:lang w:val="fr-CA"/>
    </w:rPr>
  </w:style>
  <w:style w:type="paragraph" w:styleId="Listenumros">
    <w:name w:val="List Number"/>
    <w:basedOn w:val="Normal"/>
    <w:semiHidden/>
    <w:rsid w:val="00375B53"/>
    <w:pPr>
      <w:ind w:left="283" w:hanging="283"/>
    </w:pPr>
    <w:rPr>
      <w:lang w:val="fr-CA"/>
    </w:rPr>
  </w:style>
  <w:style w:type="paragraph" w:styleId="Listenumros2">
    <w:name w:val="List Number 2"/>
    <w:basedOn w:val="Normal"/>
    <w:semiHidden/>
    <w:rsid w:val="00375B53"/>
    <w:pPr>
      <w:ind w:left="566" w:hanging="283"/>
    </w:pPr>
    <w:rPr>
      <w:lang w:val="fr-CA"/>
    </w:rPr>
  </w:style>
  <w:style w:type="paragraph" w:styleId="Listenumros3">
    <w:name w:val="List Number 3"/>
    <w:basedOn w:val="Normal"/>
    <w:semiHidden/>
    <w:rsid w:val="00375B53"/>
    <w:pPr>
      <w:ind w:left="849" w:hanging="283"/>
    </w:pPr>
    <w:rPr>
      <w:lang w:val="fr-CA"/>
    </w:rPr>
  </w:style>
  <w:style w:type="paragraph" w:styleId="Listenumros4">
    <w:name w:val="List Number 4"/>
    <w:basedOn w:val="Normal"/>
    <w:semiHidden/>
    <w:rsid w:val="00375B53"/>
    <w:pPr>
      <w:ind w:left="1132" w:hanging="283"/>
    </w:pPr>
    <w:rPr>
      <w:lang w:val="fr-CA"/>
    </w:rPr>
  </w:style>
  <w:style w:type="paragraph" w:styleId="Listenumros5">
    <w:name w:val="List Number 5"/>
    <w:basedOn w:val="Normal"/>
    <w:semiHidden/>
    <w:rsid w:val="00375B53"/>
    <w:pPr>
      <w:ind w:left="1415" w:hanging="283"/>
    </w:pPr>
    <w:rPr>
      <w:lang w:val="fr-CA"/>
    </w:rPr>
  </w:style>
  <w:style w:type="paragraph" w:styleId="Textedemacro">
    <w:name w:val="macro"/>
    <w:link w:val="TextedemacroCar"/>
    <w:semiHidden/>
    <w:rsid w:val="00375B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fr-FR"/>
    </w:rPr>
  </w:style>
  <w:style w:type="character" w:customStyle="1" w:styleId="TextedemacroCar">
    <w:name w:val="Texte de macro Car"/>
    <w:link w:val="Textedemacro"/>
    <w:semiHidden/>
    <w:locked/>
    <w:rsid w:val="00375B53"/>
    <w:rPr>
      <w:rFonts w:ascii="Courier New" w:hAnsi="Courier New"/>
      <w:lang w:val="en-US" w:eastAsia="fr-FR" w:bidi="ar-SA"/>
    </w:rPr>
  </w:style>
  <w:style w:type="paragraph" w:styleId="En-ttedemessage">
    <w:name w:val="Message Header"/>
    <w:basedOn w:val="Normal"/>
    <w:link w:val="En-ttedemessageCar"/>
    <w:semiHidden/>
    <w:rsid w:val="00375B53"/>
    <w:pPr>
      <w:pBdr>
        <w:top w:val="single" w:sz="6" w:space="1" w:color="auto"/>
        <w:left w:val="single" w:sz="6" w:space="1" w:color="auto"/>
        <w:bottom w:val="single" w:sz="6" w:space="1" w:color="auto"/>
        <w:right w:val="single" w:sz="6" w:space="1" w:color="auto"/>
      </w:pBdr>
      <w:shd w:val="pct20" w:color="auto" w:fill="auto"/>
      <w:ind w:left="1134" w:hanging="1134"/>
    </w:pPr>
    <w:rPr>
      <w:lang w:val="fr-CA"/>
    </w:rPr>
  </w:style>
  <w:style w:type="character" w:customStyle="1" w:styleId="En-ttedemessageCar">
    <w:name w:val="En-tête de message Car"/>
    <w:link w:val="En-ttedemessage"/>
    <w:semiHidden/>
    <w:locked/>
    <w:rsid w:val="00375B53"/>
    <w:rPr>
      <w:rFonts w:ascii="Arial" w:hAnsi="Arial"/>
      <w:sz w:val="24"/>
      <w:lang w:val="fr-CA" w:eastAsia="fr-FR" w:bidi="ar-SA"/>
    </w:rPr>
  </w:style>
  <w:style w:type="paragraph" w:styleId="Signature">
    <w:name w:val="Signature"/>
    <w:basedOn w:val="Normal"/>
    <w:link w:val="SignatureCar"/>
    <w:semiHidden/>
    <w:rsid w:val="00375B53"/>
    <w:pPr>
      <w:ind w:left="4252"/>
    </w:pPr>
    <w:rPr>
      <w:lang w:val="fr-CA"/>
    </w:rPr>
  </w:style>
  <w:style w:type="character" w:customStyle="1" w:styleId="SignatureCar">
    <w:name w:val="Signature Car"/>
    <w:link w:val="Signature"/>
    <w:semiHidden/>
    <w:locked/>
    <w:rsid w:val="00375B53"/>
    <w:rPr>
      <w:rFonts w:ascii="Arial" w:hAnsi="Arial"/>
      <w:sz w:val="24"/>
      <w:lang w:val="fr-CA" w:eastAsia="fr-FR" w:bidi="ar-SA"/>
    </w:rPr>
  </w:style>
  <w:style w:type="paragraph" w:styleId="Sous-titre">
    <w:name w:val="Subtitle"/>
    <w:basedOn w:val="Normal"/>
    <w:link w:val="Sous-titreCar"/>
    <w:qFormat/>
    <w:rsid w:val="00375B53"/>
    <w:pPr>
      <w:spacing w:after="60"/>
      <w:jc w:val="center"/>
    </w:pPr>
    <w:rPr>
      <w:lang w:val="fr-CA"/>
    </w:rPr>
  </w:style>
  <w:style w:type="character" w:customStyle="1" w:styleId="Sous-titreCar">
    <w:name w:val="Sous-titre Car"/>
    <w:link w:val="Sous-titre"/>
    <w:locked/>
    <w:rsid w:val="00375B53"/>
    <w:rPr>
      <w:rFonts w:ascii="Arial" w:hAnsi="Arial"/>
      <w:sz w:val="24"/>
      <w:lang w:val="fr-CA" w:eastAsia="fr-FR" w:bidi="ar-SA"/>
    </w:rPr>
  </w:style>
  <w:style w:type="paragraph" w:styleId="Tabledesrfrencesjuridiques">
    <w:name w:val="table of authorities"/>
    <w:basedOn w:val="Normal"/>
    <w:next w:val="Normal"/>
    <w:semiHidden/>
    <w:rsid w:val="00375B53"/>
    <w:pPr>
      <w:tabs>
        <w:tab w:val="right" w:leader="dot" w:pos="8640"/>
      </w:tabs>
      <w:ind w:left="200" w:hanging="200"/>
    </w:pPr>
    <w:rPr>
      <w:lang w:val="fr-CA"/>
    </w:rPr>
  </w:style>
  <w:style w:type="paragraph" w:styleId="TitreTR">
    <w:name w:val="toa heading"/>
    <w:basedOn w:val="Normal"/>
    <w:next w:val="Normal"/>
    <w:semiHidden/>
    <w:rsid w:val="00375B53"/>
    <w:pPr>
      <w:spacing w:before="120"/>
    </w:pPr>
    <w:rPr>
      <w:b/>
      <w:lang w:val="fr-CA"/>
    </w:rPr>
  </w:style>
  <w:style w:type="character" w:customStyle="1" w:styleId="BodyTextIndent2Char">
    <w:name w:val="Body Text Indent 2 Char"/>
    <w:semiHidden/>
    <w:locked/>
    <w:rsid w:val="00375B53"/>
    <w:rPr>
      <w:rFonts w:ascii="Arial" w:hAnsi="Arial" w:cs="Times New Roman"/>
      <w:sz w:val="24"/>
      <w:szCs w:val="24"/>
    </w:rPr>
  </w:style>
  <w:style w:type="character" w:customStyle="1" w:styleId="BodyTextIndent3Char">
    <w:name w:val="Body Text Indent 3 Char"/>
    <w:semiHidden/>
    <w:locked/>
    <w:rsid w:val="00375B53"/>
    <w:rPr>
      <w:rFonts w:ascii="Arial" w:hAnsi="Arial" w:cs="Times New Roman"/>
      <w:sz w:val="16"/>
      <w:szCs w:val="16"/>
    </w:rPr>
  </w:style>
  <w:style w:type="character" w:customStyle="1" w:styleId="Corpsdetexte2Car">
    <w:name w:val="Corps de texte 2 Car"/>
    <w:link w:val="Corpsdetexte2"/>
    <w:semiHidden/>
    <w:locked/>
    <w:rsid w:val="00375B53"/>
    <w:rPr>
      <w:rFonts w:ascii="Arial" w:hAnsi="Arial"/>
      <w:spacing w:val="-2"/>
      <w:sz w:val="18"/>
      <w:lang w:val="fr-CA" w:eastAsia="fr-FR" w:bidi="ar-SA"/>
    </w:rPr>
  </w:style>
  <w:style w:type="paragraph" w:customStyle="1" w:styleId="Normal1">
    <w:name w:val="Normal 1"/>
    <w:basedOn w:val="Normal"/>
    <w:semiHidden/>
    <w:rsid w:val="00375B53"/>
    <w:pPr>
      <w:spacing w:after="240"/>
      <w:ind w:left="720"/>
      <w:jc w:val="both"/>
    </w:pPr>
    <w:rPr>
      <w:lang w:val="fr-CA"/>
    </w:rPr>
  </w:style>
  <w:style w:type="paragraph" w:styleId="NormalWeb">
    <w:name w:val="Normal (Web)"/>
    <w:basedOn w:val="Normal"/>
    <w:semiHidden/>
    <w:rsid w:val="00375B53"/>
    <w:pPr>
      <w:spacing w:before="100" w:beforeAutospacing="1" w:after="100" w:afterAutospacing="1"/>
    </w:pPr>
    <w:rPr>
      <w:rFonts w:ascii="Verdana" w:hAnsi="Verdana"/>
      <w:color w:val="000000"/>
      <w:sz w:val="20"/>
      <w:lang w:val="fr-CA" w:eastAsia="fr-CA"/>
    </w:rPr>
  </w:style>
  <w:style w:type="paragraph" w:customStyle="1" w:styleId="gras">
    <w:name w:val="gras"/>
    <w:basedOn w:val="Normal"/>
    <w:semiHidden/>
    <w:rsid w:val="00375B53"/>
    <w:pPr>
      <w:spacing w:before="100" w:beforeAutospacing="1" w:after="100" w:afterAutospacing="1"/>
    </w:pPr>
    <w:rPr>
      <w:rFonts w:ascii="Verdana" w:hAnsi="Verdana"/>
      <w:b/>
      <w:bCs/>
      <w:color w:val="000000"/>
      <w:sz w:val="20"/>
      <w:lang w:val="fr-CA" w:eastAsia="fr-CA"/>
    </w:rPr>
  </w:style>
  <w:style w:type="paragraph" w:customStyle="1" w:styleId="petit">
    <w:name w:val="petit"/>
    <w:basedOn w:val="Normal"/>
    <w:semiHidden/>
    <w:rsid w:val="00375B53"/>
    <w:pPr>
      <w:spacing w:before="100" w:beforeAutospacing="1" w:after="100" w:afterAutospacing="1"/>
    </w:pPr>
    <w:rPr>
      <w:rFonts w:ascii="Verdana" w:hAnsi="Verdana"/>
      <w:color w:val="000000"/>
      <w:sz w:val="15"/>
      <w:szCs w:val="15"/>
      <w:lang w:val="fr-CA" w:eastAsia="fr-CA"/>
    </w:rPr>
  </w:style>
  <w:style w:type="character" w:customStyle="1" w:styleId="nobr">
    <w:name w:val="nobr"/>
    <w:semiHidden/>
    <w:rsid w:val="00375B53"/>
    <w:rPr>
      <w:rFonts w:cs="Times New Roman"/>
    </w:rPr>
  </w:style>
  <w:style w:type="character" w:customStyle="1" w:styleId="petit2">
    <w:name w:val="petit2"/>
    <w:semiHidden/>
    <w:rsid w:val="00375B53"/>
    <w:rPr>
      <w:rFonts w:cs="Times New Roman"/>
      <w:sz w:val="15"/>
      <w:szCs w:val="15"/>
    </w:rPr>
  </w:style>
  <w:style w:type="paragraph" w:customStyle="1" w:styleId="Paragraphe3">
    <w:name w:val="Paragraphe 3"/>
    <w:basedOn w:val="Normal"/>
    <w:semiHidden/>
    <w:rsid w:val="00375B53"/>
    <w:pPr>
      <w:spacing w:after="240"/>
      <w:ind w:left="1440"/>
      <w:jc w:val="both"/>
    </w:pPr>
  </w:style>
  <w:style w:type="character" w:customStyle="1" w:styleId="Texte1Car">
    <w:name w:val="Texte 1 Car"/>
    <w:link w:val="Texte1"/>
    <w:locked/>
    <w:rsid w:val="00375B53"/>
    <w:rPr>
      <w:rFonts w:ascii="Arial" w:hAnsi="Arial"/>
      <w:sz w:val="24"/>
      <w:lang w:val="fr-FR" w:eastAsia="fr-FR" w:bidi="ar-SA"/>
    </w:rPr>
  </w:style>
  <w:style w:type="paragraph" w:customStyle="1" w:styleId="Texte20">
    <w:name w:val="Texte2"/>
    <w:basedOn w:val="Normal"/>
    <w:semiHidden/>
    <w:rsid w:val="00375B53"/>
    <w:pPr>
      <w:spacing w:after="200"/>
      <w:ind w:left="1166"/>
      <w:jc w:val="both"/>
    </w:pPr>
    <w:rPr>
      <w:kern w:val="28"/>
      <w:lang w:val="fr-CA"/>
    </w:rPr>
  </w:style>
  <w:style w:type="paragraph" w:customStyle="1" w:styleId="Paragraphe10">
    <w:name w:val="Paragraphe 1"/>
    <w:basedOn w:val="Normal"/>
    <w:semiHidden/>
    <w:rsid w:val="00375B53"/>
    <w:pPr>
      <w:spacing w:after="240"/>
      <w:ind w:left="720"/>
      <w:jc w:val="both"/>
    </w:pPr>
  </w:style>
  <w:style w:type="character" w:customStyle="1" w:styleId="ListepucesCar">
    <w:name w:val="Liste à puces Car"/>
    <w:link w:val="Listepuces"/>
    <w:semiHidden/>
    <w:locked/>
    <w:rsid w:val="00375B53"/>
    <w:rPr>
      <w:rFonts w:ascii="Arial" w:hAnsi="Arial"/>
      <w:sz w:val="24"/>
      <w:lang w:eastAsia="fr-FR"/>
    </w:rPr>
  </w:style>
  <w:style w:type="paragraph" w:customStyle="1" w:styleId="StyleTitre2Nonsoulign">
    <w:name w:val="Style Titre 2 + Non souligné"/>
    <w:basedOn w:val="Titre2"/>
    <w:link w:val="StyleTitre2NonsoulignCar"/>
    <w:semiHidden/>
    <w:rsid w:val="00375B53"/>
    <w:pPr>
      <w:keepNext w:val="0"/>
      <w:numPr>
        <w:ilvl w:val="0"/>
        <w:numId w:val="0"/>
      </w:numPr>
      <w:spacing w:before="0"/>
      <w:ind w:right="578"/>
      <w:jc w:val="left"/>
    </w:pPr>
    <w:rPr>
      <w:bCs/>
    </w:rPr>
  </w:style>
  <w:style w:type="character" w:customStyle="1" w:styleId="StyleTitre2NonsoulignCar">
    <w:name w:val="Style Titre 2 + Non souligné Car"/>
    <w:link w:val="StyleTitre2Nonsoulign"/>
    <w:locked/>
    <w:rsid w:val="00375B53"/>
    <w:rPr>
      <w:rFonts w:ascii="Arial" w:hAnsi="Arial"/>
      <w:b/>
      <w:bCs/>
      <w:caps/>
      <w:sz w:val="24"/>
      <w:szCs w:val="24"/>
      <w:lang w:val="fr-CA" w:eastAsia="fr-FR" w:bidi="ar-SA"/>
    </w:rPr>
  </w:style>
  <w:style w:type="paragraph" w:customStyle="1" w:styleId="Texte10">
    <w:name w:val="Texte1"/>
    <w:basedOn w:val="Normal"/>
    <w:semiHidden/>
    <w:rsid w:val="00375B53"/>
    <w:pPr>
      <w:spacing w:after="200"/>
      <w:ind w:left="576"/>
      <w:jc w:val="both"/>
    </w:pPr>
    <w:rPr>
      <w:kern w:val="28"/>
      <w:lang w:val="fr-CA"/>
    </w:rPr>
  </w:style>
  <w:style w:type="numbering" w:styleId="111111">
    <w:name w:val="Outline List 2"/>
    <w:basedOn w:val="Aucuneliste"/>
    <w:semiHidden/>
    <w:rsid w:val="00375B53"/>
    <w:pPr>
      <w:numPr>
        <w:numId w:val="11"/>
      </w:numPr>
    </w:pPr>
  </w:style>
  <w:style w:type="paragraph" w:customStyle="1" w:styleId="textecourant">
    <w:name w:val="texte courant"/>
    <w:basedOn w:val="Normal"/>
    <w:semiHidden/>
    <w:rsid w:val="00375B53"/>
    <w:pPr>
      <w:autoSpaceDE w:val="0"/>
      <w:autoSpaceDN w:val="0"/>
      <w:adjustRightInd w:val="0"/>
      <w:spacing w:after="60" w:line="264" w:lineRule="auto"/>
      <w:ind w:firstLine="360"/>
      <w:jc w:val="both"/>
      <w:textAlignment w:val="center"/>
    </w:pPr>
    <w:rPr>
      <w:rFonts w:ascii="Helvetica" w:hAnsi="Helvetica" w:cs="Helvetica"/>
      <w:color w:val="000000"/>
      <w:sz w:val="18"/>
      <w:szCs w:val="18"/>
      <w:lang w:eastAsia="fr-CA"/>
    </w:rPr>
  </w:style>
  <w:style w:type="paragraph" w:customStyle="1" w:styleId="Texte30">
    <w:name w:val="Texte3"/>
    <w:basedOn w:val="Texte10"/>
    <w:autoRedefine/>
    <w:semiHidden/>
    <w:rsid w:val="00375B53"/>
    <w:pPr>
      <w:spacing w:after="0" w:line="264" w:lineRule="auto"/>
      <w:ind w:left="2160"/>
    </w:pPr>
    <w:rPr>
      <w:rFonts w:cs="Arial"/>
    </w:rPr>
  </w:style>
  <w:style w:type="paragraph" w:customStyle="1" w:styleId="texte31">
    <w:name w:val="texte3"/>
    <w:basedOn w:val="Normal"/>
    <w:semiHidden/>
    <w:rsid w:val="00375B53"/>
    <w:pPr>
      <w:spacing w:after="240" w:line="264" w:lineRule="auto"/>
      <w:ind w:left="2160"/>
      <w:jc w:val="both"/>
    </w:pPr>
    <w:rPr>
      <w:rFonts w:cs="Arial"/>
      <w:szCs w:val="24"/>
      <w:lang w:val="fr-CA" w:eastAsia="fr-CA"/>
    </w:rPr>
  </w:style>
  <w:style w:type="paragraph" w:styleId="Explorateurdedocuments">
    <w:name w:val="Document Map"/>
    <w:basedOn w:val="Normal"/>
    <w:semiHidden/>
    <w:rsid w:val="00375B53"/>
    <w:pPr>
      <w:shd w:val="clear" w:color="auto" w:fill="000080"/>
      <w:jc w:val="both"/>
    </w:pPr>
    <w:rPr>
      <w:rFonts w:ascii="Tahoma" w:hAnsi="Tahoma" w:cs="Tahoma"/>
      <w:sz w:val="20"/>
      <w:lang w:val="fr-CA" w:eastAsia="fr-CA"/>
    </w:rPr>
  </w:style>
  <w:style w:type="paragraph" w:customStyle="1" w:styleId="Masqu">
    <w:name w:val="Masqué"/>
    <w:basedOn w:val="Normal"/>
    <w:link w:val="MasquCar"/>
    <w:rsid w:val="00375B53"/>
    <w:pPr>
      <w:shd w:val="clear" w:color="auto" w:fill="C0C0C0"/>
      <w:spacing w:before="60" w:after="60"/>
      <w:jc w:val="both"/>
    </w:pPr>
    <w:rPr>
      <w:vanish/>
      <w:color w:val="0000FF"/>
      <w:szCs w:val="24"/>
      <w:lang w:val="fr-CA" w:eastAsia="fr-CA"/>
    </w:rPr>
  </w:style>
  <w:style w:type="paragraph" w:customStyle="1" w:styleId="Corpdetexte">
    <w:name w:val="Corp de texte"/>
    <w:basedOn w:val="Style1"/>
    <w:link w:val="CorpdetexteCar"/>
    <w:rsid w:val="00375B53"/>
    <w:pPr>
      <w:keepLines w:val="0"/>
      <w:numPr>
        <w:numId w:val="0"/>
      </w:numPr>
      <w:spacing w:before="120" w:beforeAutospacing="1" w:after="100" w:afterAutospacing="1"/>
    </w:pPr>
    <w:rPr>
      <w:lang w:eastAsia="fr-CA"/>
    </w:rPr>
  </w:style>
  <w:style w:type="character" w:customStyle="1" w:styleId="CorpdetexteCar">
    <w:name w:val="Corp de texte Car"/>
    <w:link w:val="Corpdetexte"/>
    <w:rsid w:val="00375B53"/>
    <w:rPr>
      <w:rFonts w:ascii="Arial" w:hAnsi="Arial"/>
      <w:sz w:val="24"/>
      <w:lang w:val="fr-CA" w:eastAsia="fr-CA" w:bidi="ar-SA"/>
    </w:rPr>
  </w:style>
  <w:style w:type="character" w:customStyle="1" w:styleId="MasquCar">
    <w:name w:val="Masqué Car"/>
    <w:link w:val="Masqu"/>
    <w:rsid w:val="00375B53"/>
    <w:rPr>
      <w:rFonts w:ascii="Arial" w:hAnsi="Arial"/>
      <w:vanish/>
      <w:color w:val="0000FF"/>
      <w:sz w:val="24"/>
      <w:szCs w:val="24"/>
      <w:lang w:val="fr-CA" w:eastAsia="fr-CA" w:bidi="ar-SA"/>
    </w:rPr>
  </w:style>
  <w:style w:type="paragraph" w:customStyle="1" w:styleId="cadre">
    <w:name w:val="cadre"/>
    <w:basedOn w:val="Listepuces"/>
    <w:semiHidden/>
    <w:rsid w:val="00375B53"/>
    <w:pPr>
      <w:numPr>
        <w:numId w:val="0"/>
      </w:numPr>
      <w:pBdr>
        <w:top w:val="single" w:sz="4" w:space="1" w:color="0000FF"/>
        <w:left w:val="single" w:sz="4" w:space="4" w:color="0000FF"/>
        <w:bottom w:val="single" w:sz="4" w:space="1" w:color="0000FF"/>
        <w:right w:val="single" w:sz="4" w:space="4" w:color="0000FF"/>
      </w:pBdr>
      <w:tabs>
        <w:tab w:val="left" w:pos="1980"/>
        <w:tab w:val="left" w:pos="2160"/>
      </w:tabs>
      <w:spacing w:before="120" w:after="100" w:afterAutospacing="1"/>
      <w:ind w:right="91"/>
    </w:pPr>
    <w:rPr>
      <w:lang w:eastAsia="fr-CA"/>
    </w:rPr>
  </w:style>
  <w:style w:type="paragraph" w:customStyle="1" w:styleId="puces0">
    <w:name w:val="puces"/>
    <w:basedOn w:val="Normal"/>
    <w:semiHidden/>
    <w:rsid w:val="00375B53"/>
    <w:pPr>
      <w:ind w:left="360" w:hanging="360"/>
      <w:jc w:val="both"/>
    </w:pPr>
    <w:rPr>
      <w:szCs w:val="24"/>
      <w:lang w:val="fr-CA" w:eastAsia="fr-CA"/>
    </w:rPr>
  </w:style>
  <w:style w:type="paragraph" w:customStyle="1" w:styleId="Cadrepuces">
    <w:name w:val="Cadre+puces"/>
    <w:basedOn w:val="puces0"/>
    <w:rsid w:val="00375B53"/>
    <w:pPr>
      <w:pBdr>
        <w:top w:val="single" w:sz="4" w:space="1" w:color="0000FF"/>
        <w:left w:val="single" w:sz="4" w:space="4" w:color="0000FF"/>
        <w:bottom w:val="single" w:sz="4" w:space="1" w:color="0000FF"/>
        <w:right w:val="single" w:sz="4" w:space="4" w:color="0000FF"/>
      </w:pBdr>
      <w:spacing w:before="120" w:after="100" w:afterAutospacing="1"/>
    </w:pPr>
    <w:rPr>
      <w:szCs w:val="20"/>
    </w:rPr>
  </w:style>
  <w:style w:type="character" w:customStyle="1" w:styleId="tdotsenko">
    <w:name w:val="tdotsenko"/>
    <w:semiHidden/>
    <w:rsid w:val="00375B53"/>
    <w:rPr>
      <w:rFonts w:ascii="Arial" w:hAnsi="Arial" w:cs="Arial"/>
      <w:color w:val="000080"/>
      <w:sz w:val="20"/>
      <w:szCs w:val="20"/>
    </w:rPr>
  </w:style>
  <w:style w:type="character" w:customStyle="1" w:styleId="Titre1CarCar">
    <w:name w:val="Titre 1 Car Car"/>
    <w:semiHidden/>
    <w:locked/>
    <w:rsid w:val="00375B53"/>
    <w:rPr>
      <w:rFonts w:ascii="Arial" w:hAnsi="Arial"/>
      <w:b/>
      <w:caps/>
      <w:kern w:val="28"/>
      <w:sz w:val="24"/>
      <w:szCs w:val="24"/>
      <w:u w:val="single"/>
      <w:lang w:val="fr-CA" w:eastAsia="fr-CA" w:bidi="ar-SA"/>
    </w:rPr>
  </w:style>
  <w:style w:type="character" w:customStyle="1" w:styleId="Titre2CarCar">
    <w:name w:val="Titre 2 Car Car"/>
    <w:semiHidden/>
    <w:locked/>
    <w:rsid w:val="00375B53"/>
    <w:rPr>
      <w:rFonts w:ascii="Arial Gras" w:hAnsi="Arial Gras"/>
      <w:b/>
      <w:caps/>
      <w:sz w:val="24"/>
      <w:szCs w:val="24"/>
      <w:lang w:val="fr-CA" w:eastAsia="fr-CA" w:bidi="ar-SA"/>
    </w:rPr>
  </w:style>
  <w:style w:type="character" w:customStyle="1" w:styleId="Titre3CarCar">
    <w:name w:val="Titre 3 Car Car"/>
    <w:semiHidden/>
    <w:locked/>
    <w:rsid w:val="00375B53"/>
    <w:rPr>
      <w:rFonts w:ascii="Arial" w:hAnsi="Arial"/>
      <w:b/>
      <w:sz w:val="24"/>
      <w:szCs w:val="24"/>
      <w:u w:val="single"/>
      <w:lang w:val="fr-CA" w:eastAsia="fr-CA" w:bidi="ar-SA"/>
    </w:rPr>
  </w:style>
  <w:style w:type="paragraph" w:customStyle="1" w:styleId="StyleTitre2Avant6pt1">
    <w:name w:val="Style Titre 2 + Avant : 6 pt1"/>
    <w:basedOn w:val="Titre2"/>
    <w:semiHidden/>
    <w:rsid w:val="00375B53"/>
    <w:pPr>
      <w:tabs>
        <w:tab w:val="clear" w:pos="709"/>
        <w:tab w:val="num" w:pos="720"/>
      </w:tabs>
      <w:spacing w:before="120" w:after="100" w:afterAutospacing="1"/>
      <w:ind w:left="720"/>
    </w:pPr>
    <w:rPr>
      <w:bCs/>
      <w:lang w:eastAsia="fr-CA"/>
    </w:rPr>
  </w:style>
  <w:style w:type="paragraph" w:customStyle="1" w:styleId="Corps-texte">
    <w:name w:val="Corps-texte"/>
    <w:basedOn w:val="Normal"/>
    <w:link w:val="Corps-texteCar"/>
    <w:semiHidden/>
    <w:rsid w:val="00375B53"/>
    <w:pPr>
      <w:spacing w:before="120" w:after="100" w:afterAutospacing="1"/>
      <w:jc w:val="both"/>
    </w:pPr>
    <w:rPr>
      <w:rFonts w:cs="Arial"/>
      <w:bCs/>
      <w:szCs w:val="24"/>
      <w:lang w:val="fr-CA" w:eastAsia="fr-CA"/>
    </w:rPr>
  </w:style>
  <w:style w:type="paragraph" w:customStyle="1" w:styleId="texte">
    <w:name w:val="texte"/>
    <w:basedOn w:val="Normal"/>
    <w:semiHidden/>
    <w:rsid w:val="00375B53"/>
    <w:pPr>
      <w:autoSpaceDE w:val="0"/>
      <w:autoSpaceDN w:val="0"/>
      <w:adjustRightInd w:val="0"/>
      <w:spacing w:after="60" w:line="240" w:lineRule="atLeast"/>
      <w:ind w:firstLine="360"/>
      <w:jc w:val="both"/>
      <w:textAlignment w:val="center"/>
    </w:pPr>
    <w:rPr>
      <w:rFonts w:ascii="Helvetica" w:hAnsi="Helvetica" w:cs="Helvetica"/>
      <w:color w:val="000000"/>
      <w:sz w:val="22"/>
      <w:szCs w:val="22"/>
      <w:lang w:eastAsia="fr-CA"/>
    </w:rPr>
  </w:style>
  <w:style w:type="paragraph" w:customStyle="1" w:styleId="StyleTitre3Avant6pt">
    <w:name w:val="Style Titre 3 + Avant : 6 pt"/>
    <w:basedOn w:val="Titre3"/>
    <w:autoRedefine/>
    <w:semiHidden/>
    <w:rsid w:val="00375B53"/>
    <w:pPr>
      <w:numPr>
        <w:numId w:val="16"/>
      </w:numPr>
      <w:tabs>
        <w:tab w:val="left" w:pos="1559"/>
        <w:tab w:val="left" w:pos="1890"/>
      </w:tabs>
      <w:spacing w:after="100" w:afterAutospacing="1"/>
      <w:jc w:val="both"/>
    </w:pPr>
    <w:rPr>
      <w:rFonts w:ascii="Arial" w:hAnsi="Arial"/>
      <w:b w:val="0"/>
      <w:szCs w:val="24"/>
      <w:u w:val="single"/>
      <w:lang w:eastAsia="fr-CA"/>
    </w:rPr>
  </w:style>
  <w:style w:type="paragraph" w:customStyle="1" w:styleId="StyleTitre2Avant6pt">
    <w:name w:val="Style Titre 2 + Avant : 6 pt"/>
    <w:basedOn w:val="Titre2"/>
    <w:semiHidden/>
    <w:rsid w:val="00375B53"/>
    <w:pPr>
      <w:numPr>
        <w:numId w:val="16"/>
      </w:numPr>
      <w:spacing w:before="120" w:after="100" w:afterAutospacing="1"/>
    </w:pPr>
    <w:rPr>
      <w:bCs/>
      <w:caps w:val="0"/>
      <w:lang w:eastAsia="fr-CA"/>
    </w:rPr>
  </w:style>
  <w:style w:type="paragraph" w:customStyle="1" w:styleId="TexteTableau">
    <w:name w:val="Texte Tableau"/>
    <w:basedOn w:val="Normal"/>
    <w:semiHidden/>
    <w:rsid w:val="00375B53"/>
    <w:pPr>
      <w:spacing w:before="60" w:after="60"/>
      <w:jc w:val="center"/>
    </w:pPr>
    <w:rPr>
      <w:rFonts w:cs="Arial"/>
      <w:sz w:val="20"/>
      <w:lang w:val="fr-CA" w:eastAsia="fr-CA"/>
    </w:rPr>
  </w:style>
  <w:style w:type="paragraph" w:customStyle="1" w:styleId="Titre1-texte">
    <w:name w:val="Titre 1-texte"/>
    <w:basedOn w:val="Titre1"/>
    <w:semiHidden/>
    <w:rsid w:val="00375B53"/>
    <w:pPr>
      <w:tabs>
        <w:tab w:val="left" w:pos="426"/>
        <w:tab w:val="num" w:pos="480"/>
        <w:tab w:val="left" w:pos="1890"/>
      </w:tabs>
      <w:spacing w:after="100" w:afterAutospacing="1"/>
      <w:ind w:left="482" w:hanging="482"/>
    </w:pPr>
    <w:rPr>
      <w:bCs w:val="0"/>
      <w:caps w:val="0"/>
      <w:szCs w:val="20"/>
      <w:u w:val="single"/>
    </w:rPr>
  </w:style>
  <w:style w:type="paragraph" w:customStyle="1" w:styleId="StyleTitre3Avant5pt">
    <w:name w:val="Style Titre 3 + Avant : 5 pt"/>
    <w:basedOn w:val="Titre3"/>
    <w:semiHidden/>
    <w:rsid w:val="00375B53"/>
    <w:pPr>
      <w:tabs>
        <w:tab w:val="num" w:pos="720"/>
        <w:tab w:val="left" w:pos="1559"/>
        <w:tab w:val="left" w:pos="1890"/>
      </w:tabs>
      <w:spacing w:before="160" w:after="100" w:afterAutospacing="1"/>
      <w:ind w:left="1134" w:hanging="1134"/>
      <w:jc w:val="both"/>
    </w:pPr>
    <w:rPr>
      <w:rFonts w:ascii="Arial" w:hAnsi="Arial"/>
      <w:b w:val="0"/>
      <w:bCs w:val="0"/>
      <w:u w:val="single"/>
      <w:lang w:eastAsia="fr-CA"/>
    </w:rPr>
  </w:style>
  <w:style w:type="character" w:styleId="Accentuation">
    <w:name w:val="Emphasis"/>
    <w:qFormat/>
    <w:rsid w:val="00375B53"/>
    <w:rPr>
      <w:i/>
      <w:iCs/>
    </w:rPr>
  </w:style>
  <w:style w:type="paragraph" w:styleId="Textebrut">
    <w:name w:val="Plain Text"/>
    <w:basedOn w:val="Normal"/>
    <w:semiHidden/>
    <w:rsid w:val="00375B53"/>
    <w:rPr>
      <w:rFonts w:ascii="Courier New" w:hAnsi="Courier New" w:cs="Courier New"/>
      <w:sz w:val="20"/>
      <w:lang w:val="fr-CA" w:eastAsia="fr-CA"/>
    </w:rPr>
  </w:style>
  <w:style w:type="paragraph" w:customStyle="1" w:styleId="Casescocher">
    <w:name w:val="Cases à cocher"/>
    <w:basedOn w:val="Normal"/>
    <w:semiHidden/>
    <w:rsid w:val="00375B53"/>
    <w:pPr>
      <w:spacing w:before="120" w:line="200" w:lineRule="exact"/>
      <w:ind w:left="60"/>
    </w:pPr>
    <w:rPr>
      <w:sz w:val="22"/>
      <w:lang w:val="fr-CA" w:eastAsia="en-US"/>
    </w:rPr>
  </w:style>
  <w:style w:type="paragraph" w:customStyle="1" w:styleId="Dsignation">
    <w:name w:val="Désignation"/>
    <w:basedOn w:val="Normal"/>
    <w:semiHidden/>
    <w:rsid w:val="00375B53"/>
    <w:pPr>
      <w:tabs>
        <w:tab w:val="center" w:pos="4703"/>
        <w:tab w:val="right" w:pos="9406"/>
      </w:tabs>
      <w:spacing w:line="200" w:lineRule="exact"/>
      <w:jc w:val="center"/>
    </w:pPr>
    <w:rPr>
      <w:b/>
      <w:smallCaps/>
      <w:sz w:val="20"/>
      <w:lang w:val="fr-CA" w:eastAsia="en-US"/>
    </w:rPr>
  </w:style>
  <w:style w:type="paragraph" w:customStyle="1" w:styleId="Noformulaire">
    <w:name w:val="No formulaire"/>
    <w:basedOn w:val="Normal"/>
    <w:semiHidden/>
    <w:rsid w:val="00375B53"/>
    <w:pPr>
      <w:spacing w:before="40"/>
    </w:pPr>
    <w:rPr>
      <w:b/>
      <w:sz w:val="12"/>
      <w:lang w:val="fr-CA" w:eastAsia="en-US"/>
    </w:rPr>
  </w:style>
  <w:style w:type="paragraph" w:customStyle="1" w:styleId="Sous-titres">
    <w:name w:val="Sous-titres"/>
    <w:basedOn w:val="Normal"/>
    <w:semiHidden/>
    <w:rsid w:val="00375B53"/>
    <w:pPr>
      <w:tabs>
        <w:tab w:val="right" w:pos="8504"/>
      </w:tabs>
      <w:spacing w:line="200" w:lineRule="exact"/>
      <w:ind w:left="60"/>
    </w:pPr>
    <w:rPr>
      <w:sz w:val="16"/>
      <w:lang w:val="fr-CA" w:eastAsia="en-US"/>
    </w:rPr>
  </w:style>
  <w:style w:type="paragraph" w:customStyle="1" w:styleId="Titres">
    <w:name w:val="Titres"/>
    <w:basedOn w:val="Normal"/>
    <w:rsid w:val="00375B53"/>
    <w:pPr>
      <w:tabs>
        <w:tab w:val="right" w:pos="8504"/>
      </w:tabs>
      <w:spacing w:line="280" w:lineRule="exact"/>
      <w:ind w:right="58"/>
      <w:jc w:val="right"/>
    </w:pPr>
    <w:rPr>
      <w:b/>
      <w:lang w:val="fr-CA" w:eastAsia="en-US"/>
    </w:rPr>
  </w:style>
  <w:style w:type="paragraph" w:customStyle="1" w:styleId="Titressections">
    <w:name w:val="Titres sections"/>
    <w:basedOn w:val="Normal"/>
    <w:semiHidden/>
    <w:rsid w:val="00375B53"/>
    <w:pPr>
      <w:tabs>
        <w:tab w:val="left" w:pos="270"/>
        <w:tab w:val="center" w:pos="4252"/>
        <w:tab w:val="right" w:pos="8504"/>
      </w:tabs>
      <w:spacing w:line="200" w:lineRule="exact"/>
      <w:ind w:left="60"/>
    </w:pPr>
    <w:rPr>
      <w:b/>
      <w:sz w:val="16"/>
      <w:lang w:val="fr-CA" w:eastAsia="en-US"/>
    </w:rPr>
  </w:style>
  <w:style w:type="paragraph" w:customStyle="1" w:styleId="Variables">
    <w:name w:val="Variables"/>
    <w:basedOn w:val="Normal"/>
    <w:semiHidden/>
    <w:rsid w:val="00375B53"/>
    <w:pPr>
      <w:spacing w:line="240" w:lineRule="exact"/>
      <w:ind w:left="60"/>
    </w:pPr>
    <w:rPr>
      <w:rFonts w:ascii="Times New Roman" w:hAnsi="Times New Roman"/>
      <w:lang w:val="fr-CA" w:eastAsia="en-US"/>
    </w:rPr>
  </w:style>
  <w:style w:type="paragraph" w:customStyle="1" w:styleId="Variablescentres">
    <w:name w:val="Variables centrées"/>
    <w:basedOn w:val="Variables"/>
    <w:semiHidden/>
    <w:rsid w:val="00375B53"/>
    <w:pPr>
      <w:ind w:left="0"/>
      <w:jc w:val="center"/>
    </w:pPr>
  </w:style>
  <w:style w:type="paragraph" w:customStyle="1" w:styleId="Masqu-puces0">
    <w:name w:val="Masqué-puces"/>
    <w:basedOn w:val="Normal"/>
    <w:rsid w:val="00375B53"/>
    <w:pPr>
      <w:numPr>
        <w:numId w:val="19"/>
      </w:numPr>
      <w:shd w:val="clear" w:color="auto" w:fill="C0C0C0"/>
      <w:spacing w:before="60" w:after="60"/>
      <w:jc w:val="both"/>
    </w:pPr>
    <w:rPr>
      <w:rFonts w:cs="Arial"/>
      <w:bCs/>
      <w:vanish/>
      <w:color w:val="0000FF"/>
      <w:szCs w:val="24"/>
      <w:lang w:val="fr-CA" w:eastAsia="fr-CA"/>
    </w:rPr>
  </w:style>
  <w:style w:type="paragraph" w:customStyle="1" w:styleId="puces-texte">
    <w:name w:val="puces-texte"/>
    <w:basedOn w:val="Listepuces"/>
    <w:rsid w:val="008B2367"/>
    <w:pPr>
      <w:numPr>
        <w:numId w:val="15"/>
      </w:numPr>
      <w:tabs>
        <w:tab w:val="left" w:pos="369"/>
        <w:tab w:val="num" w:pos="828"/>
      </w:tabs>
      <w:spacing w:after="100" w:afterAutospacing="1"/>
      <w:ind w:left="369" w:hanging="369"/>
    </w:pPr>
    <w:rPr>
      <w:lang w:eastAsia="fr-CA"/>
    </w:rPr>
  </w:style>
  <w:style w:type="paragraph" w:customStyle="1" w:styleId="Titre3-texte">
    <w:name w:val="Titre 3 - texte"/>
    <w:basedOn w:val="Titre3"/>
    <w:semiHidden/>
    <w:rsid w:val="00375B53"/>
    <w:pPr>
      <w:tabs>
        <w:tab w:val="num" w:pos="720"/>
        <w:tab w:val="left" w:pos="1559"/>
        <w:tab w:val="left" w:pos="1890"/>
      </w:tabs>
      <w:spacing w:before="100" w:after="100" w:afterAutospacing="1"/>
      <w:ind w:left="1134" w:hanging="1134"/>
      <w:jc w:val="both"/>
    </w:pPr>
    <w:rPr>
      <w:rFonts w:ascii="Arial" w:hAnsi="Arial"/>
      <w:b w:val="0"/>
      <w:bCs w:val="0"/>
      <w:u w:val="single"/>
      <w:lang w:eastAsia="fr-CA"/>
    </w:rPr>
  </w:style>
  <w:style w:type="paragraph" w:customStyle="1" w:styleId="Cadre0">
    <w:name w:val="Cadre"/>
    <w:basedOn w:val="Corps-texte"/>
    <w:link w:val="CadreCar"/>
    <w:rsid w:val="00375B53"/>
    <w:pPr>
      <w:pBdr>
        <w:top w:val="single" w:sz="4" w:space="1" w:color="0000FF"/>
        <w:left w:val="single" w:sz="4" w:space="4" w:color="0000FF"/>
        <w:bottom w:val="single" w:sz="4" w:space="1" w:color="0000FF"/>
        <w:right w:val="single" w:sz="4" w:space="4" w:color="0000FF"/>
      </w:pBdr>
    </w:pPr>
  </w:style>
  <w:style w:type="paragraph" w:customStyle="1" w:styleId="Cadre-puces">
    <w:name w:val="Cadre-puces"/>
    <w:basedOn w:val="Cadre0"/>
    <w:semiHidden/>
    <w:rsid w:val="00375B53"/>
    <w:pPr>
      <w:numPr>
        <w:numId w:val="17"/>
      </w:numPr>
      <w:tabs>
        <w:tab w:val="clear" w:pos="0"/>
        <w:tab w:val="num" w:pos="360"/>
      </w:tabs>
      <w:spacing w:before="0" w:after="120" w:afterAutospacing="0"/>
      <w:ind w:left="0" w:firstLine="0"/>
    </w:pPr>
    <w:rPr>
      <w:rFonts w:cs="Times New Roman"/>
      <w:bCs w:val="0"/>
      <w:szCs w:val="20"/>
      <w:lang w:eastAsia="fr-FR"/>
    </w:rPr>
  </w:style>
  <w:style w:type="paragraph" w:customStyle="1" w:styleId="Corpstexte">
    <w:name w:val="Corps texte"/>
    <w:basedOn w:val="Style1"/>
    <w:semiHidden/>
    <w:rsid w:val="00375B53"/>
    <w:pPr>
      <w:keepLines w:val="0"/>
      <w:numPr>
        <w:numId w:val="0"/>
      </w:numPr>
      <w:spacing w:before="120" w:beforeAutospacing="1" w:after="100" w:afterAutospacing="1"/>
    </w:pPr>
    <w:rPr>
      <w:lang w:eastAsia="fr-CA"/>
    </w:rPr>
  </w:style>
  <w:style w:type="paragraph" w:customStyle="1" w:styleId="Puces">
    <w:name w:val="Puces"/>
    <w:basedOn w:val="Normal"/>
    <w:semiHidden/>
    <w:rsid w:val="00375B53"/>
    <w:pPr>
      <w:numPr>
        <w:numId w:val="18"/>
      </w:numPr>
      <w:spacing w:before="60" w:after="60"/>
      <w:jc w:val="both"/>
    </w:pPr>
    <w:rPr>
      <w:szCs w:val="24"/>
      <w:lang w:val="fr-CA" w:eastAsia="fr-CA"/>
    </w:rPr>
  </w:style>
  <w:style w:type="paragraph" w:customStyle="1" w:styleId="Titre1-clause">
    <w:name w:val="Titre1-clause"/>
    <w:basedOn w:val="Titre1"/>
    <w:semiHidden/>
    <w:rsid w:val="00375B53"/>
    <w:pPr>
      <w:numPr>
        <w:numId w:val="0"/>
      </w:numPr>
      <w:tabs>
        <w:tab w:val="num" w:pos="0"/>
      </w:tabs>
      <w:spacing w:before="120" w:after="100" w:afterAutospacing="1"/>
      <w:ind w:left="357" w:hanging="357"/>
    </w:pPr>
    <w:rPr>
      <w:bCs w:val="0"/>
      <w:caps w:val="0"/>
      <w:color w:val="000000"/>
      <w:szCs w:val="20"/>
      <w:u w:val="single"/>
    </w:rPr>
  </w:style>
  <w:style w:type="paragraph" w:customStyle="1" w:styleId="Titretableau">
    <w:name w:val="Titre tableau"/>
    <w:basedOn w:val="Lgende"/>
    <w:autoRedefine/>
    <w:qFormat/>
    <w:rsid w:val="003B2E5B"/>
    <w:pPr>
      <w:spacing w:before="360" w:after="240"/>
      <w:jc w:val="center"/>
    </w:pPr>
    <w:rPr>
      <w:sz w:val="24"/>
      <w:lang w:eastAsia="fr-CA"/>
    </w:rPr>
  </w:style>
  <w:style w:type="character" w:customStyle="1" w:styleId="CadreCar">
    <w:name w:val="Cadre Car"/>
    <w:link w:val="Cadre0"/>
    <w:rsid w:val="00375B53"/>
    <w:rPr>
      <w:rFonts w:ascii="Arial" w:hAnsi="Arial" w:cs="Arial"/>
      <w:bCs/>
      <w:sz w:val="24"/>
      <w:szCs w:val="24"/>
      <w:lang w:val="fr-CA" w:eastAsia="fr-CA" w:bidi="ar-SA"/>
    </w:rPr>
  </w:style>
  <w:style w:type="paragraph" w:customStyle="1" w:styleId="Titre1-devis">
    <w:name w:val="Titre 1-devis"/>
    <w:basedOn w:val="Titre1"/>
    <w:semiHidden/>
    <w:rsid w:val="006F2C8B"/>
    <w:pPr>
      <w:numPr>
        <w:numId w:val="0"/>
      </w:numPr>
      <w:tabs>
        <w:tab w:val="num" w:pos="360"/>
        <w:tab w:val="left" w:pos="426"/>
        <w:tab w:val="left" w:pos="1890"/>
      </w:tabs>
      <w:spacing w:after="100" w:afterAutospacing="1"/>
      <w:ind w:left="360" w:hanging="360"/>
    </w:pPr>
    <w:rPr>
      <w:bCs w:val="0"/>
      <w:caps w:val="0"/>
      <w:szCs w:val="20"/>
      <w:u w:val="single"/>
    </w:rPr>
  </w:style>
  <w:style w:type="paragraph" w:customStyle="1" w:styleId="StyleTitre2GrasGauche0cmPremireligne0cmAprs">
    <w:name w:val="Style Titre 2 + Gras + Gauche :  0 cm Première ligne : 0 cm Après..."/>
    <w:basedOn w:val="Normal"/>
    <w:rsid w:val="005470C3"/>
    <w:pPr>
      <w:keepNext/>
      <w:numPr>
        <w:ilvl w:val="1"/>
        <w:numId w:val="6"/>
      </w:numPr>
      <w:tabs>
        <w:tab w:val="left" w:pos="709"/>
      </w:tabs>
      <w:spacing w:before="240" w:after="240"/>
      <w:outlineLvl w:val="1"/>
    </w:pPr>
    <w:rPr>
      <w:rFonts w:ascii="Arial Gras" w:hAnsi="Arial Gras"/>
      <w:b/>
      <w:bCs/>
      <w:lang w:val="fr-CA" w:eastAsia="fr-CA"/>
    </w:rPr>
  </w:style>
  <w:style w:type="paragraph" w:customStyle="1" w:styleId="StyleTitre3Arial">
    <w:name w:val="Style Titre 3 + Arial"/>
    <w:basedOn w:val="Titre3"/>
    <w:link w:val="StyleTitre3ArialCar"/>
    <w:rsid w:val="000F47A5"/>
    <w:pPr>
      <w:keepLines/>
      <w:numPr>
        <w:ilvl w:val="0"/>
        <w:numId w:val="0"/>
      </w:numPr>
      <w:tabs>
        <w:tab w:val="left" w:pos="1260"/>
        <w:tab w:val="num" w:pos="1800"/>
      </w:tabs>
      <w:spacing w:before="0"/>
      <w:ind w:left="360" w:firstLine="720"/>
      <w:jc w:val="both"/>
    </w:pPr>
    <w:rPr>
      <w:rFonts w:ascii="Arial" w:hAnsi="Arial"/>
      <w:i/>
      <w:iCs/>
      <w:smallCaps w:val="0"/>
      <w:sz w:val="22"/>
      <w:szCs w:val="23"/>
    </w:rPr>
  </w:style>
  <w:style w:type="paragraph" w:customStyle="1" w:styleId="StyleTitre2ArialJustifiAvant0pt">
    <w:name w:val="Style Titre 2 + Arial Justifié Avant : 0 pt"/>
    <w:basedOn w:val="Titre2"/>
    <w:link w:val="StyleTitre2ArialJustifiAvant0ptCar"/>
    <w:rsid w:val="000F47A5"/>
    <w:pPr>
      <w:numPr>
        <w:ilvl w:val="0"/>
        <w:numId w:val="0"/>
      </w:numPr>
      <w:tabs>
        <w:tab w:val="num" w:pos="900"/>
      </w:tabs>
      <w:spacing w:before="0"/>
      <w:ind w:left="540"/>
    </w:pPr>
    <w:rPr>
      <w:bCs/>
      <w:sz w:val="22"/>
    </w:rPr>
  </w:style>
  <w:style w:type="paragraph" w:customStyle="1" w:styleId="StyleTitre4Arial11pt">
    <w:name w:val="Style Titre 4 + Arial 11 pt"/>
    <w:basedOn w:val="Titre4"/>
    <w:link w:val="StyleTitre4Arial11ptCar"/>
    <w:rsid w:val="000F47A5"/>
    <w:pPr>
      <w:numPr>
        <w:ilvl w:val="0"/>
        <w:numId w:val="0"/>
      </w:numPr>
      <w:tabs>
        <w:tab w:val="left" w:pos="720"/>
        <w:tab w:val="num" w:pos="1980"/>
      </w:tabs>
      <w:ind w:left="108" w:firstLine="1152"/>
    </w:pPr>
    <w:rPr>
      <w:rFonts w:ascii="Arial" w:hAnsi="Arial"/>
      <w:b w:val="0"/>
      <w:sz w:val="22"/>
      <w:lang w:val="fr-CA"/>
    </w:rPr>
  </w:style>
  <w:style w:type="character" w:customStyle="1" w:styleId="StyleTitre2ArialJustifiAvant0ptCar">
    <w:name w:val="Style Titre 2 + Arial Justifié Avant : 0 pt Car"/>
    <w:link w:val="StyleTitre2ArialJustifiAvant0pt"/>
    <w:rsid w:val="000F47A5"/>
    <w:rPr>
      <w:rFonts w:ascii="Arial" w:hAnsi="Arial"/>
      <w:b/>
      <w:bCs/>
      <w:sz w:val="22"/>
      <w:lang w:val="fr-CA" w:eastAsia="fr-FR" w:bidi="ar-SA"/>
    </w:rPr>
  </w:style>
  <w:style w:type="paragraph" w:customStyle="1" w:styleId="StyleStyleTitre2ArialJustifiAvant0ptNonGras">
    <w:name w:val="Style Style Titre 2 + Arial Justifié Avant : 0 pt + Non Gras"/>
    <w:basedOn w:val="StyleTitre2ArialJustifiAvant0pt"/>
    <w:link w:val="StyleStyleTitre2ArialJustifiAvant0ptNonGrasCar"/>
    <w:rsid w:val="000F47A5"/>
    <w:pPr>
      <w:tabs>
        <w:tab w:val="num" w:pos="576"/>
      </w:tabs>
      <w:ind w:left="0" w:firstLine="720"/>
    </w:pPr>
    <w:rPr>
      <w:bCs w:val="0"/>
    </w:rPr>
  </w:style>
  <w:style w:type="character" w:customStyle="1" w:styleId="StyleStyleTitre2ArialJustifiAvant0ptNonGrasCar">
    <w:name w:val="Style Style Titre 2 + Arial Justifié Avant : 0 pt + Non Gras Car"/>
    <w:link w:val="StyleStyleTitre2ArialJustifiAvant0ptNonGras"/>
    <w:rsid w:val="000F47A5"/>
    <w:rPr>
      <w:rFonts w:ascii="Arial Gras" w:hAnsi="Arial Gras"/>
      <w:b/>
      <w:i/>
      <w:caps/>
      <w:sz w:val="22"/>
      <w:lang w:eastAsia="fr-FR"/>
    </w:rPr>
  </w:style>
  <w:style w:type="character" w:customStyle="1" w:styleId="StyleTitre3ArialCar">
    <w:name w:val="Style Titre 3 + Arial Car"/>
    <w:link w:val="StyleTitre3Arial"/>
    <w:rsid w:val="001D605B"/>
    <w:rPr>
      <w:rFonts w:ascii="Arial" w:hAnsi="Arial"/>
      <w:i/>
      <w:iCs/>
      <w:sz w:val="22"/>
      <w:szCs w:val="23"/>
      <w:lang w:val="fr-CA" w:eastAsia="fr-FR" w:bidi="ar-SA"/>
    </w:rPr>
  </w:style>
  <w:style w:type="paragraph" w:customStyle="1" w:styleId="StyleStyleTitre3ArialNonItalique1">
    <w:name w:val="Style Style Titre 3 + Arial + Non Italique1"/>
    <w:basedOn w:val="StyleTitre3Arial"/>
    <w:link w:val="StyleStyleTitre3ArialNonItalique1Car"/>
    <w:rsid w:val="001D605B"/>
    <w:pPr>
      <w:numPr>
        <w:ilvl w:val="2"/>
        <w:numId w:val="6"/>
      </w:numPr>
      <w:tabs>
        <w:tab w:val="num" w:pos="1800"/>
      </w:tabs>
      <w:ind w:left="360" w:firstLine="720"/>
    </w:pPr>
    <w:rPr>
      <w:iCs w:val="0"/>
    </w:rPr>
  </w:style>
  <w:style w:type="character" w:customStyle="1" w:styleId="StyleStyleTitre3ArialNonItalique1Car">
    <w:name w:val="Style Style Titre 3 + Arial + Non Italique1 Car"/>
    <w:link w:val="StyleStyleTitre3ArialNonItalique1"/>
    <w:rsid w:val="001D605B"/>
    <w:rPr>
      <w:rFonts w:ascii="Arial" w:hAnsi="Arial"/>
      <w:b/>
      <w:bCs/>
      <w:i/>
      <w:sz w:val="22"/>
      <w:szCs w:val="23"/>
      <w:lang w:eastAsia="fr-FR"/>
    </w:rPr>
  </w:style>
  <w:style w:type="character" w:customStyle="1" w:styleId="StyleTitre4Arial11ptCar">
    <w:name w:val="Style Titre 4 + Arial 11 pt Car"/>
    <w:link w:val="StyleTitre4Arial11pt"/>
    <w:rsid w:val="001D605B"/>
    <w:rPr>
      <w:rFonts w:ascii="Arial" w:hAnsi="Arial"/>
      <w:sz w:val="22"/>
      <w:u w:val="single"/>
      <w:lang w:val="fr-CA" w:eastAsia="fr-FR" w:bidi="ar-SA"/>
    </w:rPr>
  </w:style>
  <w:style w:type="paragraph" w:customStyle="1" w:styleId="tableaugaucheannexe">
    <w:name w:val="tableau gauche annexe"/>
    <w:basedOn w:val="Normal"/>
    <w:rsid w:val="001D170B"/>
    <w:pPr>
      <w:keepLines/>
      <w:spacing w:before="60" w:after="60"/>
    </w:pPr>
    <w:rPr>
      <w:sz w:val="20"/>
      <w:lang w:val="fr-CA"/>
    </w:rPr>
  </w:style>
  <w:style w:type="paragraph" w:customStyle="1" w:styleId="tableautitreannexe">
    <w:name w:val="tableau titre annexe"/>
    <w:basedOn w:val="Normal"/>
    <w:rsid w:val="001D170B"/>
    <w:pPr>
      <w:keepNext/>
      <w:keepLines/>
      <w:tabs>
        <w:tab w:val="left" w:pos="709"/>
      </w:tabs>
      <w:spacing w:before="60" w:after="60"/>
      <w:jc w:val="center"/>
      <w:outlineLvl w:val="1"/>
    </w:pPr>
    <w:rPr>
      <w:b/>
      <w:bCs/>
      <w:sz w:val="20"/>
      <w:lang w:val="fr-CA"/>
    </w:rPr>
  </w:style>
  <w:style w:type="paragraph" w:customStyle="1" w:styleId="Style4annexe">
    <w:name w:val="Style4 annexe"/>
    <w:basedOn w:val="Normal"/>
    <w:rsid w:val="001D170B"/>
    <w:pPr>
      <w:keepLines/>
      <w:tabs>
        <w:tab w:val="num" w:pos="360"/>
      </w:tabs>
      <w:spacing w:before="120" w:after="120"/>
      <w:ind w:left="360" w:hanging="360"/>
      <w:jc w:val="both"/>
    </w:pPr>
    <w:rPr>
      <w:sz w:val="20"/>
      <w:lang w:val="fr-CA"/>
    </w:rPr>
  </w:style>
  <w:style w:type="paragraph" w:customStyle="1" w:styleId="StyleTitre1Avant0pt">
    <w:name w:val="Style Titre 1 + Avant : 0 pt"/>
    <w:basedOn w:val="Titre1"/>
    <w:rsid w:val="001D170B"/>
    <w:pPr>
      <w:tabs>
        <w:tab w:val="num" w:pos="720"/>
      </w:tabs>
      <w:ind w:left="540" w:hanging="540"/>
    </w:pPr>
    <w:rPr>
      <w:rFonts w:ascii="Arial" w:hAnsi="Arial" w:cs="Times New Roman"/>
      <w:b/>
      <w:caps w:val="0"/>
      <w:szCs w:val="20"/>
    </w:rPr>
  </w:style>
  <w:style w:type="numbering" w:customStyle="1" w:styleId="masqu-puces">
    <w:name w:val="masqué-puces"/>
    <w:basedOn w:val="Aucuneliste"/>
    <w:semiHidden/>
    <w:rsid w:val="00490AAF"/>
    <w:pPr>
      <w:numPr>
        <w:numId w:val="22"/>
      </w:numPr>
    </w:pPr>
  </w:style>
  <w:style w:type="character" w:customStyle="1" w:styleId="Corps-texteCar">
    <w:name w:val="Corps-texte Car"/>
    <w:link w:val="Corps-texte"/>
    <w:rsid w:val="00490AAF"/>
    <w:rPr>
      <w:rFonts w:ascii="Arial" w:hAnsi="Arial" w:cs="Arial"/>
      <w:bCs/>
      <w:sz w:val="24"/>
      <w:szCs w:val="24"/>
      <w:lang w:val="fr-CA" w:eastAsia="fr-CA" w:bidi="ar-SA"/>
    </w:rPr>
  </w:style>
  <w:style w:type="paragraph" w:styleId="Rvision">
    <w:name w:val="Revision"/>
    <w:hidden/>
    <w:uiPriority w:val="99"/>
    <w:semiHidden/>
    <w:rsid w:val="004B3777"/>
    <w:rPr>
      <w:rFonts w:ascii="Arial" w:hAnsi="Arial"/>
      <w:sz w:val="24"/>
      <w:lang w:val="fr-FR" w:eastAsia="fr-FR"/>
    </w:rPr>
  </w:style>
  <w:style w:type="paragraph" w:customStyle="1" w:styleId="puces-1-texte">
    <w:name w:val="puces-1-texte"/>
    <w:basedOn w:val="Listepuces"/>
    <w:rsid w:val="00AE19F3"/>
    <w:pPr>
      <w:tabs>
        <w:tab w:val="num" w:pos="90"/>
      </w:tabs>
      <w:spacing w:before="120" w:after="120"/>
      <w:ind w:left="447" w:hanging="357"/>
    </w:pPr>
    <w:rPr>
      <w:rFonts w:cs="Arial"/>
      <w:lang w:eastAsia="fr-CA"/>
    </w:rPr>
  </w:style>
  <w:style w:type="paragraph" w:customStyle="1" w:styleId="Noteconcepteur">
    <w:name w:val="Note concepteur"/>
    <w:basedOn w:val="Masqu"/>
    <w:link w:val="NoteconcepteurCar"/>
    <w:rsid w:val="00AE19F3"/>
    <w:pPr>
      <w:shd w:val="clear" w:color="auto" w:fill="D9D9D9" w:themeFill="background1" w:themeFillShade="D9"/>
      <w:spacing w:before="120" w:after="120"/>
    </w:pPr>
    <w:rPr>
      <w:rFonts w:cs="Arial"/>
    </w:rPr>
  </w:style>
  <w:style w:type="character" w:customStyle="1" w:styleId="NoteconcepteurCar">
    <w:name w:val="Note concepteur Car"/>
    <w:basedOn w:val="MasquCar"/>
    <w:link w:val="Noteconcepteur"/>
    <w:rsid w:val="00AE19F3"/>
    <w:rPr>
      <w:rFonts w:ascii="Arial" w:hAnsi="Arial" w:cs="Arial"/>
      <w:vanish/>
      <w:color w:val="0000FF"/>
      <w:sz w:val="24"/>
      <w:szCs w:val="24"/>
      <w:shd w:val="clear" w:color="auto" w:fill="D9D9D9" w:themeFill="background1" w:themeFillShade="D9"/>
      <w:lang w:val="fr-CA" w:eastAsia="fr-CA" w:bidi="ar-SA"/>
    </w:rPr>
  </w:style>
  <w:style w:type="paragraph" w:customStyle="1" w:styleId="puces-2-texte">
    <w:name w:val="puces-2-texte"/>
    <w:basedOn w:val="puces-1-texte"/>
    <w:qFormat/>
    <w:rsid w:val="005F7C5B"/>
    <w:pPr>
      <w:numPr>
        <w:numId w:val="33"/>
      </w:numPr>
      <w:tabs>
        <w:tab w:val="clear" w:pos="3060"/>
        <w:tab w:val="num" w:pos="2700"/>
      </w:tabs>
    </w:pPr>
  </w:style>
  <w:style w:type="character" w:customStyle="1" w:styleId="cf01">
    <w:name w:val="cf01"/>
    <w:basedOn w:val="Policepardfaut"/>
    <w:rsid w:val="009E68FF"/>
    <w:rPr>
      <w:rFonts w:ascii="Segoe UI" w:hAnsi="Segoe UI" w:cs="Segoe UI" w:hint="default"/>
      <w:sz w:val="18"/>
      <w:szCs w:val="18"/>
    </w:rPr>
  </w:style>
  <w:style w:type="paragraph" w:customStyle="1" w:styleId="Textevert">
    <w:name w:val="Texte vert"/>
    <w:basedOn w:val="Normal"/>
    <w:autoRedefine/>
    <w:qFormat/>
    <w:rsid w:val="003F09B4"/>
    <w:pPr>
      <w:shd w:val="clear" w:color="auto" w:fill="92D050"/>
      <w:spacing w:before="120" w:after="120"/>
      <w:jc w:val="both"/>
    </w:pPr>
    <w:rPr>
      <w:szCs w:val="24"/>
      <w:lang w:val="fr-CA" w:eastAsia="fr-CA"/>
    </w:rPr>
  </w:style>
  <w:style w:type="paragraph" w:customStyle="1" w:styleId="Textemasqugras">
    <w:name w:val="Texte masqué gras"/>
    <w:basedOn w:val="Normal"/>
    <w:autoRedefine/>
    <w:qFormat/>
    <w:rsid w:val="003F09B4"/>
    <w:pPr>
      <w:shd w:val="clear" w:color="auto" w:fill="D9D9D9" w:themeFill="background1" w:themeFillShade="D9"/>
      <w:spacing w:before="360" w:after="240"/>
      <w:jc w:val="both"/>
    </w:pPr>
    <w:rPr>
      <w:rFonts w:cs="Arial"/>
      <w:b/>
      <w:vanish/>
      <w:color w:val="0000FF"/>
      <w:szCs w:val="24"/>
      <w:lang w:val="fr-CA" w:eastAsia="fr-CA"/>
    </w:rPr>
  </w:style>
  <w:style w:type="paragraph" w:customStyle="1" w:styleId="Textemasqubleu">
    <w:name w:val="Texte masqué bleu"/>
    <w:basedOn w:val="Masqu"/>
    <w:link w:val="TextemasqubleuCar"/>
    <w:autoRedefine/>
    <w:qFormat/>
    <w:rsid w:val="00021FC1"/>
    <w:pPr>
      <w:shd w:val="clear" w:color="auto" w:fill="D9D9D9" w:themeFill="background1" w:themeFillShade="D9"/>
      <w:spacing w:before="120" w:after="120"/>
    </w:pPr>
    <w:rPr>
      <w:rFonts w:cs="Arial"/>
    </w:rPr>
  </w:style>
  <w:style w:type="character" w:customStyle="1" w:styleId="TextemasqubleuCar">
    <w:name w:val="Texte masqué bleu Car"/>
    <w:basedOn w:val="MasquCar"/>
    <w:link w:val="Textemasqubleu"/>
    <w:rsid w:val="00021FC1"/>
    <w:rPr>
      <w:rFonts w:ascii="Arial" w:hAnsi="Arial" w:cs="Arial"/>
      <w:vanish/>
      <w:color w:val="0000FF"/>
      <w:sz w:val="24"/>
      <w:szCs w:val="24"/>
      <w:shd w:val="clear" w:color="auto" w:fill="D9D9D9" w:themeFill="background1" w:themeFillShade="D9"/>
      <w:lang w:val="fr-CA" w:eastAsia="fr-CA" w:bidi="ar-SA"/>
    </w:rPr>
  </w:style>
  <w:style w:type="paragraph" w:customStyle="1" w:styleId="Textemasqupuce">
    <w:name w:val="Texte masqué puce"/>
    <w:basedOn w:val="Textemasqubleu"/>
    <w:autoRedefine/>
    <w:qFormat/>
    <w:rsid w:val="00892F88"/>
    <w:pPr>
      <w:numPr>
        <w:numId w:val="37"/>
      </w:numPr>
    </w:pPr>
  </w:style>
  <w:style w:type="paragraph" w:customStyle="1" w:styleId="Textemasqumodifications">
    <w:name w:val="Texte masqué modifications"/>
    <w:basedOn w:val="Textemasqubleu"/>
    <w:link w:val="TextemasqumodificationsCar"/>
    <w:autoRedefine/>
    <w:qFormat/>
    <w:rsid w:val="009C4096"/>
    <w:pPr>
      <w:shd w:val="clear" w:color="auto" w:fill="FBD4B4" w:themeFill="accent6" w:themeFillTint="66"/>
    </w:pPr>
    <w:rPr>
      <w:lang w:val="fr-FR"/>
    </w:rPr>
  </w:style>
  <w:style w:type="character" w:customStyle="1" w:styleId="TextemasqumodificationsCar">
    <w:name w:val="Texte masqué modifications Car"/>
    <w:basedOn w:val="TextemasqubleuCar"/>
    <w:link w:val="Textemasqumodifications"/>
    <w:rsid w:val="009C4096"/>
    <w:rPr>
      <w:rFonts w:ascii="Arial" w:hAnsi="Arial" w:cs="Arial"/>
      <w:vanish/>
      <w:color w:val="0000FF"/>
      <w:sz w:val="24"/>
      <w:szCs w:val="24"/>
      <w:shd w:val="clear" w:color="auto" w:fill="FBD4B4" w:themeFill="accent6" w:themeFillTint="66"/>
      <w:lang w:val="fr-FR" w:eastAsia="fr-CA" w:bidi="ar-SA"/>
    </w:rPr>
  </w:style>
  <w:style w:type="paragraph" w:customStyle="1" w:styleId="Textemasqurouge">
    <w:name w:val="Texte masqué rouge"/>
    <w:basedOn w:val="Textemasqubleu"/>
    <w:link w:val="TextemasqurougeCar"/>
    <w:autoRedefine/>
    <w:qFormat/>
    <w:rsid w:val="009D554D"/>
    <w:rPr>
      <w:color w:val="C00000"/>
    </w:rPr>
  </w:style>
  <w:style w:type="character" w:customStyle="1" w:styleId="TextemasqurougeCar">
    <w:name w:val="Texte masqué rouge Car"/>
    <w:basedOn w:val="TextemasqubleuCar"/>
    <w:link w:val="Textemasqurouge"/>
    <w:rsid w:val="009D554D"/>
    <w:rPr>
      <w:rFonts w:ascii="Arial" w:hAnsi="Arial" w:cs="Arial"/>
      <w:vanish/>
      <w:color w:val="C00000"/>
      <w:sz w:val="24"/>
      <w:szCs w:val="24"/>
      <w:shd w:val="clear" w:color="auto" w:fill="D9D9D9" w:themeFill="background1" w:themeFillShade="D9"/>
      <w:lang w:val="fr-CA" w:eastAsia="fr-CA" w:bidi="ar-SA"/>
    </w:rPr>
  </w:style>
  <w:style w:type="paragraph" w:customStyle="1" w:styleId="Paragraphe">
    <w:name w:val="Paragraphe"/>
    <w:basedOn w:val="Normal"/>
    <w:autoRedefine/>
    <w:qFormat/>
    <w:rsid w:val="003B68C6"/>
    <w:pPr>
      <w:spacing w:before="120" w:after="120"/>
      <w:jc w:val="both"/>
    </w:pPr>
    <w:rPr>
      <w:szCs w:val="24"/>
      <w:lang w:val="fr-CA" w:eastAsia="fr-CA"/>
    </w:rPr>
  </w:style>
  <w:style w:type="paragraph" w:customStyle="1" w:styleId="Puce1">
    <w:name w:val="Puce 1"/>
    <w:basedOn w:val="Paragraphedeliste"/>
    <w:autoRedefine/>
    <w:qFormat/>
    <w:rsid w:val="005D2B4B"/>
    <w:pPr>
      <w:numPr>
        <w:numId w:val="42"/>
      </w:numPr>
      <w:spacing w:before="120" w:after="120"/>
      <w:ind w:left="426" w:hanging="284"/>
      <w:jc w:val="both"/>
    </w:pPr>
    <w:rPr>
      <w:lang w:val="fr-CA" w:eastAsia="fr-CA"/>
    </w:rPr>
  </w:style>
  <w:style w:type="paragraph" w:customStyle="1" w:styleId="Puce2">
    <w:name w:val="Puce 2"/>
    <w:basedOn w:val="Puce1"/>
    <w:link w:val="Puce2Car"/>
    <w:autoRedefine/>
    <w:qFormat/>
    <w:rsid w:val="00BC2C3B"/>
    <w:pPr>
      <w:numPr>
        <w:numId w:val="14"/>
      </w:numPr>
      <w:ind w:left="851" w:hanging="284"/>
    </w:pPr>
  </w:style>
  <w:style w:type="character" w:customStyle="1" w:styleId="Puce2Car">
    <w:name w:val="Puce 2 Car"/>
    <w:basedOn w:val="Policepardfaut"/>
    <w:link w:val="Puce2"/>
    <w:rsid w:val="00BC2C3B"/>
    <w:rPr>
      <w:rFonts w:ascii="Arial" w:hAnsi="Arial"/>
      <w:sz w:val="24"/>
      <w:szCs w:val="24"/>
    </w:rPr>
  </w:style>
  <w:style w:type="paragraph" w:customStyle="1" w:styleId="Piedpagemasqu">
    <w:name w:val="Pied page masqué"/>
    <w:basedOn w:val="Normal"/>
    <w:link w:val="PiedpagemasquCar"/>
    <w:rsid w:val="002B4748"/>
    <w:pPr>
      <w:spacing w:before="120" w:after="120"/>
      <w:jc w:val="both"/>
    </w:pPr>
    <w:rPr>
      <w:rFonts w:cs="Arial"/>
      <w:vanish/>
      <w:color w:val="0000FF"/>
      <w:sz w:val="20"/>
      <w:lang w:val="fr-CA" w:eastAsia="fr-CA"/>
    </w:rPr>
  </w:style>
  <w:style w:type="character" w:customStyle="1" w:styleId="PiedpagemasquCar">
    <w:name w:val="Pied page masqué Car"/>
    <w:basedOn w:val="Policepardfaut"/>
    <w:link w:val="Piedpagemasqu"/>
    <w:rsid w:val="002B4748"/>
    <w:rPr>
      <w:rFonts w:ascii="Arial" w:hAnsi="Arial" w:cs="Arial"/>
      <w:vanish/>
      <w:color w:val="0000FF"/>
    </w:rPr>
  </w:style>
  <w:style w:type="paragraph" w:customStyle="1" w:styleId="PieddepageDT">
    <w:name w:val="Pied de page DT"/>
    <w:basedOn w:val="Normal"/>
    <w:rsid w:val="002B4748"/>
    <w:pPr>
      <w:spacing w:before="120" w:after="120"/>
      <w:jc w:val="center"/>
    </w:pPr>
    <w:rPr>
      <w:sz w:val="20"/>
      <w:lang w:val="fr-CA" w:eastAsia="fr-CA"/>
    </w:rPr>
  </w:style>
  <w:style w:type="paragraph" w:customStyle="1" w:styleId="TitretabledesmatiresIllustrations">
    <w:name w:val="Titre table des matières/Illustrations"/>
    <w:basedOn w:val="Normal"/>
    <w:rsid w:val="006F32EB"/>
    <w:pPr>
      <w:spacing w:before="120" w:after="120"/>
      <w:jc w:val="center"/>
    </w:pPr>
    <w:rPr>
      <w:rFonts w:ascii="Arial Gras" w:hAnsi="Arial Gras"/>
      <w:b/>
      <w:caps/>
      <w:szCs w:val="24"/>
      <w:u w:val="single"/>
      <w:lang w:val="fr-CA" w:eastAsia="fr-CA"/>
    </w:rPr>
  </w:style>
  <w:style w:type="paragraph" w:customStyle="1" w:styleId="ArticleDescriptionPagetables">
    <w:name w:val="Article/Description/Page (tables)"/>
    <w:basedOn w:val="Normal"/>
    <w:rsid w:val="006F32EB"/>
    <w:pPr>
      <w:pBdr>
        <w:top w:val="double" w:sz="6" w:space="1" w:color="auto"/>
        <w:bottom w:val="double" w:sz="6" w:space="1" w:color="auto"/>
      </w:pBdr>
      <w:tabs>
        <w:tab w:val="center" w:pos="4411"/>
        <w:tab w:val="right" w:pos="8641"/>
      </w:tabs>
      <w:spacing w:before="120" w:after="120"/>
      <w:jc w:val="center"/>
    </w:pPr>
    <w:rPr>
      <w:b/>
      <w:bCs/>
      <w:lang w:val="fr-CA" w:eastAsia="fr-CA"/>
    </w:rPr>
  </w:style>
  <w:style w:type="paragraph" w:customStyle="1" w:styleId="Textetableaugras">
    <w:name w:val="Texte tableau gras"/>
    <w:basedOn w:val="Normal"/>
    <w:link w:val="TextetableaugrasCar"/>
    <w:autoRedefine/>
    <w:qFormat/>
    <w:rsid w:val="00B15EFD"/>
    <w:pPr>
      <w:spacing w:before="120" w:after="120"/>
      <w:jc w:val="center"/>
    </w:pPr>
    <w:rPr>
      <w:rFonts w:cs="Arial"/>
      <w:b/>
      <w:lang w:val="fr-CA" w:eastAsia="fr-CA"/>
    </w:rPr>
  </w:style>
  <w:style w:type="character" w:customStyle="1" w:styleId="TextetableaugrasCar">
    <w:name w:val="Texte tableau gras Car"/>
    <w:basedOn w:val="Policepardfaut"/>
    <w:link w:val="Textetableaugras"/>
    <w:rsid w:val="00B15EFD"/>
    <w:rPr>
      <w:rFonts w:ascii="Arial" w:hAnsi="Arial" w:cs="Arial"/>
      <w:b/>
      <w:sz w:val="24"/>
    </w:rPr>
  </w:style>
  <w:style w:type="paragraph" w:customStyle="1" w:styleId="Textetableau0">
    <w:name w:val="Texte tableau"/>
    <w:basedOn w:val="Normal"/>
    <w:link w:val="TextetableauCar"/>
    <w:qFormat/>
    <w:rsid w:val="003B2E5B"/>
    <w:pPr>
      <w:spacing w:before="120" w:after="120" w:line="290" w:lineRule="exact"/>
      <w:jc w:val="center"/>
    </w:pPr>
    <w:rPr>
      <w:rFonts w:cs="Arial"/>
      <w:lang w:val="de-DE" w:eastAsia="fr-CA"/>
    </w:rPr>
  </w:style>
  <w:style w:type="character" w:customStyle="1" w:styleId="TextetableauCar">
    <w:name w:val="Texte tableau Car"/>
    <w:basedOn w:val="Policepardfaut"/>
    <w:link w:val="Textetableau0"/>
    <w:rsid w:val="003B2E5B"/>
    <w:rPr>
      <w:rFonts w:ascii="Arial" w:hAnsi="Arial" w:cs="Arial"/>
      <w:sz w:val="24"/>
      <w:lang w:val="de-DE"/>
    </w:rPr>
  </w:style>
  <w:style w:type="paragraph" w:customStyle="1" w:styleId="Entte">
    <w:name w:val="En tête"/>
    <w:basedOn w:val="Normal"/>
    <w:link w:val="EntteCar"/>
    <w:rsid w:val="00564D3A"/>
    <w:pPr>
      <w:spacing w:before="120" w:after="120"/>
      <w:jc w:val="both"/>
    </w:pPr>
    <w:rPr>
      <w:szCs w:val="24"/>
      <w:lang w:val="fr-CA" w:eastAsia="fr-CA"/>
    </w:rPr>
  </w:style>
  <w:style w:type="character" w:customStyle="1" w:styleId="EntteCar">
    <w:name w:val="En tête Car"/>
    <w:basedOn w:val="Policepardfaut"/>
    <w:link w:val="Entte"/>
    <w:rsid w:val="00564D3A"/>
    <w:rPr>
      <w:rFonts w:ascii="Arial" w:hAnsi="Arial"/>
      <w:sz w:val="24"/>
      <w:szCs w:val="24"/>
    </w:rPr>
  </w:style>
  <w:style w:type="character" w:customStyle="1" w:styleId="label-z">
    <w:name w:val="label-z"/>
    <w:basedOn w:val="Policepardfaut"/>
    <w:rsid w:val="00BF638A"/>
  </w:style>
  <w:style w:type="character" w:customStyle="1" w:styleId="widthfixforlabel">
    <w:name w:val="widthfixforlabel"/>
    <w:basedOn w:val="Policepardfaut"/>
    <w:rsid w:val="00BF638A"/>
  </w:style>
  <w:style w:type="character" w:styleId="Mentionnonrsolue">
    <w:name w:val="Unresolved Mention"/>
    <w:basedOn w:val="Policepardfaut"/>
    <w:uiPriority w:val="99"/>
    <w:semiHidden/>
    <w:unhideWhenUsed/>
    <w:rsid w:val="001D4ECB"/>
    <w:rPr>
      <w:color w:val="605E5C"/>
      <w:shd w:val="clear" w:color="auto" w:fill="E1DFDD"/>
    </w:rPr>
  </w:style>
  <w:style w:type="character" w:styleId="Textedelespacerserv">
    <w:name w:val="Placeholder Text"/>
    <w:basedOn w:val="Policepardfaut"/>
    <w:uiPriority w:val="99"/>
    <w:semiHidden/>
    <w:rsid w:val="003467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2247">
      <w:bodyDiv w:val="1"/>
      <w:marLeft w:val="0"/>
      <w:marRight w:val="0"/>
      <w:marTop w:val="0"/>
      <w:marBottom w:val="0"/>
      <w:divBdr>
        <w:top w:val="none" w:sz="0" w:space="0" w:color="auto"/>
        <w:left w:val="none" w:sz="0" w:space="0" w:color="auto"/>
        <w:bottom w:val="none" w:sz="0" w:space="0" w:color="auto"/>
        <w:right w:val="none" w:sz="0" w:space="0" w:color="auto"/>
      </w:divBdr>
    </w:div>
    <w:div w:id="55862788">
      <w:bodyDiv w:val="1"/>
      <w:marLeft w:val="0"/>
      <w:marRight w:val="0"/>
      <w:marTop w:val="0"/>
      <w:marBottom w:val="0"/>
      <w:divBdr>
        <w:top w:val="none" w:sz="0" w:space="0" w:color="auto"/>
        <w:left w:val="none" w:sz="0" w:space="0" w:color="auto"/>
        <w:bottom w:val="none" w:sz="0" w:space="0" w:color="auto"/>
        <w:right w:val="none" w:sz="0" w:space="0" w:color="auto"/>
      </w:divBdr>
    </w:div>
    <w:div w:id="99842785">
      <w:bodyDiv w:val="1"/>
      <w:marLeft w:val="0"/>
      <w:marRight w:val="0"/>
      <w:marTop w:val="0"/>
      <w:marBottom w:val="0"/>
      <w:divBdr>
        <w:top w:val="none" w:sz="0" w:space="0" w:color="auto"/>
        <w:left w:val="none" w:sz="0" w:space="0" w:color="auto"/>
        <w:bottom w:val="none" w:sz="0" w:space="0" w:color="auto"/>
        <w:right w:val="none" w:sz="0" w:space="0" w:color="auto"/>
      </w:divBdr>
    </w:div>
    <w:div w:id="119419458">
      <w:bodyDiv w:val="1"/>
      <w:marLeft w:val="0"/>
      <w:marRight w:val="0"/>
      <w:marTop w:val="0"/>
      <w:marBottom w:val="0"/>
      <w:divBdr>
        <w:top w:val="none" w:sz="0" w:space="0" w:color="auto"/>
        <w:left w:val="none" w:sz="0" w:space="0" w:color="auto"/>
        <w:bottom w:val="none" w:sz="0" w:space="0" w:color="auto"/>
        <w:right w:val="none" w:sz="0" w:space="0" w:color="auto"/>
      </w:divBdr>
    </w:div>
    <w:div w:id="180749176">
      <w:bodyDiv w:val="1"/>
      <w:marLeft w:val="0"/>
      <w:marRight w:val="0"/>
      <w:marTop w:val="0"/>
      <w:marBottom w:val="0"/>
      <w:divBdr>
        <w:top w:val="none" w:sz="0" w:space="0" w:color="auto"/>
        <w:left w:val="none" w:sz="0" w:space="0" w:color="auto"/>
        <w:bottom w:val="none" w:sz="0" w:space="0" w:color="auto"/>
        <w:right w:val="none" w:sz="0" w:space="0" w:color="auto"/>
      </w:divBdr>
    </w:div>
    <w:div w:id="223417200">
      <w:bodyDiv w:val="1"/>
      <w:marLeft w:val="0"/>
      <w:marRight w:val="0"/>
      <w:marTop w:val="0"/>
      <w:marBottom w:val="0"/>
      <w:divBdr>
        <w:top w:val="none" w:sz="0" w:space="0" w:color="auto"/>
        <w:left w:val="none" w:sz="0" w:space="0" w:color="auto"/>
        <w:bottom w:val="none" w:sz="0" w:space="0" w:color="auto"/>
        <w:right w:val="none" w:sz="0" w:space="0" w:color="auto"/>
      </w:divBdr>
    </w:div>
    <w:div w:id="298609206">
      <w:bodyDiv w:val="1"/>
      <w:marLeft w:val="0"/>
      <w:marRight w:val="0"/>
      <w:marTop w:val="0"/>
      <w:marBottom w:val="0"/>
      <w:divBdr>
        <w:top w:val="none" w:sz="0" w:space="0" w:color="auto"/>
        <w:left w:val="none" w:sz="0" w:space="0" w:color="auto"/>
        <w:bottom w:val="none" w:sz="0" w:space="0" w:color="auto"/>
        <w:right w:val="none" w:sz="0" w:space="0" w:color="auto"/>
      </w:divBdr>
    </w:div>
    <w:div w:id="435054182">
      <w:bodyDiv w:val="1"/>
      <w:marLeft w:val="0"/>
      <w:marRight w:val="0"/>
      <w:marTop w:val="0"/>
      <w:marBottom w:val="0"/>
      <w:divBdr>
        <w:top w:val="none" w:sz="0" w:space="0" w:color="auto"/>
        <w:left w:val="none" w:sz="0" w:space="0" w:color="auto"/>
        <w:bottom w:val="none" w:sz="0" w:space="0" w:color="auto"/>
        <w:right w:val="none" w:sz="0" w:space="0" w:color="auto"/>
      </w:divBdr>
    </w:div>
    <w:div w:id="495849116">
      <w:bodyDiv w:val="1"/>
      <w:marLeft w:val="0"/>
      <w:marRight w:val="0"/>
      <w:marTop w:val="0"/>
      <w:marBottom w:val="0"/>
      <w:divBdr>
        <w:top w:val="none" w:sz="0" w:space="0" w:color="auto"/>
        <w:left w:val="none" w:sz="0" w:space="0" w:color="auto"/>
        <w:bottom w:val="none" w:sz="0" w:space="0" w:color="auto"/>
        <w:right w:val="none" w:sz="0" w:space="0" w:color="auto"/>
      </w:divBdr>
    </w:div>
    <w:div w:id="671564717">
      <w:bodyDiv w:val="1"/>
      <w:marLeft w:val="0"/>
      <w:marRight w:val="0"/>
      <w:marTop w:val="0"/>
      <w:marBottom w:val="0"/>
      <w:divBdr>
        <w:top w:val="none" w:sz="0" w:space="0" w:color="auto"/>
        <w:left w:val="none" w:sz="0" w:space="0" w:color="auto"/>
        <w:bottom w:val="none" w:sz="0" w:space="0" w:color="auto"/>
        <w:right w:val="none" w:sz="0" w:space="0" w:color="auto"/>
      </w:divBdr>
    </w:div>
    <w:div w:id="761098730">
      <w:bodyDiv w:val="1"/>
      <w:marLeft w:val="0"/>
      <w:marRight w:val="0"/>
      <w:marTop w:val="0"/>
      <w:marBottom w:val="0"/>
      <w:divBdr>
        <w:top w:val="none" w:sz="0" w:space="0" w:color="auto"/>
        <w:left w:val="none" w:sz="0" w:space="0" w:color="auto"/>
        <w:bottom w:val="none" w:sz="0" w:space="0" w:color="auto"/>
        <w:right w:val="none" w:sz="0" w:space="0" w:color="auto"/>
      </w:divBdr>
    </w:div>
    <w:div w:id="909774706">
      <w:bodyDiv w:val="1"/>
      <w:marLeft w:val="0"/>
      <w:marRight w:val="0"/>
      <w:marTop w:val="0"/>
      <w:marBottom w:val="0"/>
      <w:divBdr>
        <w:top w:val="none" w:sz="0" w:space="0" w:color="auto"/>
        <w:left w:val="none" w:sz="0" w:space="0" w:color="auto"/>
        <w:bottom w:val="none" w:sz="0" w:space="0" w:color="auto"/>
        <w:right w:val="none" w:sz="0" w:space="0" w:color="auto"/>
      </w:divBdr>
      <w:divsChild>
        <w:div w:id="1714570957">
          <w:marLeft w:val="0"/>
          <w:marRight w:val="0"/>
          <w:marTop w:val="0"/>
          <w:marBottom w:val="0"/>
          <w:divBdr>
            <w:top w:val="none" w:sz="0" w:space="0" w:color="auto"/>
            <w:left w:val="none" w:sz="0" w:space="0" w:color="auto"/>
            <w:bottom w:val="none" w:sz="0" w:space="0" w:color="auto"/>
            <w:right w:val="none" w:sz="0" w:space="0" w:color="auto"/>
          </w:divBdr>
          <w:divsChild>
            <w:div w:id="1339767257">
              <w:marLeft w:val="0"/>
              <w:marRight w:val="0"/>
              <w:marTop w:val="0"/>
              <w:marBottom w:val="0"/>
              <w:divBdr>
                <w:top w:val="none" w:sz="0" w:space="0" w:color="auto"/>
                <w:left w:val="none" w:sz="0" w:space="0" w:color="auto"/>
                <w:bottom w:val="none" w:sz="0" w:space="0" w:color="auto"/>
                <w:right w:val="none" w:sz="0" w:space="0" w:color="auto"/>
              </w:divBdr>
              <w:divsChild>
                <w:div w:id="821653557">
                  <w:marLeft w:val="0"/>
                  <w:marRight w:val="0"/>
                  <w:marTop w:val="0"/>
                  <w:marBottom w:val="0"/>
                  <w:divBdr>
                    <w:top w:val="none" w:sz="0" w:space="0" w:color="auto"/>
                    <w:left w:val="none" w:sz="0" w:space="0" w:color="auto"/>
                    <w:bottom w:val="none" w:sz="0" w:space="0" w:color="auto"/>
                    <w:right w:val="none" w:sz="0" w:space="0" w:color="auto"/>
                  </w:divBdr>
                  <w:divsChild>
                    <w:div w:id="76904017">
                      <w:marLeft w:val="0"/>
                      <w:marRight w:val="0"/>
                      <w:marTop w:val="0"/>
                      <w:marBottom w:val="0"/>
                      <w:divBdr>
                        <w:top w:val="none" w:sz="0" w:space="0" w:color="auto"/>
                        <w:left w:val="none" w:sz="0" w:space="0" w:color="auto"/>
                        <w:bottom w:val="none" w:sz="0" w:space="0" w:color="auto"/>
                        <w:right w:val="none" w:sz="0" w:space="0" w:color="auto"/>
                      </w:divBdr>
                      <w:divsChild>
                        <w:div w:id="193006212">
                          <w:marLeft w:val="0"/>
                          <w:marRight w:val="0"/>
                          <w:marTop w:val="0"/>
                          <w:marBottom w:val="0"/>
                          <w:divBdr>
                            <w:top w:val="none" w:sz="0" w:space="0" w:color="auto"/>
                            <w:left w:val="none" w:sz="0" w:space="0" w:color="auto"/>
                            <w:bottom w:val="none" w:sz="0" w:space="0" w:color="auto"/>
                            <w:right w:val="none" w:sz="0" w:space="0" w:color="auto"/>
                          </w:divBdr>
                          <w:divsChild>
                            <w:div w:id="1404717712">
                              <w:marLeft w:val="0"/>
                              <w:marRight w:val="0"/>
                              <w:marTop w:val="0"/>
                              <w:marBottom w:val="0"/>
                              <w:divBdr>
                                <w:top w:val="none" w:sz="0" w:space="0" w:color="auto"/>
                                <w:left w:val="none" w:sz="0" w:space="0" w:color="auto"/>
                                <w:bottom w:val="none" w:sz="0" w:space="0" w:color="auto"/>
                                <w:right w:val="none" w:sz="0" w:space="0" w:color="auto"/>
                              </w:divBdr>
                              <w:divsChild>
                                <w:div w:id="1854372271">
                                  <w:marLeft w:val="0"/>
                                  <w:marRight w:val="0"/>
                                  <w:marTop w:val="0"/>
                                  <w:marBottom w:val="0"/>
                                  <w:divBdr>
                                    <w:top w:val="none" w:sz="0" w:space="0" w:color="auto"/>
                                    <w:left w:val="none" w:sz="0" w:space="0" w:color="auto"/>
                                    <w:bottom w:val="none" w:sz="0" w:space="0" w:color="auto"/>
                                    <w:right w:val="none" w:sz="0" w:space="0" w:color="auto"/>
                                  </w:divBdr>
                                  <w:divsChild>
                                    <w:div w:id="1364743187">
                                      <w:marLeft w:val="0"/>
                                      <w:marRight w:val="0"/>
                                      <w:marTop w:val="0"/>
                                      <w:marBottom w:val="0"/>
                                      <w:divBdr>
                                        <w:top w:val="single" w:sz="6" w:space="0" w:color="F5F5F5"/>
                                        <w:left w:val="single" w:sz="6" w:space="0" w:color="F5F5F5"/>
                                        <w:bottom w:val="single" w:sz="6" w:space="0" w:color="F5F5F5"/>
                                        <w:right w:val="single" w:sz="6" w:space="0" w:color="F5F5F5"/>
                                      </w:divBdr>
                                      <w:divsChild>
                                        <w:div w:id="1017538573">
                                          <w:marLeft w:val="0"/>
                                          <w:marRight w:val="0"/>
                                          <w:marTop w:val="0"/>
                                          <w:marBottom w:val="0"/>
                                          <w:divBdr>
                                            <w:top w:val="none" w:sz="0" w:space="0" w:color="auto"/>
                                            <w:left w:val="none" w:sz="0" w:space="0" w:color="auto"/>
                                            <w:bottom w:val="none" w:sz="0" w:space="0" w:color="auto"/>
                                            <w:right w:val="none" w:sz="0" w:space="0" w:color="auto"/>
                                          </w:divBdr>
                                          <w:divsChild>
                                            <w:div w:id="13379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080211">
      <w:bodyDiv w:val="1"/>
      <w:marLeft w:val="0"/>
      <w:marRight w:val="0"/>
      <w:marTop w:val="0"/>
      <w:marBottom w:val="0"/>
      <w:divBdr>
        <w:top w:val="none" w:sz="0" w:space="0" w:color="auto"/>
        <w:left w:val="none" w:sz="0" w:space="0" w:color="auto"/>
        <w:bottom w:val="none" w:sz="0" w:space="0" w:color="auto"/>
        <w:right w:val="none" w:sz="0" w:space="0" w:color="auto"/>
      </w:divBdr>
    </w:div>
    <w:div w:id="1010134244">
      <w:bodyDiv w:val="1"/>
      <w:marLeft w:val="0"/>
      <w:marRight w:val="0"/>
      <w:marTop w:val="0"/>
      <w:marBottom w:val="0"/>
      <w:divBdr>
        <w:top w:val="none" w:sz="0" w:space="0" w:color="auto"/>
        <w:left w:val="none" w:sz="0" w:space="0" w:color="auto"/>
        <w:bottom w:val="none" w:sz="0" w:space="0" w:color="auto"/>
        <w:right w:val="none" w:sz="0" w:space="0" w:color="auto"/>
      </w:divBdr>
    </w:div>
    <w:div w:id="1059405515">
      <w:bodyDiv w:val="1"/>
      <w:marLeft w:val="0"/>
      <w:marRight w:val="0"/>
      <w:marTop w:val="0"/>
      <w:marBottom w:val="0"/>
      <w:divBdr>
        <w:top w:val="none" w:sz="0" w:space="0" w:color="auto"/>
        <w:left w:val="none" w:sz="0" w:space="0" w:color="auto"/>
        <w:bottom w:val="none" w:sz="0" w:space="0" w:color="auto"/>
        <w:right w:val="none" w:sz="0" w:space="0" w:color="auto"/>
      </w:divBdr>
    </w:div>
    <w:div w:id="1418597782">
      <w:bodyDiv w:val="1"/>
      <w:marLeft w:val="0"/>
      <w:marRight w:val="0"/>
      <w:marTop w:val="0"/>
      <w:marBottom w:val="0"/>
      <w:divBdr>
        <w:top w:val="none" w:sz="0" w:space="0" w:color="auto"/>
        <w:left w:val="none" w:sz="0" w:space="0" w:color="auto"/>
        <w:bottom w:val="none" w:sz="0" w:space="0" w:color="auto"/>
        <w:right w:val="none" w:sz="0" w:space="0" w:color="auto"/>
      </w:divBdr>
    </w:div>
    <w:div w:id="1680042369">
      <w:bodyDiv w:val="1"/>
      <w:marLeft w:val="0"/>
      <w:marRight w:val="0"/>
      <w:marTop w:val="0"/>
      <w:marBottom w:val="0"/>
      <w:divBdr>
        <w:top w:val="none" w:sz="0" w:space="0" w:color="auto"/>
        <w:left w:val="none" w:sz="0" w:space="0" w:color="auto"/>
        <w:bottom w:val="none" w:sz="0" w:space="0" w:color="auto"/>
        <w:right w:val="none" w:sz="0" w:space="0" w:color="auto"/>
      </w:divBdr>
    </w:div>
    <w:div w:id="1819373130">
      <w:bodyDiv w:val="1"/>
      <w:marLeft w:val="0"/>
      <w:marRight w:val="0"/>
      <w:marTop w:val="0"/>
      <w:marBottom w:val="0"/>
      <w:divBdr>
        <w:top w:val="none" w:sz="0" w:space="0" w:color="auto"/>
        <w:left w:val="none" w:sz="0" w:space="0" w:color="auto"/>
        <w:bottom w:val="none" w:sz="0" w:space="0" w:color="auto"/>
        <w:right w:val="none" w:sz="0" w:space="0" w:color="auto"/>
      </w:divBdr>
      <w:divsChild>
        <w:div w:id="234433468">
          <w:marLeft w:val="0"/>
          <w:marRight w:val="0"/>
          <w:marTop w:val="219"/>
          <w:marBottom w:val="0"/>
          <w:divBdr>
            <w:top w:val="none" w:sz="0" w:space="0" w:color="auto"/>
            <w:left w:val="none" w:sz="0" w:space="0" w:color="auto"/>
            <w:bottom w:val="none" w:sz="0" w:space="0" w:color="auto"/>
            <w:right w:val="none" w:sz="0" w:space="0" w:color="auto"/>
          </w:divBdr>
        </w:div>
        <w:div w:id="1720978429">
          <w:marLeft w:val="0"/>
          <w:marRight w:val="0"/>
          <w:marTop w:val="219"/>
          <w:marBottom w:val="0"/>
          <w:divBdr>
            <w:top w:val="none" w:sz="0" w:space="0" w:color="auto"/>
            <w:left w:val="none" w:sz="0" w:space="0" w:color="auto"/>
            <w:bottom w:val="none" w:sz="0" w:space="0" w:color="auto"/>
            <w:right w:val="none" w:sz="0" w:space="0" w:color="auto"/>
          </w:divBdr>
        </w:div>
      </w:divsChild>
    </w:div>
    <w:div w:id="1823111579">
      <w:bodyDiv w:val="1"/>
      <w:marLeft w:val="0"/>
      <w:marRight w:val="0"/>
      <w:marTop w:val="0"/>
      <w:marBottom w:val="0"/>
      <w:divBdr>
        <w:top w:val="none" w:sz="0" w:space="0" w:color="auto"/>
        <w:left w:val="none" w:sz="0" w:space="0" w:color="auto"/>
        <w:bottom w:val="none" w:sz="0" w:space="0" w:color="auto"/>
        <w:right w:val="none" w:sz="0" w:space="0" w:color="auto"/>
      </w:divBdr>
    </w:div>
    <w:div w:id="1877426052">
      <w:bodyDiv w:val="1"/>
      <w:marLeft w:val="0"/>
      <w:marRight w:val="0"/>
      <w:marTop w:val="0"/>
      <w:marBottom w:val="0"/>
      <w:divBdr>
        <w:top w:val="none" w:sz="0" w:space="0" w:color="auto"/>
        <w:left w:val="none" w:sz="0" w:space="0" w:color="auto"/>
        <w:bottom w:val="none" w:sz="0" w:space="0" w:color="auto"/>
        <w:right w:val="none" w:sz="0" w:space="0" w:color="auto"/>
      </w:divBdr>
    </w:div>
    <w:div w:id="1951934031">
      <w:bodyDiv w:val="1"/>
      <w:marLeft w:val="0"/>
      <w:marRight w:val="0"/>
      <w:marTop w:val="0"/>
      <w:marBottom w:val="0"/>
      <w:divBdr>
        <w:top w:val="none" w:sz="0" w:space="0" w:color="auto"/>
        <w:left w:val="none" w:sz="0" w:space="0" w:color="auto"/>
        <w:bottom w:val="none" w:sz="0" w:space="0" w:color="auto"/>
        <w:right w:val="none" w:sz="0" w:space="0" w:color="auto"/>
      </w:divBdr>
    </w:div>
    <w:div w:id="2088569561">
      <w:bodyDiv w:val="1"/>
      <w:marLeft w:val="0"/>
      <w:marRight w:val="0"/>
      <w:marTop w:val="0"/>
      <w:marBottom w:val="0"/>
      <w:divBdr>
        <w:top w:val="none" w:sz="0" w:space="0" w:color="auto"/>
        <w:left w:val="none" w:sz="0" w:space="0" w:color="auto"/>
        <w:bottom w:val="none" w:sz="0" w:space="0" w:color="auto"/>
        <w:right w:val="none" w:sz="0" w:space="0" w:color="auto"/>
      </w:divBdr>
    </w:div>
    <w:div w:id="21073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nvironnement.gouv.qc.ca/matieres/valorisation/lignesdirectrices/beton-brique-asphalte.ht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nvironnement.gouv.qc.ca/matieres/valorisation/lignesdirectrices/beton-brique-asphalte-addend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UMXZNRYXENRP-6-2171</_dlc_DocId>
    <_dlc_DocIdUrl xmlns="35ae7812-1ab0-4572-a6c7-91e90b93790a">
      <Url>http://edition.simtq.mtq.min.intra/fr/entreprises-partenaires/entreprises-reseaux-routier/contrats/_layouts/15/DocIdRedir.aspx?ID=UMXZNRYXENRP-6-2171</Url>
      <Description>UMXZNRYXENRP-6-2171</Description>
    </_dlc_DocIdUrl>
    <_dlc_DocIdPersistId xmlns="35ae7812-1ab0-4572-a6c7-91e90b93790a">false</_dlc_DocIdPersistId>
    <SousSousTheme xmlns="35ae7812-1ab0-4572-a6c7-91e90b93790a"/>
    <ExclureImportation xmlns="35ae7812-1ab0-4572-a6c7-91e90b93790a">false</ExclureImportation>
    <LiensConnexes xmlns="35ae7812-1ab0-4572-a6c7-91e90b93790a">&lt;div title="_schemaversion" id="_3"&gt;
  &lt;div title="_view"&gt;
    &lt;span title="_columns"&gt;1&lt;/span&gt;
    &lt;span title="_linkstyle"&gt;&lt;/span&gt;
    &lt;span title="_groupstyle"&gt;&lt;/span&gt;
  &lt;/div&gt;
&lt;/div&gt;</LiensConnexes>
    <SousTheme xmlns="35ae7812-1ab0-4572-a6c7-91e90b93790a">
      <Value>57</Value>
    </SousTheme>
    <TypeDocument xmlns="35ae7812-1ab0-4572-a6c7-91e90b93790a">5</TypeDocument>
    <RoutingRuleDescription xmlns="http://schemas.microsoft.com/sharepoint/v3" xsi:nil="true"/>
    <ImageDocument xmlns="35ae7812-1ab0-4572-a6c7-91e90b93790a">
      <Url xsi:nil="true"/>
      <Description xsi:nil="true"/>
    </ImageDocument>
    <Theme xmlns="35ae7812-1ab0-4572-a6c7-91e90b93790a">
      <Value>10</Value>
    </Theme>
    <DescriptionDocument xmlns="35ae7812-1ab0-4572-a6c7-91e90b93790a">Document contractuel</DescriptionDocument>
    <DatePublication xmlns="35ae7812-1ab0-4572-a6c7-91e90b93790a">2018-03-16T04:00:00+00:00</DatePublicat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B0A3A-7EC6-4F32-A051-8E844581B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DA6E5-15FF-46A6-8EC6-E8E0E45E201D}">
  <ds:schemaRefs>
    <ds:schemaRef ds:uri="http://schemas.openxmlformats.org/officeDocument/2006/bibliography"/>
  </ds:schemaRefs>
</ds:datastoreItem>
</file>

<file path=customXml/itemProps3.xml><?xml version="1.0" encoding="utf-8"?>
<ds:datastoreItem xmlns:ds="http://schemas.openxmlformats.org/officeDocument/2006/customXml" ds:itemID="{37B284AF-70D1-472D-A7DC-185FD43FAE34}">
  <ds:schemaRefs>
    <ds:schemaRef ds:uri="http://schemas.microsoft.com/office/2006/metadata/properties"/>
    <ds:schemaRef ds:uri="http://schemas.microsoft.com/office/infopath/2007/PartnerControls"/>
    <ds:schemaRef ds:uri="35ae7812-1ab0-4572-a6c7-91e90b93790a"/>
    <ds:schemaRef ds:uri="http://schemas.microsoft.com/sharepoint/v3"/>
  </ds:schemaRefs>
</ds:datastoreItem>
</file>

<file path=customXml/itemProps4.xml><?xml version="1.0" encoding="utf-8"?>
<ds:datastoreItem xmlns:ds="http://schemas.openxmlformats.org/officeDocument/2006/customXml" ds:itemID="{1882449F-9B08-42DA-A005-61A0C8EC5307}">
  <ds:schemaRefs>
    <ds:schemaRef ds:uri="http://schemas.microsoft.com/sharepoint/events"/>
  </ds:schemaRefs>
</ds:datastoreItem>
</file>

<file path=customXml/itemProps5.xml><?xml version="1.0" encoding="utf-8"?>
<ds:datastoreItem xmlns:ds="http://schemas.openxmlformats.org/officeDocument/2006/customXml" ds:itemID="{8F6C3C57-9B0A-4946-AE92-2C21F02D2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13995</TotalTime>
  <Pages>17</Pages>
  <Words>10405</Words>
  <Characters>57233</Characters>
  <Application>Microsoft Office Word</Application>
  <DocSecurity>0</DocSecurity>
  <Lines>476</Lines>
  <Paragraphs>135</Paragraphs>
  <ScaleCrop>false</ScaleCrop>
  <HeadingPairs>
    <vt:vector size="2" baseType="variant">
      <vt:variant>
        <vt:lpstr>Titre</vt:lpstr>
      </vt:variant>
      <vt:variant>
        <vt:i4>1</vt:i4>
      </vt:variant>
    </vt:vector>
  </HeadingPairs>
  <TitlesOfParts>
    <vt:vector size="1" baseType="lpstr">
      <vt:lpstr>Enlèvement et disposition d’un enrobé contenant des fibres d’amiante</vt:lpstr>
    </vt:vector>
  </TitlesOfParts>
  <Company>Ministère des Transports et de la Mobilité durable</Company>
  <LinksUpToDate>false</LinksUpToDate>
  <CharactersWithSpaces>67503</CharactersWithSpaces>
  <SharedDoc>false</SharedDoc>
  <HyperlinkBase>http://gid.mtq.min.intra/otcs/llisapi.dll/open/546635955</HyperlinkBase>
  <HLinks>
    <vt:vector size="282" baseType="variant">
      <vt:variant>
        <vt:i4>1048630</vt:i4>
      </vt:variant>
      <vt:variant>
        <vt:i4>866</vt:i4>
      </vt:variant>
      <vt:variant>
        <vt:i4>0</vt:i4>
      </vt:variant>
      <vt:variant>
        <vt:i4>5</vt:i4>
      </vt:variant>
      <vt:variant>
        <vt:lpwstr/>
      </vt:variant>
      <vt:variant>
        <vt:lpwstr>_Toc405969174</vt:lpwstr>
      </vt:variant>
      <vt:variant>
        <vt:i4>1048630</vt:i4>
      </vt:variant>
      <vt:variant>
        <vt:i4>860</vt:i4>
      </vt:variant>
      <vt:variant>
        <vt:i4>0</vt:i4>
      </vt:variant>
      <vt:variant>
        <vt:i4>5</vt:i4>
      </vt:variant>
      <vt:variant>
        <vt:lpwstr/>
      </vt:variant>
      <vt:variant>
        <vt:lpwstr>_Toc405969173</vt:lpwstr>
      </vt:variant>
      <vt:variant>
        <vt:i4>1048630</vt:i4>
      </vt:variant>
      <vt:variant>
        <vt:i4>854</vt:i4>
      </vt:variant>
      <vt:variant>
        <vt:i4>0</vt:i4>
      </vt:variant>
      <vt:variant>
        <vt:i4>5</vt:i4>
      </vt:variant>
      <vt:variant>
        <vt:lpwstr/>
      </vt:variant>
      <vt:variant>
        <vt:lpwstr>_Toc405969172</vt:lpwstr>
      </vt:variant>
      <vt:variant>
        <vt:i4>1048630</vt:i4>
      </vt:variant>
      <vt:variant>
        <vt:i4>848</vt:i4>
      </vt:variant>
      <vt:variant>
        <vt:i4>0</vt:i4>
      </vt:variant>
      <vt:variant>
        <vt:i4>5</vt:i4>
      </vt:variant>
      <vt:variant>
        <vt:lpwstr/>
      </vt:variant>
      <vt:variant>
        <vt:lpwstr>_Toc405969171</vt:lpwstr>
      </vt:variant>
      <vt:variant>
        <vt:i4>1048630</vt:i4>
      </vt:variant>
      <vt:variant>
        <vt:i4>842</vt:i4>
      </vt:variant>
      <vt:variant>
        <vt:i4>0</vt:i4>
      </vt:variant>
      <vt:variant>
        <vt:i4>5</vt:i4>
      </vt:variant>
      <vt:variant>
        <vt:lpwstr/>
      </vt:variant>
      <vt:variant>
        <vt:lpwstr>_Toc405969170</vt:lpwstr>
      </vt:variant>
      <vt:variant>
        <vt:i4>1114166</vt:i4>
      </vt:variant>
      <vt:variant>
        <vt:i4>836</vt:i4>
      </vt:variant>
      <vt:variant>
        <vt:i4>0</vt:i4>
      </vt:variant>
      <vt:variant>
        <vt:i4>5</vt:i4>
      </vt:variant>
      <vt:variant>
        <vt:lpwstr/>
      </vt:variant>
      <vt:variant>
        <vt:lpwstr>_Toc405969169</vt:lpwstr>
      </vt:variant>
      <vt:variant>
        <vt:i4>1114166</vt:i4>
      </vt:variant>
      <vt:variant>
        <vt:i4>830</vt:i4>
      </vt:variant>
      <vt:variant>
        <vt:i4>0</vt:i4>
      </vt:variant>
      <vt:variant>
        <vt:i4>5</vt:i4>
      </vt:variant>
      <vt:variant>
        <vt:lpwstr/>
      </vt:variant>
      <vt:variant>
        <vt:lpwstr>_Toc405969168</vt:lpwstr>
      </vt:variant>
      <vt:variant>
        <vt:i4>1114166</vt:i4>
      </vt:variant>
      <vt:variant>
        <vt:i4>824</vt:i4>
      </vt:variant>
      <vt:variant>
        <vt:i4>0</vt:i4>
      </vt:variant>
      <vt:variant>
        <vt:i4>5</vt:i4>
      </vt:variant>
      <vt:variant>
        <vt:lpwstr/>
      </vt:variant>
      <vt:variant>
        <vt:lpwstr>_Toc405969167</vt:lpwstr>
      </vt:variant>
      <vt:variant>
        <vt:i4>1114166</vt:i4>
      </vt:variant>
      <vt:variant>
        <vt:i4>818</vt:i4>
      </vt:variant>
      <vt:variant>
        <vt:i4>0</vt:i4>
      </vt:variant>
      <vt:variant>
        <vt:i4>5</vt:i4>
      </vt:variant>
      <vt:variant>
        <vt:lpwstr/>
      </vt:variant>
      <vt:variant>
        <vt:lpwstr>_Toc405969166</vt:lpwstr>
      </vt:variant>
      <vt:variant>
        <vt:i4>1114166</vt:i4>
      </vt:variant>
      <vt:variant>
        <vt:i4>812</vt:i4>
      </vt:variant>
      <vt:variant>
        <vt:i4>0</vt:i4>
      </vt:variant>
      <vt:variant>
        <vt:i4>5</vt:i4>
      </vt:variant>
      <vt:variant>
        <vt:lpwstr/>
      </vt:variant>
      <vt:variant>
        <vt:lpwstr>_Toc405969165</vt:lpwstr>
      </vt:variant>
      <vt:variant>
        <vt:i4>1114166</vt:i4>
      </vt:variant>
      <vt:variant>
        <vt:i4>806</vt:i4>
      </vt:variant>
      <vt:variant>
        <vt:i4>0</vt:i4>
      </vt:variant>
      <vt:variant>
        <vt:i4>5</vt:i4>
      </vt:variant>
      <vt:variant>
        <vt:lpwstr/>
      </vt:variant>
      <vt:variant>
        <vt:lpwstr>_Toc405969164</vt:lpwstr>
      </vt:variant>
      <vt:variant>
        <vt:i4>1114166</vt:i4>
      </vt:variant>
      <vt:variant>
        <vt:i4>800</vt:i4>
      </vt:variant>
      <vt:variant>
        <vt:i4>0</vt:i4>
      </vt:variant>
      <vt:variant>
        <vt:i4>5</vt:i4>
      </vt:variant>
      <vt:variant>
        <vt:lpwstr/>
      </vt:variant>
      <vt:variant>
        <vt:lpwstr>_Toc405969163</vt:lpwstr>
      </vt:variant>
      <vt:variant>
        <vt:i4>1114166</vt:i4>
      </vt:variant>
      <vt:variant>
        <vt:i4>794</vt:i4>
      </vt:variant>
      <vt:variant>
        <vt:i4>0</vt:i4>
      </vt:variant>
      <vt:variant>
        <vt:i4>5</vt:i4>
      </vt:variant>
      <vt:variant>
        <vt:lpwstr/>
      </vt:variant>
      <vt:variant>
        <vt:lpwstr>_Toc405969162</vt:lpwstr>
      </vt:variant>
      <vt:variant>
        <vt:i4>1114166</vt:i4>
      </vt:variant>
      <vt:variant>
        <vt:i4>788</vt:i4>
      </vt:variant>
      <vt:variant>
        <vt:i4>0</vt:i4>
      </vt:variant>
      <vt:variant>
        <vt:i4>5</vt:i4>
      </vt:variant>
      <vt:variant>
        <vt:lpwstr/>
      </vt:variant>
      <vt:variant>
        <vt:lpwstr>_Toc405969161</vt:lpwstr>
      </vt:variant>
      <vt:variant>
        <vt:i4>1114166</vt:i4>
      </vt:variant>
      <vt:variant>
        <vt:i4>782</vt:i4>
      </vt:variant>
      <vt:variant>
        <vt:i4>0</vt:i4>
      </vt:variant>
      <vt:variant>
        <vt:i4>5</vt:i4>
      </vt:variant>
      <vt:variant>
        <vt:lpwstr/>
      </vt:variant>
      <vt:variant>
        <vt:lpwstr>_Toc405969160</vt:lpwstr>
      </vt:variant>
      <vt:variant>
        <vt:i4>1179702</vt:i4>
      </vt:variant>
      <vt:variant>
        <vt:i4>776</vt:i4>
      </vt:variant>
      <vt:variant>
        <vt:i4>0</vt:i4>
      </vt:variant>
      <vt:variant>
        <vt:i4>5</vt:i4>
      </vt:variant>
      <vt:variant>
        <vt:lpwstr/>
      </vt:variant>
      <vt:variant>
        <vt:lpwstr>_Toc405969159</vt:lpwstr>
      </vt:variant>
      <vt:variant>
        <vt:i4>1179702</vt:i4>
      </vt:variant>
      <vt:variant>
        <vt:i4>770</vt:i4>
      </vt:variant>
      <vt:variant>
        <vt:i4>0</vt:i4>
      </vt:variant>
      <vt:variant>
        <vt:i4>5</vt:i4>
      </vt:variant>
      <vt:variant>
        <vt:lpwstr/>
      </vt:variant>
      <vt:variant>
        <vt:lpwstr>_Toc405969158</vt:lpwstr>
      </vt:variant>
      <vt:variant>
        <vt:i4>1179702</vt:i4>
      </vt:variant>
      <vt:variant>
        <vt:i4>764</vt:i4>
      </vt:variant>
      <vt:variant>
        <vt:i4>0</vt:i4>
      </vt:variant>
      <vt:variant>
        <vt:i4>5</vt:i4>
      </vt:variant>
      <vt:variant>
        <vt:lpwstr/>
      </vt:variant>
      <vt:variant>
        <vt:lpwstr>_Toc405969157</vt:lpwstr>
      </vt:variant>
      <vt:variant>
        <vt:i4>1179702</vt:i4>
      </vt:variant>
      <vt:variant>
        <vt:i4>758</vt:i4>
      </vt:variant>
      <vt:variant>
        <vt:i4>0</vt:i4>
      </vt:variant>
      <vt:variant>
        <vt:i4>5</vt:i4>
      </vt:variant>
      <vt:variant>
        <vt:lpwstr/>
      </vt:variant>
      <vt:variant>
        <vt:lpwstr>_Toc405969156</vt:lpwstr>
      </vt:variant>
      <vt:variant>
        <vt:i4>1179702</vt:i4>
      </vt:variant>
      <vt:variant>
        <vt:i4>752</vt:i4>
      </vt:variant>
      <vt:variant>
        <vt:i4>0</vt:i4>
      </vt:variant>
      <vt:variant>
        <vt:i4>5</vt:i4>
      </vt:variant>
      <vt:variant>
        <vt:lpwstr/>
      </vt:variant>
      <vt:variant>
        <vt:lpwstr>_Toc405969155</vt:lpwstr>
      </vt:variant>
      <vt:variant>
        <vt:i4>1179702</vt:i4>
      </vt:variant>
      <vt:variant>
        <vt:i4>746</vt:i4>
      </vt:variant>
      <vt:variant>
        <vt:i4>0</vt:i4>
      </vt:variant>
      <vt:variant>
        <vt:i4>5</vt:i4>
      </vt:variant>
      <vt:variant>
        <vt:lpwstr/>
      </vt:variant>
      <vt:variant>
        <vt:lpwstr>_Toc405969154</vt:lpwstr>
      </vt:variant>
      <vt:variant>
        <vt:i4>1179702</vt:i4>
      </vt:variant>
      <vt:variant>
        <vt:i4>740</vt:i4>
      </vt:variant>
      <vt:variant>
        <vt:i4>0</vt:i4>
      </vt:variant>
      <vt:variant>
        <vt:i4>5</vt:i4>
      </vt:variant>
      <vt:variant>
        <vt:lpwstr/>
      </vt:variant>
      <vt:variant>
        <vt:lpwstr>_Toc405969153</vt:lpwstr>
      </vt:variant>
      <vt:variant>
        <vt:i4>1179702</vt:i4>
      </vt:variant>
      <vt:variant>
        <vt:i4>734</vt:i4>
      </vt:variant>
      <vt:variant>
        <vt:i4>0</vt:i4>
      </vt:variant>
      <vt:variant>
        <vt:i4>5</vt:i4>
      </vt:variant>
      <vt:variant>
        <vt:lpwstr/>
      </vt:variant>
      <vt:variant>
        <vt:lpwstr>_Toc405969152</vt:lpwstr>
      </vt:variant>
      <vt:variant>
        <vt:i4>1179702</vt:i4>
      </vt:variant>
      <vt:variant>
        <vt:i4>728</vt:i4>
      </vt:variant>
      <vt:variant>
        <vt:i4>0</vt:i4>
      </vt:variant>
      <vt:variant>
        <vt:i4>5</vt:i4>
      </vt:variant>
      <vt:variant>
        <vt:lpwstr/>
      </vt:variant>
      <vt:variant>
        <vt:lpwstr>_Toc405969151</vt:lpwstr>
      </vt:variant>
      <vt:variant>
        <vt:i4>1179702</vt:i4>
      </vt:variant>
      <vt:variant>
        <vt:i4>722</vt:i4>
      </vt:variant>
      <vt:variant>
        <vt:i4>0</vt:i4>
      </vt:variant>
      <vt:variant>
        <vt:i4>5</vt:i4>
      </vt:variant>
      <vt:variant>
        <vt:lpwstr/>
      </vt:variant>
      <vt:variant>
        <vt:lpwstr>_Toc405969150</vt:lpwstr>
      </vt:variant>
      <vt:variant>
        <vt:i4>1245238</vt:i4>
      </vt:variant>
      <vt:variant>
        <vt:i4>716</vt:i4>
      </vt:variant>
      <vt:variant>
        <vt:i4>0</vt:i4>
      </vt:variant>
      <vt:variant>
        <vt:i4>5</vt:i4>
      </vt:variant>
      <vt:variant>
        <vt:lpwstr/>
      </vt:variant>
      <vt:variant>
        <vt:lpwstr>_Toc405969149</vt:lpwstr>
      </vt:variant>
      <vt:variant>
        <vt:i4>1245238</vt:i4>
      </vt:variant>
      <vt:variant>
        <vt:i4>710</vt:i4>
      </vt:variant>
      <vt:variant>
        <vt:i4>0</vt:i4>
      </vt:variant>
      <vt:variant>
        <vt:i4>5</vt:i4>
      </vt:variant>
      <vt:variant>
        <vt:lpwstr/>
      </vt:variant>
      <vt:variant>
        <vt:lpwstr>_Toc405969148</vt:lpwstr>
      </vt:variant>
      <vt:variant>
        <vt:i4>1245238</vt:i4>
      </vt:variant>
      <vt:variant>
        <vt:i4>704</vt:i4>
      </vt:variant>
      <vt:variant>
        <vt:i4>0</vt:i4>
      </vt:variant>
      <vt:variant>
        <vt:i4>5</vt:i4>
      </vt:variant>
      <vt:variant>
        <vt:lpwstr/>
      </vt:variant>
      <vt:variant>
        <vt:lpwstr>_Toc405969147</vt:lpwstr>
      </vt:variant>
      <vt:variant>
        <vt:i4>1245238</vt:i4>
      </vt:variant>
      <vt:variant>
        <vt:i4>698</vt:i4>
      </vt:variant>
      <vt:variant>
        <vt:i4>0</vt:i4>
      </vt:variant>
      <vt:variant>
        <vt:i4>5</vt:i4>
      </vt:variant>
      <vt:variant>
        <vt:lpwstr/>
      </vt:variant>
      <vt:variant>
        <vt:lpwstr>_Toc405969146</vt:lpwstr>
      </vt:variant>
      <vt:variant>
        <vt:i4>1245238</vt:i4>
      </vt:variant>
      <vt:variant>
        <vt:i4>692</vt:i4>
      </vt:variant>
      <vt:variant>
        <vt:i4>0</vt:i4>
      </vt:variant>
      <vt:variant>
        <vt:i4>5</vt:i4>
      </vt:variant>
      <vt:variant>
        <vt:lpwstr/>
      </vt:variant>
      <vt:variant>
        <vt:lpwstr>_Toc405969145</vt:lpwstr>
      </vt:variant>
      <vt:variant>
        <vt:i4>1245238</vt:i4>
      </vt:variant>
      <vt:variant>
        <vt:i4>686</vt:i4>
      </vt:variant>
      <vt:variant>
        <vt:i4>0</vt:i4>
      </vt:variant>
      <vt:variant>
        <vt:i4>5</vt:i4>
      </vt:variant>
      <vt:variant>
        <vt:lpwstr/>
      </vt:variant>
      <vt:variant>
        <vt:lpwstr>_Toc405969144</vt:lpwstr>
      </vt:variant>
      <vt:variant>
        <vt:i4>1245238</vt:i4>
      </vt:variant>
      <vt:variant>
        <vt:i4>680</vt:i4>
      </vt:variant>
      <vt:variant>
        <vt:i4>0</vt:i4>
      </vt:variant>
      <vt:variant>
        <vt:i4>5</vt:i4>
      </vt:variant>
      <vt:variant>
        <vt:lpwstr/>
      </vt:variant>
      <vt:variant>
        <vt:lpwstr>_Toc405969143</vt:lpwstr>
      </vt:variant>
      <vt:variant>
        <vt:i4>1245238</vt:i4>
      </vt:variant>
      <vt:variant>
        <vt:i4>674</vt:i4>
      </vt:variant>
      <vt:variant>
        <vt:i4>0</vt:i4>
      </vt:variant>
      <vt:variant>
        <vt:i4>5</vt:i4>
      </vt:variant>
      <vt:variant>
        <vt:lpwstr/>
      </vt:variant>
      <vt:variant>
        <vt:lpwstr>_Toc405969142</vt:lpwstr>
      </vt:variant>
      <vt:variant>
        <vt:i4>1245238</vt:i4>
      </vt:variant>
      <vt:variant>
        <vt:i4>668</vt:i4>
      </vt:variant>
      <vt:variant>
        <vt:i4>0</vt:i4>
      </vt:variant>
      <vt:variant>
        <vt:i4>5</vt:i4>
      </vt:variant>
      <vt:variant>
        <vt:lpwstr/>
      </vt:variant>
      <vt:variant>
        <vt:lpwstr>_Toc405969141</vt:lpwstr>
      </vt:variant>
      <vt:variant>
        <vt:i4>1245238</vt:i4>
      </vt:variant>
      <vt:variant>
        <vt:i4>662</vt:i4>
      </vt:variant>
      <vt:variant>
        <vt:i4>0</vt:i4>
      </vt:variant>
      <vt:variant>
        <vt:i4>5</vt:i4>
      </vt:variant>
      <vt:variant>
        <vt:lpwstr/>
      </vt:variant>
      <vt:variant>
        <vt:lpwstr>_Toc405969140</vt:lpwstr>
      </vt:variant>
      <vt:variant>
        <vt:i4>1310774</vt:i4>
      </vt:variant>
      <vt:variant>
        <vt:i4>656</vt:i4>
      </vt:variant>
      <vt:variant>
        <vt:i4>0</vt:i4>
      </vt:variant>
      <vt:variant>
        <vt:i4>5</vt:i4>
      </vt:variant>
      <vt:variant>
        <vt:lpwstr/>
      </vt:variant>
      <vt:variant>
        <vt:lpwstr>_Toc405969139</vt:lpwstr>
      </vt:variant>
      <vt:variant>
        <vt:i4>1310774</vt:i4>
      </vt:variant>
      <vt:variant>
        <vt:i4>650</vt:i4>
      </vt:variant>
      <vt:variant>
        <vt:i4>0</vt:i4>
      </vt:variant>
      <vt:variant>
        <vt:i4>5</vt:i4>
      </vt:variant>
      <vt:variant>
        <vt:lpwstr/>
      </vt:variant>
      <vt:variant>
        <vt:lpwstr>_Toc405969138</vt:lpwstr>
      </vt:variant>
      <vt:variant>
        <vt:i4>1310774</vt:i4>
      </vt:variant>
      <vt:variant>
        <vt:i4>644</vt:i4>
      </vt:variant>
      <vt:variant>
        <vt:i4>0</vt:i4>
      </vt:variant>
      <vt:variant>
        <vt:i4>5</vt:i4>
      </vt:variant>
      <vt:variant>
        <vt:lpwstr/>
      </vt:variant>
      <vt:variant>
        <vt:lpwstr>_Toc405969137</vt:lpwstr>
      </vt:variant>
      <vt:variant>
        <vt:i4>1310774</vt:i4>
      </vt:variant>
      <vt:variant>
        <vt:i4>638</vt:i4>
      </vt:variant>
      <vt:variant>
        <vt:i4>0</vt:i4>
      </vt:variant>
      <vt:variant>
        <vt:i4>5</vt:i4>
      </vt:variant>
      <vt:variant>
        <vt:lpwstr/>
      </vt:variant>
      <vt:variant>
        <vt:lpwstr>_Toc405969136</vt:lpwstr>
      </vt:variant>
      <vt:variant>
        <vt:i4>1310774</vt:i4>
      </vt:variant>
      <vt:variant>
        <vt:i4>632</vt:i4>
      </vt:variant>
      <vt:variant>
        <vt:i4>0</vt:i4>
      </vt:variant>
      <vt:variant>
        <vt:i4>5</vt:i4>
      </vt:variant>
      <vt:variant>
        <vt:lpwstr/>
      </vt:variant>
      <vt:variant>
        <vt:lpwstr>_Toc405969135</vt:lpwstr>
      </vt:variant>
      <vt:variant>
        <vt:i4>1310774</vt:i4>
      </vt:variant>
      <vt:variant>
        <vt:i4>626</vt:i4>
      </vt:variant>
      <vt:variant>
        <vt:i4>0</vt:i4>
      </vt:variant>
      <vt:variant>
        <vt:i4>5</vt:i4>
      </vt:variant>
      <vt:variant>
        <vt:lpwstr/>
      </vt:variant>
      <vt:variant>
        <vt:lpwstr>_Toc405969134</vt:lpwstr>
      </vt:variant>
      <vt:variant>
        <vt:i4>1310774</vt:i4>
      </vt:variant>
      <vt:variant>
        <vt:i4>620</vt:i4>
      </vt:variant>
      <vt:variant>
        <vt:i4>0</vt:i4>
      </vt:variant>
      <vt:variant>
        <vt:i4>5</vt:i4>
      </vt:variant>
      <vt:variant>
        <vt:lpwstr/>
      </vt:variant>
      <vt:variant>
        <vt:lpwstr>_Toc405969133</vt:lpwstr>
      </vt:variant>
      <vt:variant>
        <vt:i4>1310774</vt:i4>
      </vt:variant>
      <vt:variant>
        <vt:i4>614</vt:i4>
      </vt:variant>
      <vt:variant>
        <vt:i4>0</vt:i4>
      </vt:variant>
      <vt:variant>
        <vt:i4>5</vt:i4>
      </vt:variant>
      <vt:variant>
        <vt:lpwstr/>
      </vt:variant>
      <vt:variant>
        <vt:lpwstr>_Toc405969132</vt:lpwstr>
      </vt:variant>
      <vt:variant>
        <vt:i4>1310774</vt:i4>
      </vt:variant>
      <vt:variant>
        <vt:i4>608</vt:i4>
      </vt:variant>
      <vt:variant>
        <vt:i4>0</vt:i4>
      </vt:variant>
      <vt:variant>
        <vt:i4>5</vt:i4>
      </vt:variant>
      <vt:variant>
        <vt:lpwstr/>
      </vt:variant>
      <vt:variant>
        <vt:lpwstr>_Toc405969131</vt:lpwstr>
      </vt:variant>
      <vt:variant>
        <vt:i4>1310774</vt:i4>
      </vt:variant>
      <vt:variant>
        <vt:i4>602</vt:i4>
      </vt:variant>
      <vt:variant>
        <vt:i4>0</vt:i4>
      </vt:variant>
      <vt:variant>
        <vt:i4>5</vt:i4>
      </vt:variant>
      <vt:variant>
        <vt:lpwstr/>
      </vt:variant>
      <vt:variant>
        <vt:lpwstr>_Toc405969130</vt:lpwstr>
      </vt:variant>
      <vt:variant>
        <vt:i4>1376310</vt:i4>
      </vt:variant>
      <vt:variant>
        <vt:i4>596</vt:i4>
      </vt:variant>
      <vt:variant>
        <vt:i4>0</vt:i4>
      </vt:variant>
      <vt:variant>
        <vt:i4>5</vt:i4>
      </vt:variant>
      <vt:variant>
        <vt:lpwstr/>
      </vt:variant>
      <vt:variant>
        <vt:lpwstr>_Toc405969129</vt:lpwstr>
      </vt:variant>
      <vt:variant>
        <vt:i4>1376310</vt:i4>
      </vt:variant>
      <vt:variant>
        <vt:i4>590</vt:i4>
      </vt:variant>
      <vt:variant>
        <vt:i4>0</vt:i4>
      </vt:variant>
      <vt:variant>
        <vt:i4>5</vt:i4>
      </vt:variant>
      <vt:variant>
        <vt:lpwstr/>
      </vt:variant>
      <vt:variant>
        <vt:lpwstr>_Toc405969128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Enlèvement et disposition d’un enrobé contenant des fibres d’amiante</dc:title>
  <dc:subject>Devis type qui porte sur le planage d’enrobé contenant des fibres d’amiante à un niveau supérieur à des traces, c’est-à-dire lorsque la concentration en fibres d’amiante est égale ou supérieure à 0,1 % (enrobé contenant de l’amiante), et sur la gestion des résidus qui en découlent.</dc:subject>
  <dc:creator>DNDI</dc:creator>
  <cp:keywords>Devis-type, enlèvement, disposition, enrobé, fibres d'amiante</cp:keywords>
  <cp:lastModifiedBy>Lacombe Laventure, François</cp:lastModifiedBy>
  <cp:revision>391</cp:revision>
  <cp:lastPrinted>2024-12-17T09:15:00Z</cp:lastPrinted>
  <dcterms:created xsi:type="dcterms:W3CDTF">2024-06-11T19:10:00Z</dcterms:created>
  <dcterms:modified xsi:type="dcterms:W3CDTF">2024-12-17T15:26:00Z</dcterms:modified>
  <cp:category>documents contractuels</cp:category>
  <cp:contentStatus>devis types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0x0101004CF7858666DCF549A225B94A6B816A810007DD0D6E44C48F41B6F4907EBA10C687</vt:lpwstr>
  </property>
  <property fmtid="{D5CDD505-2E9C-101B-9397-08002B2CF9AE}" pid="3" name="_dlc_DocIdItemGuid">
    <vt:lpwstr>2cf7bd5e-5016-4241-8884-f99713ba48ba</vt:lpwstr>
  </property>
  <property fmtid="{D5CDD505-2E9C-101B-9397-08002B2CF9AE}" pid="4" name="Order">
    <vt:r8>217100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