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9" w:type="dxa"/>
        <w:jc w:val="center"/>
        <w:tblLayout w:type="fixed"/>
        <w:tblCellMar>
          <w:left w:w="0" w:type="dxa"/>
          <w:right w:w="0" w:type="dxa"/>
        </w:tblCellMar>
        <w:tblLook w:val="0000" w:firstRow="0" w:lastRow="0" w:firstColumn="0" w:lastColumn="0" w:noHBand="0" w:noVBand="0"/>
      </w:tblPr>
      <w:tblGrid>
        <w:gridCol w:w="566"/>
        <w:gridCol w:w="566"/>
        <w:gridCol w:w="1371"/>
        <w:gridCol w:w="1608"/>
        <w:gridCol w:w="1134"/>
        <w:gridCol w:w="143"/>
        <w:gridCol w:w="1270"/>
        <w:gridCol w:w="1417"/>
        <w:gridCol w:w="427"/>
        <w:gridCol w:w="287"/>
        <w:gridCol w:w="1697"/>
        <w:gridCol w:w="282"/>
        <w:gridCol w:w="25"/>
        <w:gridCol w:w="6"/>
      </w:tblGrid>
      <w:tr w:rsidR="0032232F" w:rsidRPr="00F22B7D" w14:paraId="7B3F4818" w14:textId="77777777" w:rsidTr="00CD52F2">
        <w:trPr>
          <w:gridAfter w:val="2"/>
          <w:wAfter w:w="31" w:type="dxa"/>
          <w:cantSplit/>
          <w:trHeight w:hRule="exact" w:val="89"/>
          <w:jc w:val="center"/>
        </w:trPr>
        <w:tc>
          <w:tcPr>
            <w:tcW w:w="2503" w:type="dxa"/>
            <w:gridSpan w:val="3"/>
            <w:vAlign w:val="bottom"/>
          </w:tcPr>
          <w:p w14:paraId="7A19FD7D" w14:textId="77777777" w:rsidR="0032232F" w:rsidRPr="00F22B7D" w:rsidRDefault="0032232F" w:rsidP="00471CB9">
            <w:pPr>
              <w:pStyle w:val="Sous-titres"/>
            </w:pPr>
          </w:p>
        </w:tc>
        <w:tc>
          <w:tcPr>
            <w:tcW w:w="8265" w:type="dxa"/>
            <w:gridSpan w:val="9"/>
            <w:shd w:val="clear" w:color="auto" w:fill="auto"/>
            <w:vAlign w:val="bottom"/>
          </w:tcPr>
          <w:p w14:paraId="521E9B79" w14:textId="77777777" w:rsidR="0032232F" w:rsidRPr="00F22B7D" w:rsidRDefault="0032232F" w:rsidP="00471CB9">
            <w:pPr>
              <w:pStyle w:val="Sous-titres"/>
              <w:tabs>
                <w:tab w:val="clear" w:pos="8504"/>
              </w:tabs>
              <w:ind w:left="0"/>
              <w:rPr>
                <w:spacing w:val="-2"/>
                <w:sz w:val="14"/>
              </w:rPr>
            </w:pPr>
          </w:p>
        </w:tc>
      </w:tr>
      <w:tr w:rsidR="00E577BF" w:rsidRPr="00F22B7D" w14:paraId="0386FDBF" w14:textId="77777777" w:rsidTr="00CD52F2">
        <w:trPr>
          <w:trHeight w:hRule="exact" w:val="300"/>
          <w:jc w:val="center"/>
        </w:trPr>
        <w:tc>
          <w:tcPr>
            <w:tcW w:w="8075" w:type="dxa"/>
            <w:gridSpan w:val="8"/>
            <w:tcBorders>
              <w:top w:val="single" w:sz="4" w:space="0" w:color="808080"/>
              <w:left w:val="single" w:sz="4" w:space="0" w:color="808080"/>
              <w:right w:val="single" w:sz="4" w:space="0" w:color="808080"/>
            </w:tcBorders>
            <w:shd w:val="clear" w:color="auto" w:fill="BFBFBF"/>
            <w:vAlign w:val="center"/>
          </w:tcPr>
          <w:p w14:paraId="45BDCA70" w14:textId="77777777" w:rsidR="00E577BF" w:rsidRPr="00F14987" w:rsidRDefault="00E577BF" w:rsidP="009D7F68">
            <w:pPr>
              <w:pStyle w:val="Sous-titres"/>
              <w:tabs>
                <w:tab w:val="clear" w:pos="8504"/>
              </w:tabs>
              <w:ind w:left="120"/>
              <w:rPr>
                <w:rFonts w:ascii="Arial Narrow" w:hAnsi="Arial Narrow" w:cs="Arial"/>
                <w:bCs/>
                <w:caps/>
                <w:sz w:val="20"/>
              </w:rPr>
            </w:pPr>
            <w:r w:rsidRPr="00F14987">
              <w:rPr>
                <w:rFonts w:ascii="Arial Narrow" w:hAnsi="Arial Narrow" w:cs="Arial"/>
                <w:bCs/>
                <w:sz w:val="20"/>
              </w:rPr>
              <w:t>Date</w:t>
            </w:r>
            <w:r w:rsidR="001168C0" w:rsidRPr="00F14987">
              <w:rPr>
                <w:rFonts w:ascii="Arial Narrow" w:hAnsi="Arial Narrow" w:cs="Arial"/>
                <w:bCs/>
                <w:sz w:val="22"/>
                <w:szCs w:val="22"/>
              </w:rPr>
              <w:t xml:space="preserve"> </w:t>
            </w:r>
            <w:r w:rsidRPr="00F14987">
              <w:rPr>
                <w:rFonts w:ascii="Arial Narrow" w:hAnsi="Arial Narrow" w:cs="Arial"/>
                <w:bCs/>
                <w:sz w:val="20"/>
              </w:rPr>
              <w:t>et heure de la réunion</w:t>
            </w:r>
          </w:p>
        </w:tc>
        <w:tc>
          <w:tcPr>
            <w:tcW w:w="2693" w:type="dxa"/>
            <w:gridSpan w:val="4"/>
            <w:tcBorders>
              <w:top w:val="single" w:sz="4" w:space="0" w:color="808080"/>
              <w:left w:val="single" w:sz="4" w:space="0" w:color="808080"/>
              <w:right w:val="single" w:sz="4" w:space="0" w:color="808080"/>
            </w:tcBorders>
            <w:shd w:val="clear" w:color="auto" w:fill="BFBFBF"/>
            <w:vAlign w:val="center"/>
          </w:tcPr>
          <w:p w14:paraId="1D0BFF22" w14:textId="77777777" w:rsidR="00E577BF" w:rsidRPr="00F14987" w:rsidRDefault="00FD2992" w:rsidP="00FD2992">
            <w:pPr>
              <w:pStyle w:val="Sous-titres"/>
              <w:tabs>
                <w:tab w:val="clear" w:pos="8504"/>
              </w:tabs>
              <w:ind w:left="120"/>
              <w:rPr>
                <w:rFonts w:ascii="Arial Narrow" w:hAnsi="Arial Narrow" w:cs="Arial"/>
                <w:bCs/>
                <w:caps/>
                <w:sz w:val="20"/>
              </w:rPr>
            </w:pPr>
            <w:r w:rsidRPr="00F14987">
              <w:rPr>
                <w:rFonts w:ascii="Arial Narrow" w:hAnsi="Arial Narrow" w:cs="Arial"/>
                <w:bCs/>
                <w:sz w:val="20"/>
              </w:rPr>
              <w:t>Numéro de projet</w:t>
            </w:r>
          </w:p>
        </w:tc>
        <w:tc>
          <w:tcPr>
            <w:tcW w:w="31" w:type="dxa"/>
            <w:gridSpan w:val="2"/>
            <w:tcBorders>
              <w:left w:val="single" w:sz="4" w:space="0" w:color="808080"/>
            </w:tcBorders>
            <w:shd w:val="clear" w:color="auto" w:fill="auto"/>
            <w:vAlign w:val="center"/>
          </w:tcPr>
          <w:p w14:paraId="70478A06" w14:textId="77777777" w:rsidR="00E577BF" w:rsidRPr="00F22B7D" w:rsidRDefault="00E577BF" w:rsidP="00076D45">
            <w:pPr>
              <w:pStyle w:val="Sous-titres"/>
              <w:tabs>
                <w:tab w:val="clear" w:pos="8504"/>
                <w:tab w:val="left" w:pos="841"/>
              </w:tabs>
              <w:spacing w:line="240" w:lineRule="auto"/>
              <w:ind w:left="841" w:right="167" w:hanging="600"/>
              <w:jc w:val="both"/>
              <w:rPr>
                <w:rFonts w:cs="Arial"/>
                <w:bCs/>
                <w:caps/>
                <w:sz w:val="20"/>
              </w:rPr>
            </w:pPr>
          </w:p>
        </w:tc>
      </w:tr>
      <w:tr w:rsidR="00E577BF" w:rsidRPr="00F22B7D" w14:paraId="19466E84" w14:textId="77777777" w:rsidTr="00CD52F2">
        <w:trPr>
          <w:gridAfter w:val="1"/>
          <w:wAfter w:w="6" w:type="dxa"/>
          <w:trHeight w:hRule="exact" w:val="66"/>
          <w:jc w:val="center"/>
        </w:trPr>
        <w:tc>
          <w:tcPr>
            <w:tcW w:w="8075" w:type="dxa"/>
            <w:gridSpan w:val="8"/>
            <w:tcBorders>
              <w:left w:val="single" w:sz="4" w:space="0" w:color="808080"/>
              <w:right w:val="single" w:sz="4" w:space="0" w:color="808080"/>
            </w:tcBorders>
            <w:vAlign w:val="bottom"/>
          </w:tcPr>
          <w:p w14:paraId="6CC13BB6" w14:textId="77777777" w:rsidR="00E577BF" w:rsidRPr="00F14987" w:rsidRDefault="00E577BF" w:rsidP="00471CB9">
            <w:pPr>
              <w:pStyle w:val="Sous-titres"/>
              <w:tabs>
                <w:tab w:val="left" w:pos="366"/>
              </w:tabs>
              <w:spacing w:line="240" w:lineRule="auto"/>
              <w:ind w:left="120"/>
              <w:rPr>
                <w:rFonts w:ascii="Arial Narrow" w:hAnsi="Arial Narrow"/>
                <w:bCs/>
                <w:sz w:val="22"/>
                <w:szCs w:val="22"/>
              </w:rPr>
            </w:pPr>
          </w:p>
        </w:tc>
        <w:tc>
          <w:tcPr>
            <w:tcW w:w="2693" w:type="dxa"/>
            <w:gridSpan w:val="4"/>
            <w:tcBorders>
              <w:left w:val="single" w:sz="4" w:space="0" w:color="808080"/>
              <w:right w:val="single" w:sz="4" w:space="0" w:color="808080"/>
            </w:tcBorders>
            <w:vAlign w:val="bottom"/>
          </w:tcPr>
          <w:p w14:paraId="4C1C9F37" w14:textId="77777777" w:rsidR="00E577BF" w:rsidRPr="00F14987" w:rsidRDefault="00E577BF" w:rsidP="00471CB9">
            <w:pPr>
              <w:pStyle w:val="Sous-titres"/>
              <w:tabs>
                <w:tab w:val="left" w:pos="366"/>
              </w:tabs>
              <w:spacing w:line="240" w:lineRule="auto"/>
              <w:ind w:left="120"/>
              <w:rPr>
                <w:rFonts w:ascii="Arial Narrow" w:hAnsi="Arial Narrow"/>
                <w:bCs/>
                <w:sz w:val="22"/>
                <w:szCs w:val="22"/>
              </w:rPr>
            </w:pPr>
          </w:p>
        </w:tc>
        <w:tc>
          <w:tcPr>
            <w:tcW w:w="25" w:type="dxa"/>
            <w:tcBorders>
              <w:left w:val="single" w:sz="4" w:space="0" w:color="808080"/>
            </w:tcBorders>
            <w:shd w:val="clear" w:color="auto" w:fill="auto"/>
            <w:vAlign w:val="bottom"/>
          </w:tcPr>
          <w:p w14:paraId="0114E29E" w14:textId="77777777" w:rsidR="00E577BF" w:rsidRPr="00F22B7D" w:rsidRDefault="00E577BF" w:rsidP="00471CB9">
            <w:pPr>
              <w:pStyle w:val="Sous-titres"/>
              <w:tabs>
                <w:tab w:val="left" w:pos="366"/>
              </w:tabs>
              <w:spacing w:line="240" w:lineRule="auto"/>
              <w:ind w:left="120"/>
              <w:rPr>
                <w:rFonts w:ascii="Times New Roman" w:hAnsi="Times New Roman"/>
                <w:bCs/>
                <w:sz w:val="22"/>
                <w:szCs w:val="22"/>
              </w:rPr>
            </w:pPr>
          </w:p>
        </w:tc>
      </w:tr>
      <w:tr w:rsidR="00E577BF" w:rsidRPr="00F22B7D" w14:paraId="43DAFDF8" w14:textId="77777777" w:rsidTr="00E34390">
        <w:trPr>
          <w:trHeight w:hRule="exact" w:val="280"/>
          <w:jc w:val="center"/>
        </w:trPr>
        <w:tc>
          <w:tcPr>
            <w:tcW w:w="8075" w:type="dxa"/>
            <w:gridSpan w:val="8"/>
            <w:tcBorders>
              <w:left w:val="single" w:sz="4" w:space="0" w:color="808080"/>
              <w:bottom w:val="single" w:sz="4" w:space="0" w:color="808080"/>
              <w:right w:val="single" w:sz="4" w:space="0" w:color="808080"/>
            </w:tcBorders>
            <w:vAlign w:val="center"/>
          </w:tcPr>
          <w:p w14:paraId="3E0A6A63" w14:textId="14226D20" w:rsidR="00E577BF" w:rsidRPr="00F14987" w:rsidRDefault="00E577BF" w:rsidP="001E084D">
            <w:pPr>
              <w:pStyle w:val="Sous-titres"/>
              <w:tabs>
                <w:tab w:val="clear" w:pos="8504"/>
                <w:tab w:val="left" w:pos="2880"/>
              </w:tabs>
              <w:spacing w:before="60" w:line="240" w:lineRule="auto"/>
              <w:ind w:left="120"/>
              <w:rPr>
                <w:rFonts w:ascii="Arial Narrow" w:hAnsi="Arial Narrow" w:cs="Arial"/>
                <w:bCs/>
                <w:sz w:val="20"/>
              </w:rPr>
            </w:pPr>
            <w:bookmarkStart w:id="0" w:name="Date1"/>
            <w:r w:rsidRPr="00F14987">
              <w:rPr>
                <w:rFonts w:ascii="Arial Narrow" w:hAnsi="Arial Narrow" w:cs="Arial"/>
                <w:bCs/>
                <w:sz w:val="20"/>
              </w:rPr>
              <w:t>Date</w:t>
            </w:r>
            <w:r w:rsidR="00FE659E" w:rsidRPr="00F14987">
              <w:rPr>
                <w:rFonts w:ascii="Arial Narrow" w:hAnsi="Arial Narrow" w:cs="Arial"/>
                <w:bCs/>
                <w:sz w:val="20"/>
              </w:rPr>
              <w:t xml:space="preserve"> (AAA</w:t>
            </w:r>
            <w:r w:rsidR="0060536C" w:rsidRPr="00F14987">
              <w:rPr>
                <w:rFonts w:ascii="Arial Narrow" w:hAnsi="Arial Narrow" w:cs="Arial"/>
                <w:bCs/>
                <w:sz w:val="20"/>
              </w:rPr>
              <w:t>A</w:t>
            </w:r>
            <w:r w:rsidR="00FE659E" w:rsidRPr="00F14987">
              <w:rPr>
                <w:rFonts w:ascii="Arial Narrow" w:hAnsi="Arial Narrow" w:cs="Arial"/>
                <w:bCs/>
                <w:sz w:val="20"/>
              </w:rPr>
              <w:t>-MM-JJ)</w:t>
            </w:r>
            <w:r w:rsidRPr="00F14987">
              <w:rPr>
                <w:rFonts w:ascii="Arial Narrow" w:hAnsi="Arial Narrow" w:cs="Arial"/>
                <w:bCs/>
                <w:sz w:val="20"/>
              </w:rPr>
              <w:t> :</w:t>
            </w:r>
            <w:bookmarkEnd w:id="0"/>
            <w:r w:rsidRPr="00F14987">
              <w:rPr>
                <w:rFonts w:ascii="Arial Narrow" w:hAnsi="Arial Narrow" w:cs="Arial"/>
                <w:bCs/>
                <w:sz w:val="20"/>
              </w:rPr>
              <w:t xml:space="preserve"> </w:t>
            </w:r>
            <w:r w:rsidR="005A05C2" w:rsidRPr="00F14987">
              <w:rPr>
                <w:rFonts w:ascii="Arial Narrow" w:hAnsi="Arial Narrow" w:cs="Arial"/>
                <w:bCs/>
                <w:sz w:val="20"/>
              </w:rPr>
              <w:t>XXXX-XX-XX</w:t>
            </w:r>
            <w:r w:rsidRPr="00F14987">
              <w:rPr>
                <w:rFonts w:ascii="Arial Narrow" w:hAnsi="Arial Narrow" w:cs="Arial"/>
                <w:bCs/>
                <w:sz w:val="20"/>
              </w:rPr>
              <w:tab/>
            </w:r>
            <w:r w:rsidR="00FE659E" w:rsidRPr="00F14987">
              <w:rPr>
                <w:rFonts w:ascii="Arial Narrow" w:hAnsi="Arial Narrow" w:cs="Arial"/>
                <w:bCs/>
                <w:sz w:val="20"/>
              </w:rPr>
              <w:t xml:space="preserve">         </w:t>
            </w:r>
            <w:r w:rsidRPr="00F14987">
              <w:rPr>
                <w:rFonts w:ascii="Arial Narrow" w:hAnsi="Arial Narrow" w:cs="Arial"/>
                <w:bCs/>
                <w:sz w:val="20"/>
              </w:rPr>
              <w:t>Heure</w:t>
            </w:r>
            <w:r w:rsidR="00D857B5" w:rsidRPr="00F14987">
              <w:rPr>
                <w:rFonts w:ascii="Arial Narrow" w:hAnsi="Arial Narrow" w:cs="Arial"/>
                <w:bCs/>
                <w:sz w:val="20"/>
              </w:rPr>
              <w:t xml:space="preserve"> (HH</w:t>
            </w:r>
            <w:r w:rsidR="00E70091">
              <w:rPr>
                <w:rFonts w:ascii="Arial Narrow" w:hAnsi="Arial Narrow" w:cs="Arial"/>
                <w:bCs/>
                <w:sz w:val="20"/>
              </w:rPr>
              <w:t xml:space="preserve"> h </w:t>
            </w:r>
            <w:r w:rsidR="004F5142" w:rsidRPr="00F14987">
              <w:rPr>
                <w:rFonts w:ascii="Arial Narrow" w:hAnsi="Arial Narrow" w:cs="Arial"/>
                <w:bCs/>
                <w:sz w:val="20"/>
              </w:rPr>
              <w:t>MM</w:t>
            </w:r>
            <w:r w:rsidR="00FE659E" w:rsidRPr="00F14987">
              <w:rPr>
                <w:rFonts w:ascii="Arial Narrow" w:hAnsi="Arial Narrow" w:cs="Arial"/>
                <w:bCs/>
                <w:sz w:val="20"/>
              </w:rPr>
              <w:t>)</w:t>
            </w:r>
            <w:r w:rsidRPr="00F14987">
              <w:rPr>
                <w:rFonts w:ascii="Arial Narrow" w:hAnsi="Arial Narrow" w:cs="Arial"/>
                <w:bCs/>
                <w:sz w:val="20"/>
              </w:rPr>
              <w:t xml:space="preserve"> : </w:t>
            </w:r>
            <w:bookmarkStart w:id="1" w:name="Texte2"/>
            <w:r w:rsidR="009D2704" w:rsidRPr="00F14987">
              <w:rPr>
                <w:rFonts w:ascii="Arial Narrow" w:hAnsi="Arial Narrow" w:cs="Arial"/>
                <w:bCs/>
                <w:sz w:val="20"/>
              </w:rPr>
              <w:t>XX</w:t>
            </w:r>
            <w:r w:rsidR="00E70091">
              <w:rPr>
                <w:rFonts w:ascii="Arial Narrow" w:hAnsi="Arial Narrow" w:cs="Arial"/>
                <w:bCs/>
                <w:sz w:val="20"/>
              </w:rPr>
              <w:t xml:space="preserve"> h </w:t>
            </w:r>
            <w:r w:rsidR="001E084D">
              <w:rPr>
                <w:rFonts w:ascii="Arial Narrow" w:hAnsi="Arial Narrow" w:cs="Arial"/>
                <w:bCs/>
                <w:sz w:val="20"/>
              </w:rPr>
              <w:t>XX</w:t>
            </w:r>
          </w:p>
        </w:tc>
        <w:bookmarkEnd w:id="1"/>
        <w:tc>
          <w:tcPr>
            <w:tcW w:w="2693" w:type="dxa"/>
            <w:gridSpan w:val="4"/>
            <w:tcBorders>
              <w:left w:val="single" w:sz="4" w:space="0" w:color="808080"/>
              <w:bottom w:val="single" w:sz="4" w:space="0" w:color="808080"/>
              <w:right w:val="single" w:sz="4" w:space="0" w:color="808080"/>
            </w:tcBorders>
            <w:vAlign w:val="center"/>
          </w:tcPr>
          <w:p w14:paraId="30A0324B" w14:textId="77777777" w:rsidR="00E577BF" w:rsidRPr="00F14987" w:rsidRDefault="00F9172C" w:rsidP="00E34390">
            <w:pPr>
              <w:pStyle w:val="Sous-titres"/>
              <w:tabs>
                <w:tab w:val="clear" w:pos="8504"/>
                <w:tab w:val="left" w:pos="2880"/>
              </w:tabs>
              <w:spacing w:before="60" w:line="240" w:lineRule="auto"/>
              <w:ind w:left="119"/>
              <w:rPr>
                <w:rFonts w:ascii="Arial Narrow" w:hAnsi="Arial Narrow" w:cs="Arial"/>
                <w:bCs/>
                <w:sz w:val="20"/>
              </w:rPr>
            </w:pPr>
            <w:r>
              <w:rPr>
                <w:rFonts w:ascii="Arial Narrow" w:hAnsi="Arial Narrow" w:cs="Arial"/>
                <w:bCs/>
                <w:sz w:val="20"/>
              </w:rPr>
              <w:fldChar w:fldCharType="begin">
                <w:ffData>
                  <w:name w:val="Texte5"/>
                  <w:enabled/>
                  <w:calcOnExit w:val="0"/>
                  <w:textInput>
                    <w:maxLength w:val="15"/>
                  </w:textInput>
                </w:ffData>
              </w:fldChar>
            </w:r>
            <w:bookmarkStart w:id="2" w:name="Texte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2"/>
          </w:p>
        </w:tc>
        <w:tc>
          <w:tcPr>
            <w:tcW w:w="31" w:type="dxa"/>
            <w:gridSpan w:val="2"/>
            <w:tcBorders>
              <w:left w:val="single" w:sz="4" w:space="0" w:color="808080"/>
            </w:tcBorders>
            <w:shd w:val="clear" w:color="auto" w:fill="auto"/>
            <w:vAlign w:val="bottom"/>
          </w:tcPr>
          <w:p w14:paraId="0CB62CA2" w14:textId="77777777" w:rsidR="00E577BF" w:rsidRPr="00F22B7D" w:rsidRDefault="00E577BF" w:rsidP="00FF383E">
            <w:pPr>
              <w:pStyle w:val="Sous-titres"/>
              <w:tabs>
                <w:tab w:val="left" w:pos="366"/>
              </w:tabs>
              <w:spacing w:after="40" w:line="340" w:lineRule="exact"/>
              <w:ind w:left="120"/>
              <w:rPr>
                <w:rFonts w:cs="Arial"/>
                <w:bCs/>
                <w:sz w:val="20"/>
              </w:rPr>
            </w:pPr>
          </w:p>
        </w:tc>
      </w:tr>
      <w:tr w:rsidR="00C738DA" w:rsidRPr="00F22B7D" w14:paraId="01899FED" w14:textId="77777777" w:rsidTr="00CD52F2">
        <w:trPr>
          <w:gridAfter w:val="2"/>
          <w:wAfter w:w="31" w:type="dxa"/>
          <w:trHeight w:hRule="exact" w:val="300"/>
          <w:jc w:val="center"/>
        </w:trPr>
        <w:tc>
          <w:tcPr>
            <w:tcW w:w="8075" w:type="dxa"/>
            <w:gridSpan w:val="8"/>
            <w:tcBorders>
              <w:top w:val="single" w:sz="4" w:space="0" w:color="808080"/>
              <w:left w:val="single" w:sz="4" w:space="0" w:color="808080"/>
              <w:right w:val="single" w:sz="4" w:space="0" w:color="808080"/>
            </w:tcBorders>
            <w:shd w:val="clear" w:color="auto" w:fill="BFBFBF"/>
            <w:vAlign w:val="center"/>
          </w:tcPr>
          <w:p w14:paraId="434DF8FF" w14:textId="77777777" w:rsidR="00C738DA" w:rsidRPr="00F14987" w:rsidRDefault="00C738DA" w:rsidP="00076D45">
            <w:pPr>
              <w:pStyle w:val="Sous-titres"/>
              <w:tabs>
                <w:tab w:val="clear" w:pos="8504"/>
              </w:tabs>
              <w:ind w:left="120"/>
              <w:rPr>
                <w:rFonts w:ascii="Arial Narrow" w:hAnsi="Arial Narrow" w:cs="Arial"/>
                <w:bCs/>
                <w:caps/>
                <w:sz w:val="20"/>
              </w:rPr>
            </w:pPr>
            <w:r w:rsidRPr="00F14987">
              <w:rPr>
                <w:rFonts w:ascii="Arial Narrow" w:hAnsi="Arial Narrow" w:cs="Arial"/>
                <w:bCs/>
                <w:sz w:val="20"/>
              </w:rPr>
              <w:t>Endroit</w:t>
            </w:r>
          </w:p>
        </w:tc>
        <w:tc>
          <w:tcPr>
            <w:tcW w:w="2693" w:type="dxa"/>
            <w:gridSpan w:val="4"/>
            <w:tcBorders>
              <w:top w:val="single" w:sz="4" w:space="0" w:color="808080"/>
              <w:left w:val="single" w:sz="4" w:space="0" w:color="808080"/>
              <w:right w:val="single" w:sz="4" w:space="0" w:color="808080"/>
            </w:tcBorders>
            <w:shd w:val="clear" w:color="auto" w:fill="BFBFBF"/>
            <w:vAlign w:val="center"/>
          </w:tcPr>
          <w:p w14:paraId="215629AD" w14:textId="356AA1AF" w:rsidR="00C738DA" w:rsidRPr="00F14987" w:rsidRDefault="00E577BF" w:rsidP="00076D45">
            <w:pPr>
              <w:pStyle w:val="Sous-titres"/>
              <w:tabs>
                <w:tab w:val="clear" w:pos="8504"/>
              </w:tabs>
              <w:ind w:left="120"/>
              <w:rPr>
                <w:rFonts w:ascii="Arial Narrow" w:hAnsi="Arial Narrow" w:cs="Arial"/>
                <w:bCs/>
                <w:caps/>
                <w:sz w:val="20"/>
              </w:rPr>
            </w:pPr>
            <w:r w:rsidRPr="00F14987">
              <w:rPr>
                <w:rFonts w:ascii="Arial Narrow" w:hAnsi="Arial Narrow" w:cs="Arial"/>
                <w:bCs/>
                <w:sz w:val="20"/>
              </w:rPr>
              <w:t>Réunion n</w:t>
            </w:r>
            <w:r w:rsidR="009E5108" w:rsidRPr="00E70091">
              <w:rPr>
                <w:rFonts w:ascii="Arial Narrow" w:hAnsi="Arial Narrow" w:cs="Arial"/>
                <w:bCs/>
                <w:sz w:val="20"/>
                <w:vertAlign w:val="superscript"/>
              </w:rPr>
              <w:t>o</w:t>
            </w:r>
          </w:p>
        </w:tc>
      </w:tr>
      <w:tr w:rsidR="00E577BF" w:rsidRPr="00F22B7D" w14:paraId="2841F1B5" w14:textId="77777777" w:rsidTr="00CD52F2">
        <w:trPr>
          <w:gridAfter w:val="2"/>
          <w:wAfter w:w="31" w:type="dxa"/>
          <w:trHeight w:hRule="exact" w:val="66"/>
          <w:jc w:val="center"/>
        </w:trPr>
        <w:tc>
          <w:tcPr>
            <w:tcW w:w="8075" w:type="dxa"/>
            <w:gridSpan w:val="8"/>
            <w:tcBorders>
              <w:left w:val="single" w:sz="4" w:space="0" w:color="808080"/>
              <w:right w:val="single" w:sz="4" w:space="0" w:color="808080"/>
            </w:tcBorders>
            <w:vAlign w:val="bottom"/>
          </w:tcPr>
          <w:p w14:paraId="17C904EB" w14:textId="77777777" w:rsidR="00E577BF" w:rsidRPr="00F14987" w:rsidRDefault="00E577BF" w:rsidP="00471CB9">
            <w:pPr>
              <w:pStyle w:val="Sous-titres"/>
              <w:tabs>
                <w:tab w:val="left" w:pos="366"/>
              </w:tabs>
              <w:spacing w:line="240" w:lineRule="auto"/>
              <w:ind w:left="120"/>
              <w:rPr>
                <w:rFonts w:ascii="Arial Narrow" w:hAnsi="Arial Narrow"/>
                <w:bCs/>
                <w:sz w:val="22"/>
                <w:szCs w:val="22"/>
              </w:rPr>
            </w:pPr>
          </w:p>
        </w:tc>
        <w:tc>
          <w:tcPr>
            <w:tcW w:w="2693" w:type="dxa"/>
            <w:gridSpan w:val="4"/>
            <w:tcBorders>
              <w:left w:val="single" w:sz="4" w:space="0" w:color="808080"/>
              <w:right w:val="single" w:sz="4" w:space="0" w:color="808080"/>
            </w:tcBorders>
            <w:vAlign w:val="bottom"/>
          </w:tcPr>
          <w:p w14:paraId="15CE593B" w14:textId="77777777" w:rsidR="00E577BF" w:rsidRPr="00F14987" w:rsidRDefault="00E577BF" w:rsidP="00471CB9">
            <w:pPr>
              <w:pStyle w:val="Sous-titres"/>
              <w:tabs>
                <w:tab w:val="left" w:pos="366"/>
              </w:tabs>
              <w:spacing w:line="240" w:lineRule="auto"/>
              <w:ind w:left="120"/>
              <w:rPr>
                <w:rFonts w:ascii="Arial Narrow" w:hAnsi="Arial Narrow"/>
                <w:bCs/>
                <w:sz w:val="22"/>
                <w:szCs w:val="22"/>
              </w:rPr>
            </w:pPr>
          </w:p>
        </w:tc>
      </w:tr>
      <w:tr w:rsidR="00C738DA" w:rsidRPr="00F22B7D" w14:paraId="5EBC0B4E" w14:textId="77777777" w:rsidTr="00CD52F2">
        <w:trPr>
          <w:gridAfter w:val="2"/>
          <w:wAfter w:w="31" w:type="dxa"/>
          <w:trHeight w:hRule="exact" w:val="340"/>
          <w:jc w:val="center"/>
        </w:trPr>
        <w:tc>
          <w:tcPr>
            <w:tcW w:w="8075" w:type="dxa"/>
            <w:gridSpan w:val="8"/>
            <w:tcBorders>
              <w:left w:val="single" w:sz="4" w:space="0" w:color="808080"/>
              <w:bottom w:val="single" w:sz="4" w:space="0" w:color="808080"/>
              <w:right w:val="single" w:sz="4" w:space="0" w:color="808080"/>
            </w:tcBorders>
            <w:vAlign w:val="center"/>
          </w:tcPr>
          <w:p w14:paraId="04E2709B" w14:textId="77777777" w:rsidR="00C738DA" w:rsidRPr="00F14987" w:rsidRDefault="0034541B" w:rsidP="0034541B">
            <w:pPr>
              <w:pStyle w:val="Sous-titres"/>
              <w:tabs>
                <w:tab w:val="clear" w:pos="8504"/>
              </w:tabs>
              <w:spacing w:before="60" w:line="240" w:lineRule="auto"/>
              <w:ind w:left="119"/>
              <w:rPr>
                <w:rFonts w:ascii="Arial Narrow" w:hAnsi="Arial Narrow" w:cs="Arial"/>
                <w:bCs/>
                <w:sz w:val="20"/>
              </w:rPr>
            </w:pPr>
            <w:r>
              <w:rPr>
                <w:rFonts w:ascii="Arial Narrow" w:hAnsi="Arial Narrow" w:cs="Arial"/>
                <w:bCs/>
                <w:sz w:val="20"/>
              </w:rPr>
              <w:fldChar w:fldCharType="begin">
                <w:ffData>
                  <w:name w:val="Texte3"/>
                  <w:enabled/>
                  <w:calcOnExit w:val="0"/>
                  <w:textInput/>
                </w:ffData>
              </w:fldChar>
            </w:r>
            <w:bookmarkStart w:id="3" w:name="Texte3"/>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3"/>
          </w:p>
        </w:tc>
        <w:tc>
          <w:tcPr>
            <w:tcW w:w="2693" w:type="dxa"/>
            <w:gridSpan w:val="4"/>
            <w:tcBorders>
              <w:left w:val="single" w:sz="4" w:space="0" w:color="808080"/>
              <w:bottom w:val="single" w:sz="4" w:space="0" w:color="808080"/>
              <w:right w:val="single" w:sz="4" w:space="0" w:color="808080"/>
            </w:tcBorders>
            <w:vAlign w:val="bottom"/>
          </w:tcPr>
          <w:p w14:paraId="7E069CD8" w14:textId="77777777" w:rsidR="00C738DA" w:rsidRPr="00F14987" w:rsidRDefault="00E577BF" w:rsidP="005A6913">
            <w:pPr>
              <w:pStyle w:val="Sous-titres"/>
              <w:tabs>
                <w:tab w:val="clear" w:pos="8504"/>
              </w:tabs>
              <w:spacing w:line="340" w:lineRule="exact"/>
              <w:ind w:left="120"/>
              <w:rPr>
                <w:rFonts w:ascii="Arial Narrow" w:hAnsi="Arial Narrow" w:cs="Arial"/>
                <w:bCs/>
                <w:sz w:val="20"/>
              </w:rPr>
            </w:pPr>
            <w:r w:rsidRPr="00F14987">
              <w:rPr>
                <w:rFonts w:ascii="Arial Narrow" w:hAnsi="Arial Narrow" w:cs="Arial"/>
                <w:bCs/>
                <w:sz w:val="20"/>
              </w:rPr>
              <w:t>1</w:t>
            </w:r>
          </w:p>
        </w:tc>
      </w:tr>
      <w:tr w:rsidR="006A6456" w:rsidRPr="00F22B7D" w14:paraId="65A187DB" w14:textId="77777777" w:rsidTr="009214A3">
        <w:trPr>
          <w:gridAfter w:val="2"/>
          <w:wAfter w:w="31" w:type="dxa"/>
          <w:trHeight w:hRule="exact" w:val="291"/>
          <w:jc w:val="center"/>
        </w:trPr>
        <w:tc>
          <w:tcPr>
            <w:tcW w:w="6658" w:type="dxa"/>
            <w:gridSpan w:val="7"/>
            <w:tcBorders>
              <w:left w:val="single" w:sz="4" w:space="0" w:color="808080"/>
            </w:tcBorders>
            <w:shd w:val="clear" w:color="auto" w:fill="auto"/>
            <w:vAlign w:val="center"/>
          </w:tcPr>
          <w:p w14:paraId="6F0AA918" w14:textId="77777777" w:rsidR="006A6456" w:rsidRPr="00F14987" w:rsidRDefault="006A6456" w:rsidP="00E435EF">
            <w:pPr>
              <w:pStyle w:val="Sous-titres"/>
              <w:tabs>
                <w:tab w:val="clear" w:pos="8504"/>
              </w:tabs>
              <w:spacing w:line="240" w:lineRule="auto"/>
              <w:ind w:left="119"/>
              <w:rPr>
                <w:rFonts w:ascii="Arial Narrow" w:hAnsi="Arial Narrow" w:cs="Arial"/>
                <w:bCs/>
                <w:caps/>
                <w:sz w:val="20"/>
              </w:rPr>
            </w:pPr>
            <w:r w:rsidRPr="00F14987">
              <w:rPr>
                <w:rFonts w:ascii="Arial Narrow" w:hAnsi="Arial Narrow" w:cs="Arial"/>
                <w:bCs/>
                <w:sz w:val="20"/>
              </w:rPr>
              <w:t>Rédigé par</w:t>
            </w:r>
          </w:p>
        </w:tc>
        <w:tc>
          <w:tcPr>
            <w:tcW w:w="3828" w:type="dxa"/>
            <w:gridSpan w:val="4"/>
            <w:vMerge w:val="restart"/>
            <w:tcBorders>
              <w:bottom w:val="single" w:sz="4" w:space="0" w:color="808080"/>
            </w:tcBorders>
            <w:shd w:val="clear" w:color="auto" w:fill="auto"/>
            <w:vAlign w:val="center"/>
          </w:tcPr>
          <w:p w14:paraId="0705DDEE" w14:textId="77777777" w:rsidR="006A6456" w:rsidRPr="00F14987" w:rsidRDefault="006A6456" w:rsidP="00FE659E">
            <w:pPr>
              <w:pStyle w:val="Sous-titres"/>
              <w:ind w:left="120"/>
              <w:jc w:val="center"/>
              <w:rPr>
                <w:rFonts w:ascii="Arial Narrow" w:hAnsi="Arial Narrow" w:cs="Arial"/>
                <w:bCs/>
                <w:sz w:val="20"/>
              </w:rPr>
            </w:pPr>
          </w:p>
        </w:tc>
        <w:tc>
          <w:tcPr>
            <w:tcW w:w="282" w:type="dxa"/>
            <w:vMerge w:val="restart"/>
            <w:tcBorders>
              <w:right w:val="single" w:sz="4" w:space="0" w:color="808080"/>
            </w:tcBorders>
            <w:shd w:val="clear" w:color="auto" w:fill="auto"/>
            <w:vAlign w:val="center"/>
          </w:tcPr>
          <w:p w14:paraId="071FAFA2" w14:textId="77777777" w:rsidR="006A6456" w:rsidRPr="00F14987" w:rsidRDefault="006A6456" w:rsidP="00FE659E">
            <w:pPr>
              <w:pStyle w:val="Sous-titres"/>
              <w:ind w:left="120"/>
              <w:jc w:val="center"/>
              <w:rPr>
                <w:rFonts w:ascii="Arial Narrow" w:hAnsi="Arial Narrow" w:cs="Arial"/>
                <w:bCs/>
                <w:sz w:val="20"/>
              </w:rPr>
            </w:pPr>
          </w:p>
        </w:tc>
      </w:tr>
      <w:tr w:rsidR="00E324B1" w:rsidRPr="00F22B7D" w14:paraId="69B81DD7" w14:textId="77777777" w:rsidTr="00CD52F2">
        <w:trPr>
          <w:gridAfter w:val="2"/>
          <w:wAfter w:w="31" w:type="dxa"/>
          <w:trHeight w:hRule="exact" w:val="126"/>
          <w:jc w:val="center"/>
        </w:trPr>
        <w:tc>
          <w:tcPr>
            <w:tcW w:w="6658" w:type="dxa"/>
            <w:gridSpan w:val="7"/>
            <w:vMerge w:val="restart"/>
            <w:tcBorders>
              <w:left w:val="single" w:sz="4" w:space="0" w:color="808080"/>
            </w:tcBorders>
            <w:vAlign w:val="bottom"/>
          </w:tcPr>
          <w:p w14:paraId="00E5CAA2" w14:textId="77777777" w:rsidR="00E324B1" w:rsidRPr="00F14987" w:rsidRDefault="00E324B1" w:rsidP="0034541B">
            <w:pPr>
              <w:pStyle w:val="Sous-titres"/>
              <w:spacing w:before="60" w:line="240" w:lineRule="auto"/>
              <w:ind w:left="119"/>
              <w:rPr>
                <w:rFonts w:ascii="Arial Narrow" w:hAnsi="Arial Narrow"/>
                <w:bCs/>
                <w:sz w:val="22"/>
                <w:szCs w:val="22"/>
              </w:rPr>
            </w:pPr>
            <w:r w:rsidRPr="00F14987">
              <w:rPr>
                <w:rFonts w:ascii="Arial Narrow" w:hAnsi="Arial Narrow" w:cs="Arial"/>
                <w:bCs/>
                <w:sz w:val="20"/>
              </w:rPr>
              <w:fldChar w:fldCharType="begin">
                <w:ffData>
                  <w:name w:val="Texte4"/>
                  <w:enabled/>
                  <w:calcOnExit w:val="0"/>
                  <w:textInput/>
                </w:ffData>
              </w:fldChar>
            </w:r>
            <w:r w:rsidRPr="00F14987">
              <w:rPr>
                <w:rFonts w:ascii="Arial Narrow" w:hAnsi="Arial Narrow" w:cs="Arial"/>
                <w:bCs/>
                <w:sz w:val="20"/>
              </w:rPr>
              <w:instrText xml:space="preserve"> FORMTEXT </w:instrText>
            </w:r>
            <w:r w:rsidRPr="00F14987">
              <w:rPr>
                <w:rFonts w:ascii="Arial Narrow" w:hAnsi="Arial Narrow" w:cs="Arial"/>
                <w:bCs/>
                <w:sz w:val="20"/>
              </w:rPr>
            </w:r>
            <w:r w:rsidRPr="00F14987">
              <w:rPr>
                <w:rFonts w:ascii="Arial Narrow" w:hAnsi="Arial Narrow" w:cs="Arial"/>
                <w:bCs/>
                <w:sz w:val="20"/>
              </w:rPr>
              <w:fldChar w:fldCharType="separate"/>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sz w:val="20"/>
              </w:rPr>
              <w:fldChar w:fldCharType="end"/>
            </w:r>
          </w:p>
        </w:tc>
        <w:tc>
          <w:tcPr>
            <w:tcW w:w="3828" w:type="dxa"/>
            <w:gridSpan w:val="4"/>
            <w:vMerge/>
            <w:tcBorders>
              <w:bottom w:val="single" w:sz="4" w:space="0" w:color="808080"/>
            </w:tcBorders>
            <w:vAlign w:val="bottom"/>
          </w:tcPr>
          <w:p w14:paraId="0A9B55D0" w14:textId="77777777" w:rsidR="00E324B1" w:rsidRPr="00F14987" w:rsidRDefault="00E324B1" w:rsidP="00471CB9">
            <w:pPr>
              <w:pStyle w:val="Sous-titres"/>
              <w:tabs>
                <w:tab w:val="left" w:pos="366"/>
              </w:tabs>
              <w:spacing w:line="240" w:lineRule="auto"/>
              <w:ind w:left="120"/>
              <w:rPr>
                <w:rFonts w:ascii="Arial Narrow" w:hAnsi="Arial Narrow"/>
                <w:bCs/>
                <w:sz w:val="22"/>
                <w:szCs w:val="22"/>
              </w:rPr>
            </w:pPr>
          </w:p>
        </w:tc>
        <w:tc>
          <w:tcPr>
            <w:tcW w:w="282" w:type="dxa"/>
            <w:vMerge/>
            <w:tcBorders>
              <w:right w:val="single" w:sz="4" w:space="0" w:color="808080"/>
            </w:tcBorders>
            <w:vAlign w:val="bottom"/>
          </w:tcPr>
          <w:p w14:paraId="0437BF72" w14:textId="77777777" w:rsidR="00E324B1" w:rsidRPr="00F14987" w:rsidRDefault="00E324B1" w:rsidP="00471CB9">
            <w:pPr>
              <w:pStyle w:val="Sous-titres"/>
              <w:tabs>
                <w:tab w:val="left" w:pos="366"/>
              </w:tabs>
              <w:spacing w:line="240" w:lineRule="auto"/>
              <w:ind w:left="120"/>
              <w:rPr>
                <w:rFonts w:ascii="Arial Narrow" w:hAnsi="Arial Narrow"/>
                <w:bCs/>
                <w:sz w:val="22"/>
                <w:szCs w:val="22"/>
              </w:rPr>
            </w:pPr>
          </w:p>
        </w:tc>
      </w:tr>
      <w:tr w:rsidR="00E324B1" w:rsidRPr="00F22B7D" w14:paraId="342E5719" w14:textId="77777777" w:rsidTr="00CE6286">
        <w:trPr>
          <w:gridAfter w:val="2"/>
          <w:wAfter w:w="31" w:type="dxa"/>
          <w:trHeight w:hRule="exact" w:val="312"/>
          <w:jc w:val="center"/>
        </w:trPr>
        <w:tc>
          <w:tcPr>
            <w:tcW w:w="6658" w:type="dxa"/>
            <w:gridSpan w:val="7"/>
            <w:vMerge/>
            <w:tcBorders>
              <w:left w:val="single" w:sz="4" w:space="0" w:color="808080"/>
              <w:bottom w:val="single" w:sz="4" w:space="0" w:color="808080"/>
            </w:tcBorders>
            <w:vAlign w:val="center"/>
          </w:tcPr>
          <w:p w14:paraId="575DA3BF" w14:textId="77777777" w:rsidR="00E324B1" w:rsidRPr="00F14987" w:rsidRDefault="00E324B1" w:rsidP="0034541B">
            <w:pPr>
              <w:pStyle w:val="Sous-titres"/>
              <w:tabs>
                <w:tab w:val="clear" w:pos="8504"/>
              </w:tabs>
              <w:spacing w:before="60" w:line="240" w:lineRule="auto"/>
              <w:ind w:left="119"/>
              <w:rPr>
                <w:rFonts w:ascii="Arial Narrow" w:hAnsi="Arial Narrow" w:cs="Arial"/>
                <w:bCs/>
                <w:sz w:val="20"/>
              </w:rPr>
            </w:pPr>
            <w:bookmarkStart w:id="4" w:name="Texte4"/>
          </w:p>
        </w:tc>
        <w:bookmarkEnd w:id="4"/>
        <w:tc>
          <w:tcPr>
            <w:tcW w:w="3828" w:type="dxa"/>
            <w:gridSpan w:val="4"/>
            <w:tcBorders>
              <w:top w:val="single" w:sz="4" w:space="0" w:color="808080"/>
              <w:bottom w:val="single" w:sz="4" w:space="0" w:color="808080"/>
            </w:tcBorders>
          </w:tcPr>
          <w:p w14:paraId="3E5FC86E" w14:textId="77777777" w:rsidR="00E324B1" w:rsidRPr="00F14987" w:rsidRDefault="00E324B1" w:rsidP="00FE659E">
            <w:pPr>
              <w:pStyle w:val="Sous-titres"/>
              <w:spacing w:line="240" w:lineRule="auto"/>
              <w:ind w:left="119"/>
              <w:jc w:val="center"/>
              <w:rPr>
                <w:rFonts w:ascii="Arial Narrow" w:hAnsi="Arial Narrow" w:cs="Arial"/>
                <w:bCs/>
                <w:sz w:val="20"/>
              </w:rPr>
            </w:pPr>
            <w:r w:rsidRPr="00F14987">
              <w:rPr>
                <w:rFonts w:ascii="Arial Narrow" w:hAnsi="Arial Narrow" w:cs="Arial"/>
                <w:bCs/>
                <w:sz w:val="20"/>
              </w:rPr>
              <w:t>Signature</w:t>
            </w:r>
          </w:p>
        </w:tc>
        <w:tc>
          <w:tcPr>
            <w:tcW w:w="282" w:type="dxa"/>
            <w:tcBorders>
              <w:bottom w:val="single" w:sz="4" w:space="0" w:color="808080"/>
              <w:right w:val="single" w:sz="4" w:space="0" w:color="808080"/>
            </w:tcBorders>
          </w:tcPr>
          <w:p w14:paraId="7B98E8F7" w14:textId="77777777" w:rsidR="00E324B1" w:rsidRPr="00F14987" w:rsidRDefault="00E324B1" w:rsidP="00FE659E">
            <w:pPr>
              <w:pStyle w:val="Sous-titres"/>
              <w:spacing w:line="240" w:lineRule="auto"/>
              <w:ind w:left="119"/>
              <w:jc w:val="center"/>
              <w:rPr>
                <w:rFonts w:ascii="Arial Narrow" w:hAnsi="Arial Narrow" w:cs="Arial"/>
                <w:bCs/>
                <w:sz w:val="20"/>
              </w:rPr>
            </w:pPr>
          </w:p>
        </w:tc>
      </w:tr>
      <w:tr w:rsidR="0032232F" w:rsidRPr="00F22B7D" w14:paraId="7D8A403B" w14:textId="77777777" w:rsidTr="00CE6286">
        <w:trPr>
          <w:gridAfter w:val="2"/>
          <w:wAfter w:w="31" w:type="dxa"/>
          <w:trHeight w:hRule="exact" w:val="84"/>
          <w:jc w:val="center"/>
        </w:trPr>
        <w:tc>
          <w:tcPr>
            <w:tcW w:w="10768" w:type="dxa"/>
            <w:gridSpan w:val="12"/>
            <w:tcBorders>
              <w:top w:val="single" w:sz="4" w:space="0" w:color="808080"/>
            </w:tcBorders>
            <w:vAlign w:val="center"/>
          </w:tcPr>
          <w:p w14:paraId="70D02E39" w14:textId="77777777" w:rsidR="0032232F" w:rsidRPr="00F14987" w:rsidRDefault="0032232F" w:rsidP="0044753C">
            <w:pPr>
              <w:pStyle w:val="Sous-titres"/>
              <w:tabs>
                <w:tab w:val="clear" w:pos="8504"/>
              </w:tabs>
              <w:rPr>
                <w:rFonts w:ascii="Arial Narrow" w:hAnsi="Arial Narrow" w:cs="Arial"/>
                <w:b/>
                <w:bCs/>
                <w:caps/>
              </w:rPr>
            </w:pPr>
          </w:p>
        </w:tc>
      </w:tr>
      <w:tr w:rsidR="00846B6C" w:rsidRPr="00F22B7D" w14:paraId="778269FA" w14:textId="77777777" w:rsidTr="00846B6C">
        <w:trPr>
          <w:gridAfter w:val="2"/>
          <w:wAfter w:w="31" w:type="dxa"/>
          <w:trHeight w:hRule="exact" w:val="300"/>
          <w:jc w:val="center"/>
        </w:trPr>
        <w:tc>
          <w:tcPr>
            <w:tcW w:w="5245" w:type="dxa"/>
            <w:gridSpan w:val="5"/>
            <w:tcBorders>
              <w:top w:val="single" w:sz="4" w:space="0" w:color="808080"/>
              <w:left w:val="single" w:sz="4" w:space="0" w:color="808080"/>
              <w:right w:val="single" w:sz="4" w:space="0" w:color="808080"/>
            </w:tcBorders>
            <w:shd w:val="clear" w:color="auto" w:fill="BFBFBF"/>
            <w:vAlign w:val="center"/>
          </w:tcPr>
          <w:p w14:paraId="3BCF1DA1" w14:textId="77777777" w:rsidR="00846B6C" w:rsidRPr="00F14987" w:rsidRDefault="00F40538" w:rsidP="00FD2992">
            <w:pPr>
              <w:pStyle w:val="Sous-titres"/>
              <w:tabs>
                <w:tab w:val="clear" w:pos="8504"/>
              </w:tabs>
              <w:ind w:left="120"/>
              <w:rPr>
                <w:rFonts w:ascii="Arial Narrow" w:hAnsi="Arial Narrow" w:cs="Arial"/>
                <w:bCs/>
                <w:sz w:val="20"/>
              </w:rPr>
            </w:pPr>
            <w:r w:rsidRPr="00F14987">
              <w:rPr>
                <w:rFonts w:ascii="Arial Narrow" w:hAnsi="Arial Narrow" w:cs="Arial"/>
                <w:bCs/>
                <w:sz w:val="20"/>
              </w:rPr>
              <w:t>Numéro</w:t>
            </w:r>
            <w:r w:rsidR="00846B6C" w:rsidRPr="00F14987">
              <w:rPr>
                <w:rFonts w:ascii="Arial Narrow" w:hAnsi="Arial Narrow" w:cs="Arial"/>
                <w:bCs/>
                <w:sz w:val="20"/>
              </w:rPr>
              <w:t xml:space="preserve"> de dossier Ministère-Entrepreneur</w:t>
            </w:r>
          </w:p>
        </w:tc>
        <w:tc>
          <w:tcPr>
            <w:tcW w:w="5523" w:type="dxa"/>
            <w:gridSpan w:val="7"/>
            <w:tcBorders>
              <w:top w:val="single" w:sz="4" w:space="0" w:color="808080"/>
              <w:left w:val="single" w:sz="4" w:space="0" w:color="808080"/>
              <w:right w:val="single" w:sz="4" w:space="0" w:color="808080"/>
            </w:tcBorders>
            <w:shd w:val="clear" w:color="auto" w:fill="BFBFBF"/>
            <w:vAlign w:val="center"/>
          </w:tcPr>
          <w:p w14:paraId="13B08F9E" w14:textId="77777777" w:rsidR="00846B6C" w:rsidRPr="00F14987" w:rsidRDefault="00F40538" w:rsidP="00DE41F2">
            <w:pPr>
              <w:pStyle w:val="Sous-titres"/>
              <w:tabs>
                <w:tab w:val="clear" w:pos="8504"/>
              </w:tabs>
              <w:ind w:left="120"/>
              <w:rPr>
                <w:rFonts w:ascii="Arial Narrow" w:hAnsi="Arial Narrow" w:cs="Arial"/>
                <w:bCs/>
                <w:sz w:val="20"/>
              </w:rPr>
            </w:pPr>
            <w:r w:rsidRPr="00F14987">
              <w:rPr>
                <w:rFonts w:ascii="Arial Narrow" w:hAnsi="Arial Narrow" w:cs="Arial"/>
                <w:bCs/>
                <w:sz w:val="20"/>
              </w:rPr>
              <w:t>Numéro</w:t>
            </w:r>
            <w:r w:rsidRPr="00F14987" w:rsidDel="00F40538">
              <w:rPr>
                <w:rFonts w:ascii="Arial Narrow" w:hAnsi="Arial Narrow" w:cs="Arial"/>
                <w:bCs/>
                <w:sz w:val="20"/>
              </w:rPr>
              <w:t xml:space="preserve"> </w:t>
            </w:r>
            <w:r w:rsidR="00846B6C" w:rsidRPr="00F14987">
              <w:rPr>
                <w:rFonts w:ascii="Arial Narrow" w:hAnsi="Arial Narrow" w:cs="Arial"/>
                <w:bCs/>
                <w:sz w:val="20"/>
              </w:rPr>
              <w:t>de dossier Ministère-Surveillant</w:t>
            </w:r>
          </w:p>
        </w:tc>
      </w:tr>
      <w:tr w:rsidR="00846B6C" w:rsidRPr="00F22B7D" w14:paraId="6BD32AA9" w14:textId="77777777" w:rsidTr="00846B6C">
        <w:trPr>
          <w:gridAfter w:val="2"/>
          <w:wAfter w:w="31" w:type="dxa"/>
          <w:trHeight w:hRule="exact" w:val="300"/>
          <w:jc w:val="center"/>
        </w:trPr>
        <w:tc>
          <w:tcPr>
            <w:tcW w:w="5245" w:type="dxa"/>
            <w:gridSpan w:val="5"/>
            <w:tcBorders>
              <w:top w:val="single" w:sz="4" w:space="0" w:color="808080"/>
              <w:left w:val="single" w:sz="4" w:space="0" w:color="808080"/>
              <w:right w:val="single" w:sz="4" w:space="0" w:color="808080"/>
            </w:tcBorders>
            <w:shd w:val="clear" w:color="auto" w:fill="auto"/>
            <w:vAlign w:val="center"/>
          </w:tcPr>
          <w:p w14:paraId="612883E5" w14:textId="77777777" w:rsidR="00846B6C" w:rsidRPr="00F14987" w:rsidRDefault="00F9172C" w:rsidP="0034541B">
            <w:pPr>
              <w:pStyle w:val="Sous-titres"/>
              <w:tabs>
                <w:tab w:val="clear" w:pos="8504"/>
              </w:tabs>
              <w:spacing w:before="60" w:line="240" w:lineRule="auto"/>
              <w:ind w:left="119"/>
              <w:rPr>
                <w:rFonts w:ascii="Arial Narrow" w:hAnsi="Arial Narrow" w:cs="Arial"/>
                <w:bCs/>
                <w:sz w:val="20"/>
              </w:rPr>
            </w:pPr>
            <w:r>
              <w:rPr>
                <w:rFonts w:ascii="Arial Narrow" w:hAnsi="Arial Narrow" w:cs="Arial"/>
                <w:bCs/>
                <w:sz w:val="20"/>
              </w:rPr>
              <w:fldChar w:fldCharType="begin">
                <w:ffData>
                  <w:name w:val=""/>
                  <w:enabled/>
                  <w:calcOnExit w:val="0"/>
                  <w:textInput>
                    <w:maxLength w:val="15"/>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c>
          <w:tcPr>
            <w:tcW w:w="5523" w:type="dxa"/>
            <w:gridSpan w:val="7"/>
            <w:tcBorders>
              <w:top w:val="single" w:sz="4" w:space="0" w:color="808080"/>
              <w:left w:val="single" w:sz="4" w:space="0" w:color="808080"/>
              <w:right w:val="single" w:sz="4" w:space="0" w:color="808080"/>
            </w:tcBorders>
            <w:shd w:val="clear" w:color="auto" w:fill="auto"/>
            <w:vAlign w:val="center"/>
          </w:tcPr>
          <w:p w14:paraId="6A58CD91" w14:textId="77777777" w:rsidR="00846B6C" w:rsidRPr="00F14987" w:rsidRDefault="00F9172C" w:rsidP="0034541B">
            <w:pPr>
              <w:pStyle w:val="Sous-titres"/>
              <w:tabs>
                <w:tab w:val="clear" w:pos="8504"/>
              </w:tabs>
              <w:spacing w:before="60" w:line="240" w:lineRule="auto"/>
              <w:ind w:left="119"/>
              <w:rPr>
                <w:rFonts w:ascii="Arial Narrow" w:hAnsi="Arial Narrow" w:cs="Arial"/>
                <w:bCs/>
                <w:sz w:val="20"/>
              </w:rPr>
            </w:pPr>
            <w:r>
              <w:rPr>
                <w:rFonts w:ascii="Arial Narrow" w:hAnsi="Arial Narrow" w:cs="Arial"/>
                <w:bCs/>
                <w:sz w:val="20"/>
              </w:rPr>
              <w:fldChar w:fldCharType="begin">
                <w:ffData>
                  <w:name w:val="Texte1"/>
                  <w:enabled/>
                  <w:calcOnExit w:val="0"/>
                  <w:textInput>
                    <w:maxLength w:val="15"/>
                  </w:textInput>
                </w:ffData>
              </w:fldChar>
            </w:r>
            <w:bookmarkStart w:id="5" w:name="Texte1"/>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5"/>
          </w:p>
        </w:tc>
      </w:tr>
      <w:tr w:rsidR="0032232F" w:rsidRPr="00F22B7D" w14:paraId="09FF8510" w14:textId="77777777" w:rsidTr="00E577BF">
        <w:trPr>
          <w:gridAfter w:val="2"/>
          <w:wAfter w:w="31" w:type="dxa"/>
          <w:trHeight w:hRule="exact" w:val="300"/>
          <w:jc w:val="center"/>
        </w:trPr>
        <w:tc>
          <w:tcPr>
            <w:tcW w:w="10768" w:type="dxa"/>
            <w:gridSpan w:val="12"/>
            <w:tcBorders>
              <w:top w:val="single" w:sz="4" w:space="0" w:color="808080"/>
              <w:left w:val="single" w:sz="4" w:space="0" w:color="808080"/>
              <w:right w:val="single" w:sz="4" w:space="0" w:color="808080"/>
            </w:tcBorders>
            <w:shd w:val="clear" w:color="auto" w:fill="BFBFBF"/>
            <w:vAlign w:val="center"/>
          </w:tcPr>
          <w:p w14:paraId="1F188052" w14:textId="77777777" w:rsidR="0032232F" w:rsidRPr="00F14987" w:rsidRDefault="0032232F" w:rsidP="0034541B">
            <w:pPr>
              <w:pStyle w:val="Sous-titres"/>
              <w:tabs>
                <w:tab w:val="clear" w:pos="8504"/>
              </w:tabs>
              <w:spacing w:before="60" w:line="240" w:lineRule="auto"/>
              <w:ind w:left="120"/>
              <w:rPr>
                <w:rFonts w:ascii="Arial Narrow" w:hAnsi="Arial Narrow" w:cs="Arial"/>
                <w:bCs/>
                <w:sz w:val="20"/>
              </w:rPr>
            </w:pPr>
            <w:r w:rsidRPr="00F14987">
              <w:rPr>
                <w:rFonts w:ascii="Arial Narrow" w:hAnsi="Arial Narrow" w:cs="Arial"/>
                <w:bCs/>
                <w:sz w:val="20"/>
              </w:rPr>
              <w:t>Objet</w:t>
            </w:r>
            <w:r w:rsidR="00B15DCC" w:rsidRPr="00F14987">
              <w:rPr>
                <w:rFonts w:ascii="Arial Narrow" w:hAnsi="Arial Narrow" w:cs="Arial"/>
                <w:bCs/>
                <w:sz w:val="20"/>
              </w:rPr>
              <w:t xml:space="preserve"> – Titre du dossier</w:t>
            </w:r>
          </w:p>
        </w:tc>
      </w:tr>
      <w:tr w:rsidR="0032232F" w:rsidRPr="00F22B7D" w14:paraId="65401FE4" w14:textId="77777777" w:rsidTr="00E577BF">
        <w:trPr>
          <w:gridAfter w:val="2"/>
          <w:wAfter w:w="31" w:type="dxa"/>
          <w:trHeight w:hRule="exact" w:val="40"/>
          <w:jc w:val="center"/>
        </w:trPr>
        <w:tc>
          <w:tcPr>
            <w:tcW w:w="10768" w:type="dxa"/>
            <w:gridSpan w:val="12"/>
            <w:tcBorders>
              <w:left w:val="single" w:sz="4" w:space="0" w:color="808080"/>
              <w:right w:val="single" w:sz="4" w:space="0" w:color="808080"/>
            </w:tcBorders>
            <w:vAlign w:val="bottom"/>
          </w:tcPr>
          <w:p w14:paraId="2AA05DED" w14:textId="77777777" w:rsidR="0032232F" w:rsidRPr="00F14987" w:rsidRDefault="0032232F" w:rsidP="0034541B">
            <w:pPr>
              <w:pStyle w:val="Sous-titres"/>
              <w:tabs>
                <w:tab w:val="left" w:pos="366"/>
              </w:tabs>
              <w:spacing w:before="60" w:line="240" w:lineRule="auto"/>
              <w:ind w:left="120"/>
              <w:rPr>
                <w:rFonts w:ascii="Arial Narrow" w:hAnsi="Arial Narrow"/>
                <w:bCs/>
                <w:sz w:val="22"/>
                <w:szCs w:val="22"/>
              </w:rPr>
            </w:pPr>
          </w:p>
        </w:tc>
      </w:tr>
      <w:tr w:rsidR="0032232F" w:rsidRPr="00F22B7D" w14:paraId="71276D96" w14:textId="77777777" w:rsidTr="00F14987">
        <w:trPr>
          <w:gridAfter w:val="2"/>
          <w:wAfter w:w="31" w:type="dxa"/>
          <w:trHeight w:hRule="exact" w:val="354"/>
          <w:jc w:val="center"/>
        </w:trPr>
        <w:tc>
          <w:tcPr>
            <w:tcW w:w="10768" w:type="dxa"/>
            <w:gridSpan w:val="12"/>
            <w:tcBorders>
              <w:left w:val="single" w:sz="4" w:space="0" w:color="808080"/>
              <w:bottom w:val="single" w:sz="4" w:space="0" w:color="808080"/>
              <w:right w:val="single" w:sz="4" w:space="0" w:color="808080"/>
            </w:tcBorders>
            <w:vAlign w:val="center"/>
          </w:tcPr>
          <w:p w14:paraId="68146304" w14:textId="77777777" w:rsidR="0092394D" w:rsidRPr="00F14987" w:rsidRDefault="0050606E" w:rsidP="0034541B">
            <w:pPr>
              <w:pStyle w:val="Sous-titres"/>
              <w:tabs>
                <w:tab w:val="clear" w:pos="8504"/>
              </w:tabs>
              <w:spacing w:before="60" w:line="240" w:lineRule="auto"/>
              <w:ind w:left="120" w:right="120"/>
              <w:jc w:val="both"/>
              <w:rPr>
                <w:rFonts w:ascii="Arial Narrow" w:hAnsi="Arial Narrow" w:cs="Arial"/>
                <w:b/>
                <w:bCs/>
                <w:sz w:val="20"/>
              </w:rPr>
            </w:pPr>
            <w:r>
              <w:rPr>
                <w:rFonts w:ascii="Arial Narrow" w:hAnsi="Arial Narrow" w:cs="Arial"/>
                <w:bCs/>
                <w:sz w:val="20"/>
              </w:rPr>
              <w:t>Première réunion de chantier</w:t>
            </w:r>
          </w:p>
        </w:tc>
      </w:tr>
      <w:tr w:rsidR="0032232F" w:rsidRPr="00F22B7D" w14:paraId="004F941B" w14:textId="77777777" w:rsidTr="00E577BF">
        <w:trPr>
          <w:gridAfter w:val="2"/>
          <w:wAfter w:w="31" w:type="dxa"/>
          <w:trHeight w:hRule="exact" w:val="300"/>
          <w:jc w:val="center"/>
        </w:trPr>
        <w:tc>
          <w:tcPr>
            <w:tcW w:w="10768" w:type="dxa"/>
            <w:gridSpan w:val="12"/>
            <w:tcBorders>
              <w:top w:val="single" w:sz="4" w:space="0" w:color="808080"/>
              <w:left w:val="single" w:sz="4" w:space="0" w:color="808080"/>
              <w:right w:val="single" w:sz="4" w:space="0" w:color="808080"/>
            </w:tcBorders>
            <w:shd w:val="clear" w:color="auto" w:fill="BFBFBF"/>
            <w:vAlign w:val="center"/>
          </w:tcPr>
          <w:p w14:paraId="10A40B3B" w14:textId="77777777" w:rsidR="0032232F" w:rsidRPr="00F14987" w:rsidRDefault="0032232F" w:rsidP="0034541B">
            <w:pPr>
              <w:pStyle w:val="Sous-titres"/>
              <w:tabs>
                <w:tab w:val="clear" w:pos="8504"/>
              </w:tabs>
              <w:spacing w:before="60" w:line="240" w:lineRule="auto"/>
              <w:ind w:left="120"/>
              <w:rPr>
                <w:rFonts w:ascii="Arial Narrow" w:hAnsi="Arial Narrow" w:cs="Arial"/>
                <w:bCs/>
                <w:sz w:val="20"/>
              </w:rPr>
            </w:pPr>
            <w:r w:rsidRPr="00F14987">
              <w:rPr>
                <w:rFonts w:ascii="Arial Narrow" w:hAnsi="Arial Narrow" w:cs="Arial"/>
                <w:bCs/>
                <w:sz w:val="20"/>
              </w:rPr>
              <w:t>But</w:t>
            </w:r>
          </w:p>
        </w:tc>
      </w:tr>
      <w:tr w:rsidR="0032232F" w:rsidRPr="00F22B7D" w14:paraId="54581AF2" w14:textId="77777777" w:rsidTr="00E577BF">
        <w:trPr>
          <w:gridAfter w:val="2"/>
          <w:wAfter w:w="31" w:type="dxa"/>
          <w:trHeight w:hRule="exact" w:val="40"/>
          <w:jc w:val="center"/>
        </w:trPr>
        <w:tc>
          <w:tcPr>
            <w:tcW w:w="10768" w:type="dxa"/>
            <w:gridSpan w:val="12"/>
            <w:tcBorders>
              <w:left w:val="single" w:sz="4" w:space="0" w:color="808080"/>
              <w:right w:val="single" w:sz="4" w:space="0" w:color="808080"/>
            </w:tcBorders>
            <w:vAlign w:val="bottom"/>
          </w:tcPr>
          <w:p w14:paraId="07F16FBB" w14:textId="77777777" w:rsidR="0032232F" w:rsidRPr="00F14987" w:rsidRDefault="0032232F" w:rsidP="00471CB9">
            <w:pPr>
              <w:pStyle w:val="Sous-titres"/>
              <w:tabs>
                <w:tab w:val="left" w:pos="366"/>
              </w:tabs>
              <w:spacing w:line="240" w:lineRule="auto"/>
              <w:ind w:left="120"/>
              <w:rPr>
                <w:rFonts w:ascii="Arial Narrow" w:hAnsi="Arial Narrow"/>
                <w:bCs/>
                <w:sz w:val="22"/>
                <w:szCs w:val="22"/>
              </w:rPr>
            </w:pPr>
          </w:p>
        </w:tc>
      </w:tr>
      <w:tr w:rsidR="0032232F" w:rsidRPr="00F22B7D" w14:paraId="72FA9A42" w14:textId="77777777" w:rsidTr="00E362D9">
        <w:trPr>
          <w:gridAfter w:val="2"/>
          <w:wAfter w:w="31" w:type="dxa"/>
          <w:trHeight w:hRule="exact" w:val="491"/>
          <w:jc w:val="center"/>
        </w:trPr>
        <w:tc>
          <w:tcPr>
            <w:tcW w:w="10768" w:type="dxa"/>
            <w:gridSpan w:val="12"/>
            <w:tcBorders>
              <w:left w:val="single" w:sz="4" w:space="0" w:color="808080"/>
              <w:right w:val="single" w:sz="4" w:space="0" w:color="808080"/>
            </w:tcBorders>
            <w:vAlign w:val="center"/>
          </w:tcPr>
          <w:p w14:paraId="530E9F1A" w14:textId="77777777" w:rsidR="0032232F" w:rsidRPr="00F14987" w:rsidRDefault="00D90700" w:rsidP="00CD2FA7">
            <w:pPr>
              <w:pStyle w:val="Sous-titres"/>
              <w:tabs>
                <w:tab w:val="clear" w:pos="8504"/>
              </w:tabs>
              <w:spacing w:line="240" w:lineRule="auto"/>
              <w:ind w:left="119" w:right="119"/>
              <w:jc w:val="both"/>
              <w:rPr>
                <w:rFonts w:ascii="Arial Narrow" w:hAnsi="Arial Narrow" w:cs="Arial"/>
                <w:bCs/>
                <w:sz w:val="20"/>
              </w:rPr>
            </w:pPr>
            <w:r w:rsidRPr="00F14987">
              <w:rPr>
                <w:rFonts w:ascii="Arial Narrow" w:hAnsi="Arial Narrow" w:cs="Arial"/>
                <w:sz w:val="20"/>
              </w:rPr>
              <w:t xml:space="preserve">Première rencontre avec l’entrepreneur. </w:t>
            </w:r>
            <w:r w:rsidR="00680C51" w:rsidRPr="00F14987">
              <w:rPr>
                <w:rFonts w:ascii="Arial Narrow" w:hAnsi="Arial Narrow" w:cs="Arial"/>
                <w:sz w:val="20"/>
              </w:rPr>
              <w:t>Pri</w:t>
            </w:r>
            <w:r w:rsidR="00CD2FA7" w:rsidRPr="00F14987">
              <w:rPr>
                <w:rFonts w:ascii="Arial Narrow" w:hAnsi="Arial Narrow" w:cs="Arial"/>
                <w:sz w:val="20"/>
              </w:rPr>
              <w:t>se de</w:t>
            </w:r>
            <w:r w:rsidR="00680C51" w:rsidRPr="00F14987">
              <w:rPr>
                <w:rFonts w:ascii="Arial Narrow" w:hAnsi="Arial Narrow" w:cs="Arial"/>
                <w:sz w:val="20"/>
              </w:rPr>
              <w:t xml:space="preserve"> c</w:t>
            </w:r>
            <w:r w:rsidR="009762A4" w:rsidRPr="00F14987">
              <w:rPr>
                <w:rFonts w:ascii="Arial Narrow" w:hAnsi="Arial Narrow" w:cs="Arial"/>
                <w:sz w:val="20"/>
              </w:rPr>
              <w:t>onnaissance</w:t>
            </w:r>
            <w:r w:rsidRPr="00F14987">
              <w:rPr>
                <w:rFonts w:ascii="Arial Narrow" w:hAnsi="Arial Narrow" w:cs="Arial"/>
                <w:sz w:val="20"/>
              </w:rPr>
              <w:t xml:space="preserve"> d</w:t>
            </w:r>
            <w:r w:rsidR="00680C51" w:rsidRPr="00F14987">
              <w:rPr>
                <w:rFonts w:ascii="Arial Narrow" w:hAnsi="Arial Narrow" w:cs="Arial"/>
                <w:sz w:val="20"/>
              </w:rPr>
              <w:t>u</w:t>
            </w:r>
            <w:r w:rsidRPr="00F14987">
              <w:rPr>
                <w:rFonts w:ascii="Arial Narrow" w:hAnsi="Arial Narrow" w:cs="Arial"/>
                <w:sz w:val="20"/>
              </w:rPr>
              <w:t xml:space="preserve"> calendrier des travaux, </w:t>
            </w:r>
            <w:r w:rsidR="00680C51" w:rsidRPr="00F14987">
              <w:rPr>
                <w:rFonts w:ascii="Arial Narrow" w:hAnsi="Arial Narrow" w:cs="Arial"/>
                <w:sz w:val="20"/>
              </w:rPr>
              <w:t>de l’</w:t>
            </w:r>
            <w:r w:rsidRPr="00F14987">
              <w:rPr>
                <w:rFonts w:ascii="Arial Narrow" w:hAnsi="Arial Narrow" w:cs="Arial"/>
                <w:sz w:val="20"/>
              </w:rPr>
              <w:t xml:space="preserve">équipe et </w:t>
            </w:r>
            <w:r w:rsidR="00680C51" w:rsidRPr="00F14987">
              <w:rPr>
                <w:rFonts w:ascii="Arial Narrow" w:hAnsi="Arial Narrow" w:cs="Arial"/>
                <w:sz w:val="20"/>
              </w:rPr>
              <w:t>d</w:t>
            </w:r>
            <w:r w:rsidRPr="00F14987">
              <w:rPr>
                <w:rFonts w:ascii="Arial Narrow" w:hAnsi="Arial Narrow" w:cs="Arial"/>
                <w:sz w:val="20"/>
              </w:rPr>
              <w:t>es méthodes d’organisation de chantier</w:t>
            </w:r>
            <w:r w:rsidR="009762A4" w:rsidRPr="00F14987">
              <w:rPr>
                <w:rFonts w:ascii="Arial Narrow" w:hAnsi="Arial Narrow" w:cs="Arial"/>
                <w:sz w:val="20"/>
              </w:rPr>
              <w:t xml:space="preserve">. </w:t>
            </w:r>
            <w:r w:rsidRPr="00F14987">
              <w:rPr>
                <w:rFonts w:ascii="Arial Narrow" w:hAnsi="Arial Narrow" w:cs="Arial"/>
                <w:sz w:val="20"/>
              </w:rPr>
              <w:t xml:space="preserve">Planification </w:t>
            </w:r>
            <w:r w:rsidR="009762A4" w:rsidRPr="00F14987">
              <w:rPr>
                <w:rFonts w:ascii="Arial Narrow" w:hAnsi="Arial Narrow" w:cs="Arial"/>
                <w:sz w:val="20"/>
              </w:rPr>
              <w:t xml:space="preserve">générale </w:t>
            </w:r>
            <w:r w:rsidRPr="00F14987">
              <w:rPr>
                <w:rFonts w:ascii="Arial Narrow" w:hAnsi="Arial Narrow" w:cs="Arial"/>
                <w:sz w:val="20"/>
              </w:rPr>
              <w:t>des travaux.</w:t>
            </w:r>
            <w:r w:rsidR="009762A4" w:rsidRPr="00F14987">
              <w:rPr>
                <w:rFonts w:ascii="Arial Narrow" w:hAnsi="Arial Narrow" w:cs="Arial"/>
                <w:sz w:val="20"/>
              </w:rPr>
              <w:t xml:space="preserve"> </w:t>
            </w:r>
            <w:r w:rsidR="00CB186A" w:rsidRPr="00F14987">
              <w:rPr>
                <w:rFonts w:ascii="Arial Narrow" w:hAnsi="Arial Narrow" w:cs="Arial"/>
                <w:sz w:val="20"/>
              </w:rPr>
              <w:t xml:space="preserve">Détermination des rôles et responsabilités. </w:t>
            </w:r>
            <w:r w:rsidR="009762A4" w:rsidRPr="00F14987">
              <w:rPr>
                <w:rFonts w:ascii="Arial Narrow" w:hAnsi="Arial Narrow" w:cs="Arial"/>
                <w:sz w:val="20"/>
              </w:rPr>
              <w:t xml:space="preserve">Survol des points critiques. </w:t>
            </w:r>
          </w:p>
        </w:tc>
      </w:tr>
      <w:tr w:rsidR="002C01AC" w:rsidRPr="00F22B7D" w14:paraId="08301A5B" w14:textId="77777777" w:rsidTr="00E362D9">
        <w:trPr>
          <w:gridAfter w:val="2"/>
          <w:wAfter w:w="31" w:type="dxa"/>
          <w:trHeight w:hRule="exact" w:val="74"/>
          <w:jc w:val="center"/>
        </w:trPr>
        <w:tc>
          <w:tcPr>
            <w:tcW w:w="10768" w:type="dxa"/>
            <w:gridSpan w:val="12"/>
            <w:tcBorders>
              <w:left w:val="single" w:sz="4" w:space="0" w:color="808080"/>
              <w:bottom w:val="single" w:sz="4" w:space="0" w:color="808080"/>
              <w:right w:val="single" w:sz="4" w:space="0" w:color="808080"/>
            </w:tcBorders>
          </w:tcPr>
          <w:p w14:paraId="12FCD2CF" w14:textId="77777777" w:rsidR="002C01AC" w:rsidRPr="00F22B7D" w:rsidRDefault="002C01AC" w:rsidP="00CB186A">
            <w:pPr>
              <w:pStyle w:val="Sous-titres"/>
              <w:tabs>
                <w:tab w:val="clear" w:pos="8504"/>
              </w:tabs>
              <w:spacing w:line="240" w:lineRule="auto"/>
              <w:ind w:left="120" w:right="120"/>
              <w:rPr>
                <w:rFonts w:cs="Arial"/>
                <w:bCs/>
                <w:sz w:val="20"/>
              </w:rPr>
            </w:pPr>
          </w:p>
        </w:tc>
      </w:tr>
      <w:tr w:rsidR="0032232F" w:rsidRPr="00F22B7D" w14:paraId="347E1528" w14:textId="77777777" w:rsidTr="00E577BF">
        <w:tblPrEx>
          <w:tblLook w:val="0020" w:firstRow="1" w:lastRow="0" w:firstColumn="0" w:lastColumn="0" w:noHBand="0" w:noVBand="0"/>
        </w:tblPrEx>
        <w:trPr>
          <w:gridAfter w:val="2"/>
          <w:wAfter w:w="31" w:type="dxa"/>
          <w:trHeight w:hRule="exact" w:val="300"/>
          <w:tblHeader/>
          <w:jc w:val="center"/>
        </w:trPr>
        <w:tc>
          <w:tcPr>
            <w:tcW w:w="10768" w:type="dxa"/>
            <w:gridSpan w:val="12"/>
            <w:tcBorders>
              <w:top w:val="single" w:sz="4" w:space="0" w:color="808080"/>
              <w:left w:val="single" w:sz="4" w:space="0" w:color="808080"/>
              <w:right w:val="single" w:sz="4" w:space="0" w:color="808080"/>
            </w:tcBorders>
            <w:shd w:val="clear" w:color="auto" w:fill="BFBFBF"/>
            <w:vAlign w:val="center"/>
          </w:tcPr>
          <w:p w14:paraId="386FCFA7" w14:textId="77777777" w:rsidR="0032232F" w:rsidRPr="00F14987" w:rsidRDefault="0032232F" w:rsidP="00ED53BF">
            <w:pPr>
              <w:pStyle w:val="Sous-titres"/>
              <w:tabs>
                <w:tab w:val="left" w:pos="366"/>
              </w:tabs>
              <w:ind w:left="120"/>
              <w:jc w:val="center"/>
              <w:rPr>
                <w:rFonts w:ascii="Arial Narrow" w:hAnsi="Arial Narrow" w:cs="Arial"/>
                <w:bCs/>
                <w:sz w:val="20"/>
              </w:rPr>
            </w:pPr>
            <w:r w:rsidRPr="00F14987">
              <w:rPr>
                <w:rFonts w:ascii="Arial Narrow" w:hAnsi="Arial Narrow" w:cs="Arial"/>
                <w:bCs/>
                <w:sz w:val="20"/>
              </w:rPr>
              <w:t>Présents</w:t>
            </w:r>
          </w:p>
        </w:tc>
      </w:tr>
      <w:tr w:rsidR="009503E8" w:rsidRPr="00F22B7D" w14:paraId="0A4F1358" w14:textId="77777777" w:rsidTr="00E324B1">
        <w:tblPrEx>
          <w:tblLook w:val="0020" w:firstRow="1" w:lastRow="0" w:firstColumn="0" w:lastColumn="0" w:noHBand="0" w:noVBand="0"/>
        </w:tblPrEx>
        <w:trPr>
          <w:gridAfter w:val="2"/>
          <w:wAfter w:w="31" w:type="dxa"/>
          <w:trHeight w:hRule="exact" w:val="300"/>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3FE710D" w14:textId="77777777" w:rsidR="009503E8" w:rsidRPr="00F14987" w:rsidRDefault="00861C29" w:rsidP="009503E8">
            <w:pPr>
              <w:pStyle w:val="Sous-titres"/>
              <w:tabs>
                <w:tab w:val="left" w:pos="366"/>
              </w:tabs>
              <w:ind w:left="120"/>
              <w:rPr>
                <w:rFonts w:ascii="Arial Narrow" w:hAnsi="Arial Narrow" w:cs="Arial"/>
                <w:bCs/>
                <w:sz w:val="20"/>
              </w:rPr>
            </w:pPr>
            <w:proofErr w:type="spellStart"/>
            <w:proofErr w:type="gramStart"/>
            <w:r w:rsidRPr="00F14987">
              <w:rPr>
                <w:rFonts w:ascii="Arial Narrow" w:hAnsi="Arial Narrow" w:cs="Arial"/>
                <w:bCs/>
                <w:sz w:val="20"/>
              </w:rPr>
              <w:t>am</w:t>
            </w:r>
            <w:proofErr w:type="spellEnd"/>
            <w:proofErr w:type="gramEnd"/>
          </w:p>
        </w:tc>
        <w:tc>
          <w:tcPr>
            <w:tcW w:w="566"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3343F18A" w14:textId="77777777" w:rsidR="009503E8" w:rsidRPr="00F14987" w:rsidRDefault="00861C29" w:rsidP="009503E8">
            <w:pPr>
              <w:pStyle w:val="Sous-titres"/>
              <w:tabs>
                <w:tab w:val="left" w:pos="366"/>
              </w:tabs>
              <w:ind w:left="120"/>
              <w:rPr>
                <w:rFonts w:ascii="Arial Narrow" w:hAnsi="Arial Narrow" w:cs="Arial"/>
                <w:bCs/>
                <w:sz w:val="20"/>
              </w:rPr>
            </w:pPr>
            <w:proofErr w:type="gramStart"/>
            <w:r w:rsidRPr="00F14987">
              <w:rPr>
                <w:rFonts w:ascii="Arial Narrow" w:hAnsi="Arial Narrow" w:cs="Arial"/>
                <w:bCs/>
                <w:sz w:val="20"/>
              </w:rPr>
              <w:t>pm</w:t>
            </w:r>
            <w:proofErr w:type="gramEnd"/>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50961199" w14:textId="77777777" w:rsidR="009503E8" w:rsidRPr="00F14987" w:rsidRDefault="009503E8" w:rsidP="00C83828">
            <w:pPr>
              <w:pStyle w:val="Sous-titres"/>
              <w:tabs>
                <w:tab w:val="left" w:pos="366"/>
              </w:tabs>
              <w:ind w:left="120"/>
              <w:jc w:val="center"/>
              <w:rPr>
                <w:rFonts w:ascii="Arial Narrow" w:hAnsi="Arial Narrow" w:cs="Arial"/>
                <w:bCs/>
                <w:sz w:val="20"/>
              </w:rPr>
            </w:pPr>
            <w:r w:rsidRPr="00F14987">
              <w:rPr>
                <w:rFonts w:ascii="Arial Narrow" w:hAnsi="Arial Narrow" w:cs="Arial"/>
                <w:bCs/>
                <w:sz w:val="20"/>
              </w:rPr>
              <w:t>Nom</w:t>
            </w: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BFBFBF"/>
            <w:vAlign w:val="center"/>
          </w:tcPr>
          <w:p w14:paraId="282E0BF3" w14:textId="77777777" w:rsidR="009503E8" w:rsidRPr="00F14987" w:rsidRDefault="009503E8" w:rsidP="00C83828">
            <w:pPr>
              <w:pStyle w:val="Sous-titres"/>
              <w:tabs>
                <w:tab w:val="left" w:pos="366"/>
              </w:tabs>
              <w:ind w:left="120"/>
              <w:jc w:val="center"/>
              <w:rPr>
                <w:rFonts w:ascii="Arial Narrow" w:hAnsi="Arial Narrow" w:cs="Arial"/>
                <w:bCs/>
                <w:sz w:val="20"/>
              </w:rPr>
            </w:pPr>
            <w:r w:rsidRPr="00F14987">
              <w:rPr>
                <w:rFonts w:ascii="Arial Narrow" w:hAnsi="Arial Narrow" w:cs="Arial"/>
                <w:bCs/>
                <w:sz w:val="20"/>
              </w:rPr>
              <w:t>Rôle</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tcPr>
          <w:p w14:paraId="098D3C4D" w14:textId="77777777" w:rsidR="009503E8" w:rsidRPr="00F14987" w:rsidRDefault="009503E8" w:rsidP="00C83828">
            <w:pPr>
              <w:pStyle w:val="Sous-titres"/>
              <w:tabs>
                <w:tab w:val="left" w:pos="366"/>
              </w:tabs>
              <w:ind w:left="120"/>
              <w:jc w:val="center"/>
              <w:rPr>
                <w:rFonts w:ascii="Arial Narrow" w:hAnsi="Arial Narrow" w:cs="Arial"/>
                <w:bCs/>
                <w:sz w:val="20"/>
              </w:rPr>
            </w:pPr>
            <w:r w:rsidRPr="00F14987">
              <w:rPr>
                <w:rFonts w:ascii="Arial Narrow" w:hAnsi="Arial Narrow" w:cs="Arial"/>
                <w:bCs/>
                <w:sz w:val="20"/>
              </w:rPr>
              <w:t>Entreprise</w:t>
            </w:r>
          </w:p>
        </w:tc>
      </w:tr>
      <w:tr w:rsidR="009503E8" w:rsidRPr="00F22B7D" w14:paraId="68AA7903" w14:textId="77777777" w:rsidTr="00B50463">
        <w:tblPrEx>
          <w:tblLook w:val="0020" w:firstRow="1" w:lastRow="0" w:firstColumn="0" w:lastColumn="0" w:noHBand="0" w:noVBand="0"/>
        </w:tblPrEx>
        <w:trPr>
          <w:gridAfter w:val="2"/>
          <w:wAfter w:w="31" w:type="dxa"/>
          <w:trHeight w:hRule="exact" w:val="594"/>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A5C162"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F878BB"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A3C9D9D"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7277574A" w14:textId="77777777" w:rsidR="009503E8" w:rsidRPr="00B50463" w:rsidRDefault="009503E8"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Chargé d’activités responsable de la surveillance du Ministère (CARSM)</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75CA81E" w14:textId="77777777" w:rsidR="009503E8" w:rsidRPr="00B50463" w:rsidRDefault="009E6001"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Ministère</w:t>
            </w:r>
          </w:p>
        </w:tc>
      </w:tr>
      <w:tr w:rsidR="009503E8" w:rsidRPr="00F22B7D" w14:paraId="7AD08CF2" w14:textId="77777777" w:rsidTr="00B50463">
        <w:tblPrEx>
          <w:tblLook w:val="0020" w:firstRow="1" w:lastRow="0" w:firstColumn="0" w:lastColumn="0" w:noHBand="0" w:noVBand="0"/>
        </w:tblPrEx>
        <w:trPr>
          <w:gridAfter w:val="2"/>
          <w:wAfter w:w="31" w:type="dxa"/>
          <w:trHeight w:hRule="exact" w:val="300"/>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F15A6E"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270ED8"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1714910"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320CC76D" w14:textId="77777777" w:rsidR="009503E8" w:rsidRPr="00B50463" w:rsidRDefault="009503E8"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Surveillant</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F4B678E" w14:textId="77777777" w:rsidR="009503E8"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A</w:t>
            </w:r>
          </w:p>
        </w:tc>
      </w:tr>
      <w:tr w:rsidR="009503E8" w:rsidRPr="00F22B7D" w14:paraId="511C6757" w14:textId="77777777" w:rsidTr="00B50463">
        <w:tblPrEx>
          <w:tblLook w:val="0020" w:firstRow="1" w:lastRow="0" w:firstColumn="0" w:lastColumn="0" w:noHBand="0" w:noVBand="0"/>
        </w:tblPrEx>
        <w:trPr>
          <w:gridAfter w:val="2"/>
          <w:wAfter w:w="31" w:type="dxa"/>
          <w:trHeight w:hRule="exact" w:val="300"/>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BC225E"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7F2CC4"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AE53306"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65E31C28" w14:textId="77777777" w:rsidR="009503E8" w:rsidRPr="00B50463" w:rsidRDefault="009503E8"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Entrepreneur</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4BC2676" w14:textId="77777777" w:rsidR="009503E8"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 xml:space="preserve">Construction </w:t>
            </w:r>
            <w:proofErr w:type="spellStart"/>
            <w:r>
              <w:rPr>
                <w:rFonts w:ascii="Arial Narrow" w:hAnsi="Arial Narrow" w:cs="Arial"/>
                <w:bCs/>
                <w:sz w:val="20"/>
              </w:rPr>
              <w:t>inc.</w:t>
            </w:r>
            <w:proofErr w:type="spellEnd"/>
          </w:p>
        </w:tc>
      </w:tr>
      <w:tr w:rsidR="009503E8" w:rsidRPr="00F22B7D" w14:paraId="22123237" w14:textId="77777777" w:rsidTr="00B50463">
        <w:tblPrEx>
          <w:tblLook w:val="0020" w:firstRow="1" w:lastRow="0" w:firstColumn="0" w:lastColumn="0" w:noHBand="0" w:noVBand="0"/>
        </w:tblPrEx>
        <w:trPr>
          <w:gridAfter w:val="2"/>
          <w:wAfter w:w="31" w:type="dxa"/>
          <w:trHeight w:hRule="exact" w:val="522"/>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B552B7" w14:textId="77777777" w:rsidR="009503E8" w:rsidRPr="00186409" w:rsidRDefault="00F2498D"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3315B7"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ED4E226"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7F4AF63" w14:textId="77777777" w:rsidR="009503E8" w:rsidRPr="00B50463" w:rsidRDefault="009503E8" w:rsidP="00657200">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 xml:space="preserve">Représentant du surveillant responsable </w:t>
            </w:r>
            <w:r w:rsidR="009E6001" w:rsidRPr="00B50463">
              <w:rPr>
                <w:rFonts w:ascii="Arial Narrow" w:hAnsi="Arial Narrow" w:cs="Arial"/>
                <w:bCs/>
                <w:sz w:val="20"/>
              </w:rPr>
              <w:t>d</w:t>
            </w:r>
            <w:r w:rsidR="00FB68F9" w:rsidRPr="00B50463">
              <w:rPr>
                <w:rFonts w:ascii="Arial Narrow" w:hAnsi="Arial Narrow" w:cs="Arial"/>
                <w:bCs/>
                <w:sz w:val="20"/>
              </w:rPr>
              <w:t>e l</w:t>
            </w:r>
            <w:r w:rsidR="009E6001" w:rsidRPr="00B50463">
              <w:rPr>
                <w:rFonts w:ascii="Arial Narrow" w:hAnsi="Arial Narrow" w:cs="Arial"/>
                <w:bCs/>
                <w:sz w:val="20"/>
              </w:rPr>
              <w:t>’assurance de la qualité (RSRA</w:t>
            </w:r>
            <w:r w:rsidRPr="00B50463">
              <w:rPr>
                <w:rFonts w:ascii="Arial Narrow" w:hAnsi="Arial Narrow" w:cs="Arial"/>
                <w:bCs/>
                <w:sz w:val="20"/>
              </w:rPr>
              <w:t>Q)</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0F92BCC" w14:textId="77777777" w:rsidR="009503E8" w:rsidRPr="00B50463" w:rsidRDefault="00657200"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Laboratoire XXX</w:t>
            </w:r>
          </w:p>
        </w:tc>
      </w:tr>
      <w:tr w:rsidR="009503E8" w:rsidRPr="00F22B7D" w14:paraId="339A1DD2" w14:textId="77777777" w:rsidTr="00B50463">
        <w:tblPrEx>
          <w:tblLook w:val="0020" w:firstRow="1" w:lastRow="0" w:firstColumn="0" w:lastColumn="0" w:noHBand="0" w:noVBand="0"/>
        </w:tblPrEx>
        <w:trPr>
          <w:gridAfter w:val="2"/>
          <w:wAfter w:w="31" w:type="dxa"/>
          <w:trHeight w:hRule="exact" w:val="300"/>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1D1A42" w14:textId="77777777" w:rsidR="009503E8" w:rsidRPr="00186409" w:rsidRDefault="009B755A"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852B40"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1D8DE7D"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67DC29A4" w14:textId="77777777" w:rsidR="009503E8" w:rsidRPr="00B50463" w:rsidRDefault="009503E8" w:rsidP="009E6001">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Concepteur</w:t>
            </w:r>
            <w:r w:rsidR="009E6001" w:rsidRPr="00B50463">
              <w:rPr>
                <w:rFonts w:ascii="Arial Narrow" w:hAnsi="Arial Narrow" w:cs="Arial"/>
                <w:bCs/>
                <w:sz w:val="20"/>
              </w:rPr>
              <w:t xml:space="preserve"> – chargé de projet</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4365651" w14:textId="77777777" w:rsidR="009503E8"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B</w:t>
            </w:r>
          </w:p>
        </w:tc>
      </w:tr>
      <w:tr w:rsidR="009503E8" w:rsidRPr="00F22B7D" w14:paraId="7BC97F12" w14:textId="77777777" w:rsidTr="00B50463">
        <w:tblPrEx>
          <w:tblLook w:val="0020" w:firstRow="1" w:lastRow="0" w:firstColumn="0" w:lastColumn="0" w:noHBand="0" w:noVBand="0"/>
        </w:tblPrEx>
        <w:trPr>
          <w:gridAfter w:val="2"/>
          <w:wAfter w:w="31" w:type="dxa"/>
          <w:trHeight w:hRule="exact" w:val="440"/>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76C433" w14:textId="77777777" w:rsidR="009503E8" w:rsidRPr="00186409" w:rsidRDefault="009503E8"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51BA3B"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62643E"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CAC6D47" w14:textId="77777777" w:rsidR="009503E8" w:rsidRPr="00B50463" w:rsidRDefault="009503E8"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 xml:space="preserve">Chargé d’activités </w:t>
            </w:r>
            <w:r w:rsidR="009E6001" w:rsidRPr="00B50463">
              <w:rPr>
                <w:rFonts w:ascii="Arial Narrow" w:hAnsi="Arial Narrow" w:cs="Arial"/>
                <w:bCs/>
                <w:sz w:val="20"/>
              </w:rPr>
              <w:t xml:space="preserve">responsable </w:t>
            </w:r>
            <w:r w:rsidRPr="00B50463">
              <w:rPr>
                <w:rFonts w:ascii="Arial Narrow" w:hAnsi="Arial Narrow" w:cs="Arial"/>
                <w:bCs/>
                <w:sz w:val="20"/>
              </w:rPr>
              <w:t>en arpentage du Ministère (CA</w:t>
            </w:r>
            <w:r w:rsidR="009E6001" w:rsidRPr="00B50463">
              <w:rPr>
                <w:rFonts w:ascii="Arial Narrow" w:hAnsi="Arial Narrow" w:cs="Arial"/>
                <w:bCs/>
                <w:sz w:val="20"/>
              </w:rPr>
              <w:t>R</w:t>
            </w:r>
            <w:r w:rsidRPr="00B50463">
              <w:rPr>
                <w:rFonts w:ascii="Arial Narrow" w:hAnsi="Arial Narrow" w:cs="Arial"/>
                <w:bCs/>
                <w:sz w:val="20"/>
              </w:rPr>
              <w:t>AM)</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DE8EC99" w14:textId="77777777" w:rsidR="009503E8" w:rsidRPr="00B50463" w:rsidRDefault="009E6001"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Ministère</w:t>
            </w:r>
          </w:p>
        </w:tc>
      </w:tr>
      <w:tr w:rsidR="009503E8" w:rsidRPr="00F22B7D" w14:paraId="6343CEED" w14:textId="77777777" w:rsidTr="00B50463">
        <w:tblPrEx>
          <w:tblLook w:val="0020" w:firstRow="1" w:lastRow="0" w:firstColumn="0" w:lastColumn="0" w:noHBand="0" w:noVBand="0"/>
        </w:tblPrEx>
        <w:trPr>
          <w:gridAfter w:val="2"/>
          <w:wAfter w:w="31" w:type="dxa"/>
          <w:trHeight w:hRule="exact" w:val="458"/>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1CDF67" w14:textId="77777777" w:rsidR="009503E8" w:rsidRPr="00186409" w:rsidRDefault="009503E8"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B37B02" w14:textId="77777777" w:rsidR="009503E8" w:rsidRPr="00186409" w:rsidRDefault="00A9283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2830106" w14:textId="77777777" w:rsidR="009503E8" w:rsidRPr="006F3758" w:rsidRDefault="009503E8"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6CB226B" w14:textId="77777777" w:rsidR="009503E8" w:rsidRPr="00B50463" w:rsidRDefault="009E6001" w:rsidP="00FB68F9">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Chargé d’activités responsable</w:t>
            </w:r>
            <w:r w:rsidR="009503E8" w:rsidRPr="00B50463">
              <w:rPr>
                <w:rFonts w:ascii="Arial Narrow" w:hAnsi="Arial Narrow" w:cs="Arial"/>
                <w:bCs/>
                <w:sz w:val="20"/>
              </w:rPr>
              <w:t xml:space="preserve"> </w:t>
            </w:r>
            <w:r w:rsidR="00FB68F9" w:rsidRPr="00B50463">
              <w:rPr>
                <w:rFonts w:ascii="Arial Narrow" w:hAnsi="Arial Narrow" w:cs="Arial"/>
                <w:bCs/>
                <w:sz w:val="20"/>
              </w:rPr>
              <w:t>de l’</w:t>
            </w:r>
            <w:r w:rsidR="009503E8" w:rsidRPr="00B50463">
              <w:rPr>
                <w:rFonts w:ascii="Arial Narrow" w:hAnsi="Arial Narrow" w:cs="Arial"/>
                <w:bCs/>
                <w:sz w:val="20"/>
              </w:rPr>
              <w:t>assurance de la qualité</w:t>
            </w:r>
            <w:r w:rsidRPr="00B50463">
              <w:rPr>
                <w:rFonts w:ascii="Arial Narrow" w:hAnsi="Arial Narrow" w:cs="Arial"/>
                <w:bCs/>
                <w:sz w:val="20"/>
              </w:rPr>
              <w:t xml:space="preserve"> du Ministère</w:t>
            </w:r>
            <w:r w:rsidR="009503E8" w:rsidRPr="00B50463">
              <w:rPr>
                <w:rFonts w:ascii="Arial Narrow" w:hAnsi="Arial Narrow" w:cs="Arial"/>
                <w:bCs/>
                <w:sz w:val="20"/>
              </w:rPr>
              <w:t xml:space="preserve"> (</w:t>
            </w:r>
            <w:r w:rsidRPr="00B50463">
              <w:rPr>
                <w:rFonts w:ascii="Arial Narrow" w:hAnsi="Arial Narrow" w:cs="Arial"/>
                <w:bCs/>
                <w:sz w:val="20"/>
              </w:rPr>
              <w:t>CA</w:t>
            </w:r>
            <w:r w:rsidR="009503E8" w:rsidRPr="00B50463">
              <w:rPr>
                <w:rFonts w:ascii="Arial Narrow" w:hAnsi="Arial Narrow" w:cs="Arial"/>
                <w:bCs/>
                <w:sz w:val="20"/>
              </w:rPr>
              <w:t>RAQ</w:t>
            </w:r>
            <w:r w:rsidRPr="00B50463">
              <w:rPr>
                <w:rFonts w:ascii="Arial Narrow" w:hAnsi="Arial Narrow" w:cs="Arial"/>
                <w:bCs/>
                <w:sz w:val="20"/>
              </w:rPr>
              <w:t>M</w:t>
            </w:r>
            <w:r w:rsidR="009503E8" w:rsidRPr="00B50463">
              <w:rPr>
                <w:rFonts w:ascii="Arial Narrow" w:hAnsi="Arial Narrow" w:cs="Arial"/>
                <w:bCs/>
                <w:sz w:val="20"/>
              </w:rPr>
              <w:t>)</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9F4112D" w14:textId="77777777" w:rsidR="009503E8" w:rsidRPr="00B50463" w:rsidRDefault="009E6001"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Ministère</w:t>
            </w:r>
          </w:p>
        </w:tc>
      </w:tr>
      <w:tr w:rsidR="00553556" w:rsidRPr="00F22B7D" w14:paraId="2021DE04"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66434C"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309559" w14:textId="77777777" w:rsidR="00553556" w:rsidRPr="00186409" w:rsidRDefault="0055355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BDE4FE6"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AABF8DC" w14:textId="77777777" w:rsidR="00553556" w:rsidRPr="00B50463" w:rsidRDefault="00553556"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Répondant en environnement</w:t>
            </w:r>
            <w:r w:rsidR="009E6001" w:rsidRPr="00B50463">
              <w:rPr>
                <w:rFonts w:ascii="Arial Narrow" w:hAnsi="Arial Narrow" w:cs="Arial"/>
                <w:bCs/>
                <w:sz w:val="20"/>
              </w:rPr>
              <w:t xml:space="preserve"> du Ministère</w:t>
            </w:r>
            <w:r w:rsidRPr="00B50463">
              <w:rPr>
                <w:rFonts w:ascii="Arial Narrow" w:hAnsi="Arial Narrow" w:cs="Arial"/>
                <w:bCs/>
                <w:sz w:val="20"/>
              </w:rPr>
              <w:t xml:space="preserve"> (RE</w:t>
            </w:r>
            <w:r w:rsidR="009E6001" w:rsidRPr="00B50463">
              <w:rPr>
                <w:rFonts w:ascii="Arial Narrow" w:hAnsi="Arial Narrow" w:cs="Arial"/>
                <w:bCs/>
                <w:sz w:val="20"/>
              </w:rPr>
              <w:t>NV</w:t>
            </w:r>
            <w:r w:rsidR="001D21F4">
              <w:rPr>
                <w:rFonts w:ascii="Arial Narrow" w:hAnsi="Arial Narrow" w:cs="Arial"/>
                <w:bCs/>
                <w:sz w:val="20"/>
              </w:rPr>
              <w:t>M</w:t>
            </w:r>
            <w:r w:rsidRPr="00B50463">
              <w:rPr>
                <w:rFonts w:ascii="Arial Narrow" w:hAnsi="Arial Narrow" w:cs="Arial"/>
                <w:bCs/>
                <w:sz w:val="20"/>
              </w:rPr>
              <w:t>)</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76BC49" w14:textId="77777777" w:rsidR="00553556" w:rsidRPr="00B50463" w:rsidRDefault="009E6001"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Ministère</w:t>
            </w:r>
          </w:p>
        </w:tc>
      </w:tr>
      <w:tr w:rsidR="00553556" w:rsidRPr="00F22B7D" w14:paraId="550BC96F" w14:textId="77777777" w:rsidTr="00B50463">
        <w:tblPrEx>
          <w:tblLook w:val="0020" w:firstRow="1" w:lastRow="0" w:firstColumn="0" w:lastColumn="0" w:noHBand="0" w:noVBand="0"/>
        </w:tblPrEx>
        <w:trPr>
          <w:gridAfter w:val="2"/>
          <w:wAfter w:w="31" w:type="dxa"/>
          <w:trHeight w:hRule="exact" w:val="566"/>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4EFA59"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E71055" w14:textId="77777777" w:rsidR="00553556" w:rsidRPr="00186409" w:rsidRDefault="0055355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96A6B37"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729FEAC1" w14:textId="77777777" w:rsidR="00553556" w:rsidRPr="00B50463" w:rsidRDefault="003A2E70" w:rsidP="00F66AF7">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 xml:space="preserve">Représentant du surveillant </w:t>
            </w:r>
            <w:r w:rsidR="009E6001" w:rsidRPr="00B50463">
              <w:rPr>
                <w:rFonts w:ascii="Arial Narrow" w:hAnsi="Arial Narrow" w:cs="Arial"/>
                <w:bCs/>
                <w:sz w:val="20"/>
              </w:rPr>
              <w:t xml:space="preserve">responsable </w:t>
            </w:r>
            <w:r w:rsidR="00F66AF7" w:rsidRPr="00B50463">
              <w:rPr>
                <w:rFonts w:ascii="Arial Narrow" w:hAnsi="Arial Narrow" w:cs="Arial"/>
                <w:bCs/>
                <w:sz w:val="20"/>
              </w:rPr>
              <w:t>de la</w:t>
            </w:r>
            <w:r w:rsidR="00553556" w:rsidRPr="00B50463">
              <w:rPr>
                <w:rFonts w:ascii="Arial Narrow" w:hAnsi="Arial Narrow" w:cs="Arial"/>
                <w:bCs/>
                <w:sz w:val="20"/>
              </w:rPr>
              <w:t xml:space="preserve"> signalisation</w:t>
            </w:r>
            <w:r w:rsidRPr="00B50463">
              <w:rPr>
                <w:rFonts w:ascii="Arial Narrow" w:hAnsi="Arial Narrow" w:cs="Arial"/>
                <w:bCs/>
                <w:sz w:val="20"/>
              </w:rPr>
              <w:t xml:space="preserve"> </w:t>
            </w:r>
            <w:r w:rsidR="00553556" w:rsidRPr="00B50463">
              <w:rPr>
                <w:rFonts w:ascii="Arial Narrow" w:hAnsi="Arial Narrow" w:cs="Arial"/>
                <w:bCs/>
                <w:sz w:val="20"/>
              </w:rPr>
              <w:t>(RS</w:t>
            </w:r>
            <w:r w:rsidR="009E6001" w:rsidRPr="00B50463">
              <w:rPr>
                <w:rFonts w:ascii="Arial Narrow" w:hAnsi="Arial Narrow" w:cs="Arial"/>
                <w:bCs/>
                <w:sz w:val="20"/>
              </w:rPr>
              <w:t>R</w:t>
            </w:r>
            <w:r w:rsidR="00553556" w:rsidRPr="00B50463">
              <w:rPr>
                <w:rFonts w:ascii="Arial Narrow" w:hAnsi="Arial Narrow" w:cs="Arial"/>
                <w:bCs/>
                <w:sz w:val="20"/>
              </w:rPr>
              <w:t>S)</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BFDDCC7" w14:textId="77777777" w:rsidR="00553556"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A</w:t>
            </w:r>
          </w:p>
        </w:tc>
      </w:tr>
      <w:tr w:rsidR="00553556" w:rsidRPr="00F22B7D" w14:paraId="2AFC6BD9"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3B8D01"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9D257F" w14:textId="77777777" w:rsidR="00553556" w:rsidRPr="00186409" w:rsidRDefault="0055355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B45393"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AF71176" w14:textId="77777777" w:rsidR="00553556" w:rsidRPr="00B50463" w:rsidRDefault="00F66AF7" w:rsidP="002E4892">
            <w:pPr>
              <w:pStyle w:val="Sous-titres"/>
              <w:tabs>
                <w:tab w:val="left" w:pos="366"/>
              </w:tabs>
              <w:spacing w:line="240" w:lineRule="auto"/>
              <w:ind w:left="0" w:right="0"/>
              <w:jc w:val="center"/>
              <w:rPr>
                <w:rFonts w:ascii="Arial Narrow" w:hAnsi="Arial Narrow" w:cs="Arial"/>
                <w:bCs/>
                <w:sz w:val="20"/>
              </w:rPr>
            </w:pPr>
            <w:r w:rsidRPr="00B50463">
              <w:rPr>
                <w:rFonts w:ascii="Arial Narrow" w:hAnsi="Arial Narrow" w:cs="Arial"/>
                <w:bCs/>
                <w:sz w:val="20"/>
              </w:rPr>
              <w:t>Responsable de la</w:t>
            </w:r>
            <w:r w:rsidR="00553556" w:rsidRPr="00B50463">
              <w:rPr>
                <w:rFonts w:ascii="Arial Narrow" w:hAnsi="Arial Narrow" w:cs="Arial"/>
                <w:bCs/>
                <w:sz w:val="20"/>
              </w:rPr>
              <w:t xml:space="preserve"> signalisation de l’entrepreneur (RSE)</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3659470" w14:textId="77777777" w:rsidR="00553556"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 xml:space="preserve">Signal </w:t>
            </w:r>
            <w:proofErr w:type="spellStart"/>
            <w:r>
              <w:rPr>
                <w:rFonts w:ascii="Arial Narrow" w:hAnsi="Arial Narrow" w:cs="Arial"/>
                <w:bCs/>
                <w:sz w:val="20"/>
              </w:rPr>
              <w:t>inc.</w:t>
            </w:r>
            <w:proofErr w:type="spellEnd"/>
          </w:p>
        </w:tc>
      </w:tr>
      <w:tr w:rsidR="00553556" w:rsidRPr="00F22B7D" w14:paraId="6CAB0665"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C23189"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F3161C" w14:textId="77777777" w:rsidR="00553556" w:rsidRPr="00186409" w:rsidRDefault="00553556"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CA3F2A3"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58A00F1C" w14:textId="77777777" w:rsidR="00553556" w:rsidRPr="00B50463" w:rsidRDefault="00553556" w:rsidP="002E4892">
            <w:pPr>
              <w:pStyle w:val="Sous-titres"/>
              <w:tabs>
                <w:tab w:val="left" w:pos="366"/>
              </w:tabs>
              <w:ind w:left="0" w:right="0"/>
              <w:jc w:val="center"/>
              <w:rPr>
                <w:rFonts w:ascii="Arial Narrow" w:hAnsi="Arial Narrow" w:cs="Arial"/>
                <w:bCs/>
                <w:sz w:val="20"/>
              </w:rPr>
            </w:pPr>
            <w:r w:rsidRPr="00B50463">
              <w:rPr>
                <w:rFonts w:ascii="Arial Narrow" w:hAnsi="Arial Narrow" w:cs="Arial"/>
                <w:bCs/>
                <w:sz w:val="20"/>
              </w:rPr>
              <w:t>Arpenteur-géomètre de l’entrepreneur</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F709258" w14:textId="77777777" w:rsidR="00553556" w:rsidRPr="00B50463" w:rsidRDefault="008C230F" w:rsidP="008C230F">
            <w:pPr>
              <w:pStyle w:val="Sous-titres"/>
              <w:tabs>
                <w:tab w:val="left" w:pos="366"/>
              </w:tabs>
              <w:ind w:left="120"/>
              <w:jc w:val="center"/>
              <w:rPr>
                <w:rFonts w:ascii="Arial Narrow" w:hAnsi="Arial Narrow" w:cs="Arial"/>
                <w:bCs/>
                <w:sz w:val="20"/>
              </w:rPr>
            </w:pPr>
            <w:r>
              <w:rPr>
                <w:rFonts w:ascii="Arial Narrow" w:hAnsi="Arial Narrow" w:cs="Arial"/>
                <w:bCs/>
                <w:sz w:val="20"/>
              </w:rPr>
              <w:t>ARP Inc.</w:t>
            </w:r>
          </w:p>
        </w:tc>
      </w:tr>
      <w:tr w:rsidR="00553556" w:rsidRPr="00F22B7D" w14:paraId="0195F363"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213504"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FBE30D" w14:textId="77777777" w:rsidR="00553556" w:rsidRPr="00186409" w:rsidRDefault="00545CFA"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642224B"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422A7668" w14:textId="77777777" w:rsidR="00553556" w:rsidRPr="00B50463" w:rsidRDefault="007515BE" w:rsidP="00081BD0">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Concepteur - chaussée</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0D417B" w14:textId="77777777" w:rsidR="00553556"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Ministère</w:t>
            </w:r>
          </w:p>
        </w:tc>
      </w:tr>
      <w:tr w:rsidR="00553556" w:rsidRPr="00F22B7D" w14:paraId="12786E23"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A6DF6C"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D636DC" w14:textId="77777777" w:rsidR="00553556" w:rsidRPr="00186409" w:rsidRDefault="007515BE"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036844"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AC3EA73" w14:textId="77777777" w:rsidR="00553556" w:rsidRPr="00B50463" w:rsidRDefault="007515BE" w:rsidP="00E514A3">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 xml:space="preserve">Concepteur </w:t>
            </w:r>
            <w:r w:rsidR="00E514A3" w:rsidRPr="00B50463">
              <w:rPr>
                <w:rFonts w:ascii="Arial Narrow" w:hAnsi="Arial Narrow" w:cs="Arial"/>
                <w:bCs/>
                <w:sz w:val="20"/>
              </w:rPr>
              <w:t>–</w:t>
            </w:r>
            <w:r w:rsidRPr="00B50463">
              <w:rPr>
                <w:rFonts w:ascii="Arial Narrow" w:hAnsi="Arial Narrow" w:cs="Arial"/>
                <w:bCs/>
                <w:sz w:val="20"/>
              </w:rPr>
              <w:t xml:space="preserve"> </w:t>
            </w:r>
            <w:r w:rsidR="00E514A3" w:rsidRPr="00B50463">
              <w:rPr>
                <w:rFonts w:ascii="Arial Narrow" w:hAnsi="Arial Narrow" w:cs="Arial"/>
                <w:bCs/>
                <w:sz w:val="20"/>
              </w:rPr>
              <w:t>a</w:t>
            </w:r>
            <w:r w:rsidRPr="00B50463">
              <w:rPr>
                <w:rFonts w:ascii="Arial Narrow" w:hAnsi="Arial Narrow" w:cs="Arial"/>
                <w:bCs/>
                <w:sz w:val="20"/>
              </w:rPr>
              <w:t>rchitect</w:t>
            </w:r>
            <w:r w:rsidR="00E514A3" w:rsidRPr="00B50463">
              <w:rPr>
                <w:rFonts w:ascii="Arial Narrow" w:hAnsi="Arial Narrow" w:cs="Arial"/>
                <w:bCs/>
                <w:sz w:val="20"/>
              </w:rPr>
              <w:t>ure de paysag</w:t>
            </w:r>
            <w:r w:rsidRPr="00B50463">
              <w:rPr>
                <w:rFonts w:ascii="Arial Narrow" w:hAnsi="Arial Narrow" w:cs="Arial"/>
                <w:bCs/>
                <w:sz w:val="20"/>
              </w:rPr>
              <w:t>e</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905E6EA" w14:textId="77777777" w:rsidR="00553556"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B</w:t>
            </w:r>
          </w:p>
        </w:tc>
      </w:tr>
      <w:tr w:rsidR="00553556" w:rsidRPr="00F22B7D" w14:paraId="4FECCF59"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25E100"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357DE4" w14:textId="77777777" w:rsidR="00553556" w:rsidRPr="00186409" w:rsidRDefault="00660B3C" w:rsidP="002E4892">
            <w:pPr>
              <w:pStyle w:val="Sous-titres"/>
              <w:tabs>
                <w:tab w:val="left" w:pos="366"/>
              </w:tabs>
              <w:ind w:left="120"/>
              <w:jc w:val="center"/>
              <w:rPr>
                <w:rFonts w:ascii="Arial Narrow" w:hAnsi="Arial Narrow" w:cs="Arial"/>
                <w:bCs/>
                <w:sz w:val="20"/>
              </w:rPr>
            </w:pPr>
            <w:r w:rsidRPr="00186409">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02B52D8"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5915F917" w14:textId="77777777" w:rsidR="00553556" w:rsidRPr="00B50463" w:rsidRDefault="00660B3C" w:rsidP="009E6001">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Représent</w:t>
            </w:r>
            <w:r w:rsidR="00606742" w:rsidRPr="00B50463">
              <w:rPr>
                <w:rFonts w:ascii="Arial Narrow" w:hAnsi="Arial Narrow" w:cs="Arial"/>
                <w:bCs/>
                <w:sz w:val="20"/>
              </w:rPr>
              <w:t xml:space="preserve">ant du surveillant </w:t>
            </w:r>
            <w:r w:rsidR="009E6001" w:rsidRPr="00B50463">
              <w:rPr>
                <w:rFonts w:ascii="Arial Narrow" w:hAnsi="Arial Narrow" w:cs="Arial"/>
                <w:bCs/>
                <w:sz w:val="20"/>
              </w:rPr>
              <w:t>au chantier (RS)</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B01D247" w14:textId="77777777" w:rsidR="00553556"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A</w:t>
            </w:r>
          </w:p>
        </w:tc>
      </w:tr>
      <w:tr w:rsidR="00553556" w:rsidRPr="00F22B7D" w14:paraId="30A976FA" w14:textId="77777777" w:rsidTr="00B50463">
        <w:tblPrEx>
          <w:tblLook w:val="0020" w:firstRow="1" w:lastRow="0" w:firstColumn="0" w:lastColumn="0" w:noHBand="0" w:noVBand="0"/>
        </w:tblPrEx>
        <w:trPr>
          <w:gridAfter w:val="2"/>
          <w:wAfter w:w="31" w:type="dxa"/>
          <w:trHeight w:hRule="exact" w:val="301"/>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DB7634" w14:textId="77777777" w:rsidR="00553556" w:rsidRPr="00186409" w:rsidRDefault="00553556"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527FCE" w14:textId="77777777" w:rsidR="00553556" w:rsidRPr="00186409" w:rsidRDefault="00301A7D" w:rsidP="002E4892">
            <w:pPr>
              <w:pStyle w:val="Sous-titres"/>
              <w:tabs>
                <w:tab w:val="left" w:pos="366"/>
              </w:tabs>
              <w:ind w:left="120"/>
              <w:jc w:val="center"/>
              <w:rPr>
                <w:rFonts w:ascii="Arial Narrow" w:hAnsi="Arial Narrow" w:cs="Arial"/>
                <w:bCs/>
                <w:sz w:val="20"/>
              </w:rPr>
            </w:pPr>
            <w:r>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7FDF6A6" w14:textId="77777777" w:rsidR="00553556" w:rsidRPr="006F3758" w:rsidRDefault="00553556"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44EC1EF6" w14:textId="77777777" w:rsidR="00553556" w:rsidRPr="00B50463" w:rsidRDefault="004F5142"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Auteur de l’étude de géotechnique</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16CA959" w14:textId="77777777" w:rsidR="00553556" w:rsidRPr="00B50463" w:rsidRDefault="00422A8D"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Ministère</w:t>
            </w:r>
          </w:p>
        </w:tc>
      </w:tr>
      <w:tr w:rsidR="00F14987" w:rsidRPr="00F22B7D" w14:paraId="0A607BB5" w14:textId="77777777" w:rsidTr="00B50463">
        <w:tblPrEx>
          <w:tblLook w:val="0020" w:firstRow="1" w:lastRow="0" w:firstColumn="0" w:lastColumn="0" w:noHBand="0" w:noVBand="0"/>
        </w:tblPrEx>
        <w:trPr>
          <w:gridAfter w:val="2"/>
          <w:wAfter w:w="31" w:type="dxa"/>
          <w:trHeight w:hRule="exact" w:val="406"/>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461EC6" w14:textId="77777777" w:rsidR="00F14987" w:rsidRPr="00186409" w:rsidRDefault="00F14987"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17767C" w14:textId="77777777" w:rsidR="00F14987" w:rsidRPr="00186409" w:rsidRDefault="00301A7D" w:rsidP="002E4892">
            <w:pPr>
              <w:pStyle w:val="Sous-titres"/>
              <w:tabs>
                <w:tab w:val="left" w:pos="366"/>
              </w:tabs>
              <w:ind w:left="120"/>
              <w:jc w:val="center"/>
              <w:rPr>
                <w:rFonts w:ascii="Arial Narrow" w:hAnsi="Arial Narrow" w:cs="Arial"/>
                <w:bCs/>
                <w:sz w:val="20"/>
              </w:rPr>
            </w:pPr>
            <w:r>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2943E6" w14:textId="77777777" w:rsidR="00F14987" w:rsidRPr="006F3758" w:rsidRDefault="00F14987"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21E81A9" w14:textId="77777777" w:rsidR="00F14987" w:rsidRPr="00B50463" w:rsidRDefault="00F14987" w:rsidP="002E4892">
            <w:pPr>
              <w:pStyle w:val="Sous-titres"/>
              <w:tabs>
                <w:tab w:val="left" w:pos="366"/>
              </w:tabs>
              <w:ind w:left="120"/>
              <w:jc w:val="center"/>
              <w:rPr>
                <w:rFonts w:ascii="Arial Narrow" w:hAnsi="Arial Narrow" w:cs="Arial"/>
                <w:bCs/>
                <w:sz w:val="20"/>
              </w:rPr>
            </w:pPr>
            <w:r w:rsidRPr="00B50463">
              <w:rPr>
                <w:rFonts w:ascii="Arial Narrow" w:hAnsi="Arial Narrow" w:cs="Arial"/>
                <w:bCs/>
                <w:sz w:val="20"/>
              </w:rPr>
              <w:t>Représentant du surveillant responsable de la géotechnique (RSRG)</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760DF39" w14:textId="77777777" w:rsidR="00F14987"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A</w:t>
            </w:r>
          </w:p>
        </w:tc>
      </w:tr>
      <w:tr w:rsidR="00E324B1" w:rsidRPr="00F22B7D" w14:paraId="068DEA9E" w14:textId="77777777" w:rsidTr="00B50463">
        <w:tblPrEx>
          <w:tblLook w:val="0020" w:firstRow="1" w:lastRow="0" w:firstColumn="0" w:lastColumn="0" w:noHBand="0" w:noVBand="0"/>
        </w:tblPrEx>
        <w:trPr>
          <w:gridAfter w:val="2"/>
          <w:wAfter w:w="31" w:type="dxa"/>
          <w:trHeight w:hRule="exact" w:val="406"/>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768BBF" w14:textId="77777777" w:rsidR="00E324B1" w:rsidRPr="00186409" w:rsidRDefault="00E324B1"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DBF2AF" w14:textId="77777777" w:rsidR="00E324B1" w:rsidRPr="00186409" w:rsidRDefault="00301A7D" w:rsidP="002E4892">
            <w:pPr>
              <w:pStyle w:val="Sous-titres"/>
              <w:tabs>
                <w:tab w:val="left" w:pos="366"/>
              </w:tabs>
              <w:ind w:left="120"/>
              <w:jc w:val="center"/>
              <w:rPr>
                <w:rFonts w:ascii="Arial Narrow" w:hAnsi="Arial Narrow" w:cs="Arial"/>
                <w:bCs/>
                <w:sz w:val="20"/>
              </w:rPr>
            </w:pPr>
            <w:r>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8F9E44F" w14:textId="77777777" w:rsidR="00E324B1" w:rsidRPr="006F3758" w:rsidRDefault="00E324B1"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5B8A881" w14:textId="77777777" w:rsidR="00E324B1" w:rsidRPr="00B50463" w:rsidRDefault="00E324B1" w:rsidP="002E4892">
            <w:pPr>
              <w:pStyle w:val="Sous-titres"/>
              <w:tabs>
                <w:tab w:val="left" w:pos="366"/>
              </w:tabs>
              <w:ind w:left="120"/>
              <w:jc w:val="center"/>
              <w:rPr>
                <w:rFonts w:ascii="Arial Narrow" w:hAnsi="Arial Narrow" w:cs="Arial"/>
                <w:bCs/>
                <w:sz w:val="20"/>
              </w:rPr>
            </w:pPr>
            <w:r>
              <w:rPr>
                <w:rFonts w:ascii="Arial Narrow" w:hAnsi="Arial Narrow" w:cs="Arial"/>
                <w:bCs/>
                <w:sz w:val="20"/>
              </w:rPr>
              <w:t>Responsable en environnement</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82535CE" w14:textId="77777777" w:rsidR="00E324B1" w:rsidRPr="00B50463" w:rsidRDefault="00E324B1" w:rsidP="002E4892">
            <w:pPr>
              <w:pStyle w:val="Sous-titres"/>
              <w:tabs>
                <w:tab w:val="left" w:pos="366"/>
              </w:tabs>
              <w:ind w:left="120"/>
              <w:jc w:val="center"/>
              <w:rPr>
                <w:rFonts w:ascii="Arial Narrow" w:hAnsi="Arial Narrow" w:cs="Arial"/>
                <w:bCs/>
                <w:sz w:val="20"/>
              </w:rPr>
            </w:pPr>
            <w:r w:rsidRPr="00E324B1">
              <w:rPr>
                <w:rFonts w:ascii="Arial Narrow" w:hAnsi="Arial Narrow" w:cs="Arial"/>
                <w:bCs/>
                <w:sz w:val="20"/>
              </w:rPr>
              <w:t>Ministère</w:t>
            </w:r>
          </w:p>
        </w:tc>
      </w:tr>
      <w:tr w:rsidR="00E324B1" w:rsidRPr="00F22B7D" w14:paraId="1A231B19" w14:textId="77777777" w:rsidTr="00B50463">
        <w:tblPrEx>
          <w:tblLook w:val="0020" w:firstRow="1" w:lastRow="0" w:firstColumn="0" w:lastColumn="0" w:noHBand="0" w:noVBand="0"/>
        </w:tblPrEx>
        <w:trPr>
          <w:gridAfter w:val="2"/>
          <w:wAfter w:w="31" w:type="dxa"/>
          <w:trHeight w:hRule="exact" w:val="406"/>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6E6D84" w14:textId="77777777" w:rsidR="00E324B1" w:rsidRPr="00186409" w:rsidRDefault="00E324B1"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6C2AAE" w14:textId="77777777" w:rsidR="00E324B1" w:rsidRPr="00186409" w:rsidRDefault="00301A7D" w:rsidP="002E4892">
            <w:pPr>
              <w:pStyle w:val="Sous-titres"/>
              <w:tabs>
                <w:tab w:val="left" w:pos="366"/>
              </w:tabs>
              <w:ind w:left="120"/>
              <w:jc w:val="center"/>
              <w:rPr>
                <w:rFonts w:ascii="Arial Narrow" w:hAnsi="Arial Narrow" w:cs="Arial"/>
                <w:bCs/>
                <w:sz w:val="20"/>
              </w:rPr>
            </w:pPr>
            <w:r>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AE4B39" w14:textId="77777777" w:rsidR="00E324B1" w:rsidRPr="006F3758" w:rsidRDefault="00E324B1"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988A6C5" w14:textId="77777777" w:rsidR="00E324B1" w:rsidRPr="00B50463" w:rsidRDefault="00E324B1" w:rsidP="002E4892">
            <w:pPr>
              <w:pStyle w:val="Sous-titres"/>
              <w:tabs>
                <w:tab w:val="left" w:pos="366"/>
              </w:tabs>
              <w:ind w:left="120"/>
              <w:jc w:val="center"/>
              <w:rPr>
                <w:rFonts w:ascii="Arial Narrow" w:hAnsi="Arial Narrow" w:cs="Arial"/>
                <w:bCs/>
                <w:sz w:val="20"/>
              </w:rPr>
            </w:pPr>
            <w:r>
              <w:rPr>
                <w:rFonts w:ascii="Arial Narrow" w:hAnsi="Arial Narrow" w:cs="Arial"/>
                <w:bCs/>
                <w:sz w:val="20"/>
              </w:rPr>
              <w:t>Représentant du surveillant responsable de l’environnement (R</w:t>
            </w:r>
            <w:r w:rsidR="00046FF1">
              <w:rPr>
                <w:rFonts w:ascii="Arial Narrow" w:hAnsi="Arial Narrow" w:cs="Arial"/>
                <w:bCs/>
                <w:sz w:val="20"/>
              </w:rPr>
              <w:t>S</w:t>
            </w:r>
            <w:r>
              <w:rPr>
                <w:rFonts w:ascii="Arial Narrow" w:hAnsi="Arial Narrow" w:cs="Arial"/>
                <w:bCs/>
                <w:sz w:val="20"/>
              </w:rPr>
              <w:t>ENV)</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729DF8" w14:textId="77777777" w:rsidR="00E324B1" w:rsidRPr="00B50463" w:rsidRDefault="008C230F" w:rsidP="002E4892">
            <w:pPr>
              <w:pStyle w:val="Sous-titres"/>
              <w:tabs>
                <w:tab w:val="left" w:pos="366"/>
              </w:tabs>
              <w:ind w:left="120"/>
              <w:jc w:val="center"/>
              <w:rPr>
                <w:rFonts w:ascii="Arial Narrow" w:hAnsi="Arial Narrow" w:cs="Arial"/>
                <w:bCs/>
                <w:sz w:val="20"/>
              </w:rPr>
            </w:pPr>
            <w:r>
              <w:rPr>
                <w:rFonts w:ascii="Arial Narrow" w:hAnsi="Arial Narrow" w:cs="Arial"/>
                <w:bCs/>
                <w:sz w:val="20"/>
              </w:rPr>
              <w:t>Firme A</w:t>
            </w:r>
          </w:p>
        </w:tc>
      </w:tr>
      <w:tr w:rsidR="00E324B1" w:rsidRPr="00F22B7D" w14:paraId="2C84C2AC" w14:textId="77777777" w:rsidTr="00B50463">
        <w:tblPrEx>
          <w:tblLook w:val="0020" w:firstRow="1" w:lastRow="0" w:firstColumn="0" w:lastColumn="0" w:noHBand="0" w:noVBand="0"/>
        </w:tblPrEx>
        <w:trPr>
          <w:gridAfter w:val="2"/>
          <w:wAfter w:w="31" w:type="dxa"/>
          <w:trHeight w:hRule="exact" w:val="406"/>
          <w:tblHeader/>
          <w:jc w:val="center"/>
        </w:trPr>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D3460E" w14:textId="77777777" w:rsidR="00E324B1" w:rsidRPr="00186409" w:rsidRDefault="00E324B1" w:rsidP="002E4892">
            <w:pPr>
              <w:pStyle w:val="Sous-titres"/>
              <w:tabs>
                <w:tab w:val="left" w:pos="366"/>
              </w:tabs>
              <w:ind w:left="120"/>
              <w:jc w:val="center"/>
              <w:rPr>
                <w:rFonts w:ascii="Arial Narrow" w:hAnsi="Arial Narrow" w:cs="Arial"/>
                <w:bCs/>
                <w:sz w:val="20"/>
              </w:rPr>
            </w:pPr>
          </w:p>
        </w:tc>
        <w:tc>
          <w:tcPr>
            <w:tcW w:w="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3354DC" w14:textId="77777777" w:rsidR="00E324B1" w:rsidRPr="00186409" w:rsidRDefault="00301A7D" w:rsidP="002E4892">
            <w:pPr>
              <w:pStyle w:val="Sous-titres"/>
              <w:tabs>
                <w:tab w:val="left" w:pos="366"/>
              </w:tabs>
              <w:ind w:left="120"/>
              <w:jc w:val="center"/>
              <w:rPr>
                <w:rFonts w:ascii="Arial Narrow" w:hAnsi="Arial Narrow" w:cs="Arial"/>
                <w:bCs/>
                <w:sz w:val="20"/>
              </w:rPr>
            </w:pPr>
            <w:r>
              <w:rPr>
                <w:rFonts w:ascii="Arial Narrow" w:hAnsi="Arial Narrow" w:cs="Arial"/>
                <w:bCs/>
                <w:sz w:val="20"/>
              </w:rPr>
              <w:t>X</w:t>
            </w:r>
          </w:p>
        </w:tc>
        <w:tc>
          <w:tcPr>
            <w:tcW w:w="2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74B6A98" w14:textId="77777777" w:rsidR="00E324B1" w:rsidRPr="006F3758" w:rsidRDefault="00E324B1" w:rsidP="002E4892">
            <w:pPr>
              <w:pStyle w:val="Sous-titres"/>
              <w:tabs>
                <w:tab w:val="left" w:pos="366"/>
              </w:tabs>
              <w:ind w:left="120"/>
              <w:jc w:val="center"/>
              <w:rPr>
                <w:rFonts w:ascii="Arial Narrow" w:hAnsi="Arial Narrow" w:cs="Arial"/>
                <w:bCs/>
                <w:sz w:val="20"/>
              </w:rPr>
            </w:pPr>
          </w:p>
        </w:tc>
        <w:tc>
          <w:tcPr>
            <w:tcW w:w="467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734507A2" w14:textId="77777777" w:rsidR="00E324B1" w:rsidRPr="00B50463" w:rsidRDefault="00E324B1" w:rsidP="002E4892">
            <w:pPr>
              <w:pStyle w:val="Sous-titres"/>
              <w:tabs>
                <w:tab w:val="left" w:pos="366"/>
              </w:tabs>
              <w:ind w:left="120"/>
              <w:jc w:val="center"/>
              <w:rPr>
                <w:rFonts w:ascii="Arial Narrow" w:hAnsi="Arial Narrow" w:cs="Arial"/>
                <w:bCs/>
                <w:sz w:val="20"/>
              </w:rPr>
            </w:pPr>
            <w:r>
              <w:rPr>
                <w:rFonts w:ascii="Arial Narrow" w:hAnsi="Arial Narrow" w:cs="Arial"/>
                <w:bCs/>
                <w:sz w:val="20"/>
              </w:rPr>
              <w:t>Expert en mécanique des roches</w:t>
            </w:r>
          </w:p>
        </w:tc>
        <w:tc>
          <w:tcPr>
            <w:tcW w:w="19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A42B774" w14:textId="77777777" w:rsidR="00E324B1" w:rsidRPr="00B50463" w:rsidRDefault="00E324B1" w:rsidP="002E4892">
            <w:pPr>
              <w:pStyle w:val="Sous-titres"/>
              <w:tabs>
                <w:tab w:val="left" w:pos="366"/>
              </w:tabs>
              <w:ind w:left="120"/>
              <w:jc w:val="center"/>
              <w:rPr>
                <w:rFonts w:ascii="Arial Narrow" w:hAnsi="Arial Narrow" w:cs="Arial"/>
                <w:bCs/>
                <w:sz w:val="20"/>
              </w:rPr>
            </w:pPr>
            <w:r w:rsidRPr="00E324B1">
              <w:rPr>
                <w:rFonts w:ascii="Arial Narrow" w:hAnsi="Arial Narrow" w:cs="Arial"/>
                <w:bCs/>
                <w:sz w:val="20"/>
              </w:rPr>
              <w:t>Ministère</w:t>
            </w:r>
          </w:p>
        </w:tc>
      </w:tr>
      <w:tr w:rsidR="00553556" w:rsidRPr="00F22B7D" w14:paraId="7B1AC635" w14:textId="77777777" w:rsidTr="00CD52F2">
        <w:tblPrEx>
          <w:tblLook w:val="0020" w:firstRow="1" w:lastRow="0" w:firstColumn="0" w:lastColumn="0" w:noHBand="0" w:noVBand="0"/>
        </w:tblPrEx>
        <w:trPr>
          <w:gridAfter w:val="2"/>
          <w:wAfter w:w="31" w:type="dxa"/>
          <w:trHeight w:hRule="exact" w:val="40"/>
          <w:jc w:val="center"/>
        </w:trPr>
        <w:tc>
          <w:tcPr>
            <w:tcW w:w="8502" w:type="dxa"/>
            <w:gridSpan w:val="9"/>
            <w:tcBorders>
              <w:top w:val="single" w:sz="4" w:space="0" w:color="808080"/>
              <w:left w:val="single" w:sz="4" w:space="0" w:color="808080"/>
              <w:right w:val="single" w:sz="4" w:space="0" w:color="808080"/>
            </w:tcBorders>
            <w:vAlign w:val="bottom"/>
          </w:tcPr>
          <w:p w14:paraId="7C2CF8AD" w14:textId="77777777" w:rsidR="00553556" w:rsidRPr="00F22B7D" w:rsidRDefault="00553556" w:rsidP="00471CB9">
            <w:pPr>
              <w:pStyle w:val="Sous-titres"/>
              <w:tabs>
                <w:tab w:val="left" w:pos="366"/>
              </w:tabs>
              <w:spacing w:line="240" w:lineRule="auto"/>
              <w:ind w:left="120"/>
              <w:rPr>
                <w:rFonts w:ascii="Times New Roman" w:hAnsi="Times New Roman"/>
                <w:bCs/>
                <w:sz w:val="22"/>
                <w:szCs w:val="22"/>
              </w:rPr>
            </w:pPr>
          </w:p>
        </w:tc>
        <w:tc>
          <w:tcPr>
            <w:tcW w:w="2266" w:type="dxa"/>
            <w:gridSpan w:val="3"/>
            <w:tcBorders>
              <w:top w:val="single" w:sz="4" w:space="0" w:color="808080"/>
              <w:left w:val="single" w:sz="4" w:space="0" w:color="808080"/>
              <w:right w:val="single" w:sz="4" w:space="0" w:color="808080"/>
            </w:tcBorders>
            <w:vAlign w:val="bottom"/>
          </w:tcPr>
          <w:p w14:paraId="644D0DE4" w14:textId="77777777" w:rsidR="00553556" w:rsidRPr="00F22B7D" w:rsidRDefault="00553556" w:rsidP="00471CB9">
            <w:pPr>
              <w:pStyle w:val="Sous-titres"/>
              <w:tabs>
                <w:tab w:val="left" w:pos="366"/>
              </w:tabs>
              <w:spacing w:line="240" w:lineRule="auto"/>
              <w:ind w:left="120"/>
              <w:rPr>
                <w:rFonts w:ascii="Times New Roman" w:hAnsi="Times New Roman"/>
                <w:bCs/>
                <w:sz w:val="22"/>
                <w:szCs w:val="22"/>
              </w:rPr>
            </w:pPr>
          </w:p>
        </w:tc>
      </w:tr>
      <w:tr w:rsidR="00553556" w:rsidRPr="00F22B7D" w14:paraId="30CADEAC" w14:textId="77777777" w:rsidTr="00E362D9">
        <w:tblPrEx>
          <w:tblLook w:val="0020" w:firstRow="1" w:lastRow="0" w:firstColumn="0" w:lastColumn="0" w:noHBand="0" w:noVBand="0"/>
        </w:tblPrEx>
        <w:trPr>
          <w:gridAfter w:val="2"/>
          <w:wAfter w:w="31" w:type="dxa"/>
          <w:trHeight w:hRule="exact" w:val="74"/>
          <w:jc w:val="center"/>
        </w:trPr>
        <w:tc>
          <w:tcPr>
            <w:tcW w:w="10768" w:type="dxa"/>
            <w:gridSpan w:val="12"/>
            <w:tcBorders>
              <w:left w:val="single" w:sz="4" w:space="0" w:color="808080"/>
              <w:bottom w:val="single" w:sz="4" w:space="0" w:color="808080"/>
              <w:right w:val="single" w:sz="4" w:space="0" w:color="808080"/>
            </w:tcBorders>
          </w:tcPr>
          <w:p w14:paraId="4D32CC0D" w14:textId="77777777" w:rsidR="00553556" w:rsidRPr="00F22B7D" w:rsidRDefault="00553556" w:rsidP="00F21CCB">
            <w:pPr>
              <w:pStyle w:val="Sous-titres"/>
              <w:tabs>
                <w:tab w:val="clear" w:pos="8504"/>
              </w:tabs>
              <w:spacing w:line="240" w:lineRule="auto"/>
              <w:ind w:left="120" w:right="120"/>
              <w:rPr>
                <w:rFonts w:cs="Arial"/>
                <w:bCs/>
                <w:sz w:val="20"/>
              </w:rPr>
            </w:pPr>
          </w:p>
        </w:tc>
      </w:tr>
      <w:tr w:rsidR="00553556" w:rsidRPr="00F22B7D" w14:paraId="69F8DC5E" w14:textId="77777777" w:rsidTr="00F14987">
        <w:tblPrEx>
          <w:tblLook w:val="0020" w:firstRow="1" w:lastRow="0" w:firstColumn="0" w:lastColumn="0" w:noHBand="0" w:noVBand="0"/>
        </w:tblPrEx>
        <w:trPr>
          <w:gridAfter w:val="2"/>
          <w:wAfter w:w="31" w:type="dxa"/>
          <w:trHeight w:hRule="exact" w:val="255"/>
          <w:tblHeader/>
          <w:jc w:val="center"/>
        </w:trPr>
        <w:tc>
          <w:tcPr>
            <w:tcW w:w="10768" w:type="dxa"/>
            <w:gridSpan w:val="12"/>
            <w:tcBorders>
              <w:top w:val="single" w:sz="4" w:space="0" w:color="808080"/>
              <w:left w:val="single" w:sz="4" w:space="0" w:color="808080"/>
              <w:right w:val="single" w:sz="4" w:space="0" w:color="808080"/>
            </w:tcBorders>
            <w:shd w:val="clear" w:color="auto" w:fill="BFBFBF"/>
            <w:vAlign w:val="center"/>
          </w:tcPr>
          <w:p w14:paraId="71CD3F0D" w14:textId="77777777" w:rsidR="00553556" w:rsidRPr="00F14987" w:rsidRDefault="00553556" w:rsidP="00471CB9">
            <w:pPr>
              <w:pStyle w:val="Sous-titres"/>
              <w:tabs>
                <w:tab w:val="left" w:pos="366"/>
              </w:tabs>
              <w:ind w:left="120"/>
              <w:rPr>
                <w:rFonts w:ascii="Arial Narrow" w:hAnsi="Arial Narrow" w:cs="Arial"/>
                <w:bCs/>
                <w:sz w:val="20"/>
              </w:rPr>
            </w:pPr>
            <w:r w:rsidRPr="00F14987">
              <w:rPr>
                <w:rFonts w:ascii="Arial Narrow" w:hAnsi="Arial Narrow" w:cs="Arial"/>
                <w:bCs/>
                <w:sz w:val="20"/>
              </w:rPr>
              <w:t>Copie à</w:t>
            </w:r>
          </w:p>
        </w:tc>
      </w:tr>
      <w:tr w:rsidR="00553556" w:rsidRPr="00F22B7D" w14:paraId="476AEC8F" w14:textId="77777777" w:rsidTr="00F14987">
        <w:tblPrEx>
          <w:tblLook w:val="0020" w:firstRow="1" w:lastRow="0" w:firstColumn="0" w:lastColumn="0" w:noHBand="0" w:noVBand="0"/>
        </w:tblPrEx>
        <w:trPr>
          <w:gridAfter w:val="2"/>
          <w:wAfter w:w="31" w:type="dxa"/>
          <w:trHeight w:hRule="exact" w:val="74"/>
          <w:jc w:val="center"/>
        </w:trPr>
        <w:tc>
          <w:tcPr>
            <w:tcW w:w="5388" w:type="dxa"/>
            <w:gridSpan w:val="6"/>
            <w:tcBorders>
              <w:left w:val="single" w:sz="4" w:space="0" w:color="808080"/>
              <w:right w:val="single" w:sz="4" w:space="0" w:color="808080"/>
            </w:tcBorders>
            <w:vAlign w:val="bottom"/>
          </w:tcPr>
          <w:p w14:paraId="0B2AEBBA" w14:textId="77777777" w:rsidR="00553556" w:rsidRPr="00F14987" w:rsidRDefault="00553556" w:rsidP="00471CB9">
            <w:pPr>
              <w:pStyle w:val="Sous-titres"/>
              <w:tabs>
                <w:tab w:val="left" w:pos="366"/>
              </w:tabs>
              <w:spacing w:line="240" w:lineRule="auto"/>
              <w:ind w:left="120"/>
              <w:rPr>
                <w:rFonts w:ascii="Arial Narrow" w:hAnsi="Arial Narrow"/>
                <w:bCs/>
                <w:sz w:val="22"/>
                <w:szCs w:val="22"/>
              </w:rPr>
            </w:pPr>
          </w:p>
        </w:tc>
        <w:tc>
          <w:tcPr>
            <w:tcW w:w="5380" w:type="dxa"/>
            <w:gridSpan w:val="6"/>
            <w:tcBorders>
              <w:left w:val="single" w:sz="4" w:space="0" w:color="808080"/>
              <w:right w:val="single" w:sz="4" w:space="0" w:color="808080"/>
            </w:tcBorders>
            <w:vAlign w:val="bottom"/>
          </w:tcPr>
          <w:p w14:paraId="08A1EF6D" w14:textId="77777777" w:rsidR="00553556" w:rsidRPr="00F14987" w:rsidRDefault="00553556" w:rsidP="00471CB9">
            <w:pPr>
              <w:pStyle w:val="Sous-titres"/>
              <w:tabs>
                <w:tab w:val="left" w:pos="366"/>
              </w:tabs>
              <w:spacing w:line="240" w:lineRule="auto"/>
              <w:ind w:left="120"/>
              <w:rPr>
                <w:rFonts w:ascii="Arial Narrow" w:hAnsi="Arial Narrow"/>
                <w:bCs/>
                <w:sz w:val="22"/>
                <w:szCs w:val="22"/>
              </w:rPr>
            </w:pPr>
          </w:p>
        </w:tc>
      </w:tr>
      <w:tr w:rsidR="00553556" w:rsidRPr="00F22B7D" w14:paraId="54704CA7" w14:textId="77777777" w:rsidTr="00186409">
        <w:tblPrEx>
          <w:tblLook w:val="0020" w:firstRow="1" w:lastRow="0" w:firstColumn="0" w:lastColumn="0" w:noHBand="0" w:noVBand="0"/>
        </w:tblPrEx>
        <w:trPr>
          <w:gridAfter w:val="2"/>
          <w:wAfter w:w="31" w:type="dxa"/>
          <w:trHeight w:hRule="exact" w:val="430"/>
          <w:jc w:val="center"/>
        </w:trPr>
        <w:tc>
          <w:tcPr>
            <w:tcW w:w="5388" w:type="dxa"/>
            <w:gridSpan w:val="6"/>
            <w:tcBorders>
              <w:left w:val="single" w:sz="4" w:space="0" w:color="808080"/>
              <w:bottom w:val="single" w:sz="4" w:space="0" w:color="808080"/>
              <w:right w:val="single" w:sz="4" w:space="0" w:color="808080"/>
            </w:tcBorders>
            <w:vAlign w:val="center"/>
          </w:tcPr>
          <w:p w14:paraId="6C01FA1F" w14:textId="77777777" w:rsidR="00553556" w:rsidRPr="00F14987" w:rsidRDefault="00553556" w:rsidP="00B50463">
            <w:pPr>
              <w:pStyle w:val="Sous-titres"/>
              <w:tabs>
                <w:tab w:val="clear" w:pos="8504"/>
                <w:tab w:val="left" w:pos="864"/>
              </w:tabs>
              <w:spacing w:before="60" w:line="240" w:lineRule="auto"/>
              <w:ind w:left="862" w:hanging="720"/>
              <w:rPr>
                <w:rFonts w:ascii="Arial Narrow" w:hAnsi="Arial Narrow" w:cs="Arial"/>
                <w:bCs/>
                <w:sz w:val="20"/>
              </w:rPr>
            </w:pPr>
            <w:r w:rsidRPr="00F14987">
              <w:rPr>
                <w:rFonts w:ascii="Arial Narrow" w:hAnsi="Arial Narrow" w:cs="Arial"/>
                <w:bCs/>
                <w:sz w:val="20"/>
              </w:rPr>
              <w:fldChar w:fldCharType="begin">
                <w:ffData>
                  <w:name w:val="Texte7"/>
                  <w:enabled/>
                  <w:calcOnExit w:val="0"/>
                  <w:textInput/>
                </w:ffData>
              </w:fldChar>
            </w:r>
            <w:r w:rsidRPr="00F14987">
              <w:rPr>
                <w:rFonts w:ascii="Arial Narrow" w:hAnsi="Arial Narrow" w:cs="Arial"/>
                <w:bCs/>
                <w:sz w:val="20"/>
              </w:rPr>
              <w:instrText xml:space="preserve"> FORMTEXT </w:instrText>
            </w:r>
            <w:r w:rsidRPr="00F14987">
              <w:rPr>
                <w:rFonts w:ascii="Arial Narrow" w:hAnsi="Arial Narrow" w:cs="Arial"/>
                <w:bCs/>
                <w:sz w:val="20"/>
              </w:rPr>
            </w:r>
            <w:r w:rsidRPr="00F14987">
              <w:rPr>
                <w:rFonts w:ascii="Arial Narrow" w:hAnsi="Arial Narrow" w:cs="Arial"/>
                <w:bCs/>
                <w:sz w:val="20"/>
              </w:rPr>
              <w:fldChar w:fldCharType="separate"/>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sz w:val="20"/>
              </w:rPr>
              <w:fldChar w:fldCharType="end"/>
            </w:r>
          </w:p>
        </w:tc>
        <w:tc>
          <w:tcPr>
            <w:tcW w:w="5380" w:type="dxa"/>
            <w:gridSpan w:val="6"/>
            <w:tcBorders>
              <w:left w:val="single" w:sz="4" w:space="0" w:color="808080"/>
              <w:bottom w:val="single" w:sz="4" w:space="0" w:color="808080"/>
              <w:right w:val="single" w:sz="4" w:space="0" w:color="808080"/>
            </w:tcBorders>
            <w:vAlign w:val="center"/>
          </w:tcPr>
          <w:p w14:paraId="22E55EBD" w14:textId="77777777" w:rsidR="00553556" w:rsidRPr="00F14987" w:rsidRDefault="00553556" w:rsidP="00B50463">
            <w:pPr>
              <w:pStyle w:val="Sous-titres"/>
              <w:tabs>
                <w:tab w:val="clear" w:pos="8504"/>
                <w:tab w:val="left" w:pos="864"/>
              </w:tabs>
              <w:spacing w:before="60" w:line="240" w:lineRule="auto"/>
              <w:ind w:left="862" w:hanging="720"/>
              <w:rPr>
                <w:rFonts w:ascii="Arial Narrow" w:hAnsi="Arial Narrow" w:cs="Arial"/>
                <w:bCs/>
                <w:sz w:val="20"/>
              </w:rPr>
            </w:pPr>
            <w:r w:rsidRPr="00F14987">
              <w:rPr>
                <w:rFonts w:ascii="Arial Narrow" w:hAnsi="Arial Narrow" w:cs="Arial"/>
                <w:bCs/>
                <w:sz w:val="20"/>
              </w:rPr>
              <w:fldChar w:fldCharType="begin">
                <w:ffData>
                  <w:name w:val="Texte7"/>
                  <w:enabled/>
                  <w:calcOnExit w:val="0"/>
                  <w:textInput/>
                </w:ffData>
              </w:fldChar>
            </w:r>
            <w:r w:rsidRPr="00F14987">
              <w:rPr>
                <w:rFonts w:ascii="Arial Narrow" w:hAnsi="Arial Narrow" w:cs="Arial"/>
                <w:bCs/>
                <w:sz w:val="20"/>
              </w:rPr>
              <w:instrText xml:space="preserve"> FORMTEXT </w:instrText>
            </w:r>
            <w:r w:rsidRPr="00F14987">
              <w:rPr>
                <w:rFonts w:ascii="Arial Narrow" w:hAnsi="Arial Narrow" w:cs="Arial"/>
                <w:bCs/>
                <w:sz w:val="20"/>
              </w:rPr>
            </w:r>
            <w:r w:rsidRPr="00F14987">
              <w:rPr>
                <w:rFonts w:ascii="Arial Narrow" w:hAnsi="Arial Narrow" w:cs="Arial"/>
                <w:bCs/>
                <w:sz w:val="20"/>
              </w:rPr>
              <w:fldChar w:fldCharType="separate"/>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noProof/>
                <w:sz w:val="20"/>
              </w:rPr>
              <w:t> </w:t>
            </w:r>
            <w:r w:rsidRPr="00F14987">
              <w:rPr>
                <w:rFonts w:ascii="Arial Narrow" w:hAnsi="Arial Narrow" w:cs="Arial"/>
                <w:bCs/>
                <w:sz w:val="20"/>
              </w:rPr>
              <w:fldChar w:fldCharType="end"/>
            </w:r>
          </w:p>
        </w:tc>
      </w:tr>
      <w:tr w:rsidR="00CD52F2" w:rsidRPr="00F22B7D" w14:paraId="02F98FE8" w14:textId="77777777" w:rsidTr="00186409">
        <w:trPr>
          <w:trHeight w:hRule="exact" w:val="290"/>
          <w:tblHeader/>
          <w:jc w:val="center"/>
        </w:trPr>
        <w:tc>
          <w:tcPr>
            <w:tcW w:w="10799" w:type="dxa"/>
            <w:gridSpan w:val="14"/>
            <w:vAlign w:val="bottom"/>
          </w:tcPr>
          <w:p w14:paraId="73399442" w14:textId="77777777" w:rsidR="00CD52F2" w:rsidRPr="00F14987" w:rsidRDefault="00CD52F2" w:rsidP="008D7598">
            <w:pPr>
              <w:pStyle w:val="Sous-titres"/>
              <w:tabs>
                <w:tab w:val="clear" w:pos="8504"/>
              </w:tabs>
              <w:ind w:left="0"/>
              <w:rPr>
                <w:rFonts w:ascii="Arial Narrow" w:hAnsi="Arial Narrow"/>
                <w:spacing w:val="-2"/>
                <w:sz w:val="14"/>
              </w:rPr>
            </w:pPr>
            <w:r w:rsidRPr="00F14987">
              <w:rPr>
                <w:rFonts w:ascii="Arial Narrow" w:hAnsi="Arial Narrow"/>
                <w:b/>
                <w:spacing w:val="-2"/>
                <w:sz w:val="18"/>
                <w:szCs w:val="18"/>
              </w:rPr>
              <w:t>NOTE</w:t>
            </w:r>
            <w:r w:rsidRPr="00F14987">
              <w:rPr>
                <w:rFonts w:ascii="Arial Narrow" w:hAnsi="Arial Narrow"/>
                <w:spacing w:val="-2"/>
                <w:sz w:val="18"/>
                <w:szCs w:val="18"/>
              </w:rPr>
              <w:t xml:space="preserve"> : </w:t>
            </w:r>
            <w:r w:rsidR="008D7598" w:rsidRPr="00F14987">
              <w:rPr>
                <w:rFonts w:ascii="Arial Narrow" w:hAnsi="Arial Narrow"/>
                <w:spacing w:val="-2"/>
                <w:sz w:val="18"/>
                <w:szCs w:val="18"/>
              </w:rPr>
              <w:t>s</w:t>
            </w:r>
            <w:r w:rsidRPr="00F14987">
              <w:rPr>
                <w:rFonts w:ascii="Arial Narrow" w:hAnsi="Arial Narrow"/>
                <w:spacing w:val="-2"/>
                <w:sz w:val="18"/>
                <w:szCs w:val="18"/>
              </w:rPr>
              <w:t>i ce compte rendu est imprécis ou incomplet, en aviser la personne qui l’a rédigé afin qu’elle apporte les corrections qui s’imposent.</w:t>
            </w:r>
            <w:r w:rsidRPr="00F14987">
              <w:rPr>
                <w:rFonts w:ascii="Arial Narrow" w:hAnsi="Arial Narrow"/>
                <w:sz w:val="20"/>
              </w:rPr>
              <w:br w:type="page"/>
            </w:r>
          </w:p>
        </w:tc>
      </w:tr>
    </w:tbl>
    <w:p w14:paraId="3B12685C" w14:textId="77777777" w:rsidR="00CD52F2" w:rsidRPr="00F22B7D" w:rsidRDefault="00CD52F2" w:rsidP="00CD52F2">
      <w:pPr>
        <w:pStyle w:val="Sous-titres"/>
        <w:tabs>
          <w:tab w:val="left" w:pos="366"/>
        </w:tabs>
        <w:ind w:left="0"/>
        <w:rPr>
          <w:rFonts w:cs="Arial"/>
          <w:bCs/>
          <w:sz w:val="20"/>
        </w:rPr>
        <w:sectPr w:rsidR="00CD52F2" w:rsidRPr="00F22B7D" w:rsidSect="00370FDE">
          <w:headerReference w:type="default" r:id="rId12"/>
          <w:footerReference w:type="default" r:id="rId13"/>
          <w:headerReference w:type="first" r:id="rId14"/>
          <w:footerReference w:type="first" r:id="rId15"/>
          <w:type w:val="continuous"/>
          <w:pgSz w:w="12240" w:h="15840" w:code="1"/>
          <w:pgMar w:top="140" w:right="720" w:bottom="567" w:left="720" w:header="143" w:footer="0" w:gutter="0"/>
          <w:cols w:space="708"/>
          <w:titlePg/>
          <w:docGrid w:linePitch="360"/>
        </w:sectPr>
      </w:pPr>
    </w:p>
    <w:tbl>
      <w:tblPr>
        <w:tblW w:w="10897" w:type="dxa"/>
        <w:jc w:val="center"/>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042"/>
        <w:gridCol w:w="7696"/>
        <w:gridCol w:w="2159"/>
      </w:tblGrid>
      <w:tr w:rsidR="0007736E" w:rsidRPr="00553FB8" w14:paraId="10BF5333" w14:textId="77777777" w:rsidTr="7AE5E877">
        <w:trPr>
          <w:trHeight w:hRule="exact" w:val="492"/>
          <w:tblHeader/>
          <w:jc w:val="center"/>
        </w:trPr>
        <w:tc>
          <w:tcPr>
            <w:tcW w:w="8738" w:type="dxa"/>
            <w:gridSpan w:val="2"/>
            <w:shd w:val="clear" w:color="auto" w:fill="BFBFBF" w:themeFill="background1" w:themeFillShade="BF"/>
            <w:vAlign w:val="center"/>
          </w:tcPr>
          <w:p w14:paraId="4C3A6A4A" w14:textId="77777777" w:rsidR="0007736E" w:rsidRPr="00553FB8" w:rsidRDefault="0007736E" w:rsidP="00024936">
            <w:pPr>
              <w:pStyle w:val="Sous-titres"/>
              <w:tabs>
                <w:tab w:val="left" w:pos="366"/>
              </w:tabs>
              <w:spacing w:before="60" w:line="240" w:lineRule="auto"/>
              <w:ind w:left="120"/>
              <w:rPr>
                <w:rFonts w:cs="Arial"/>
                <w:bCs/>
                <w:sz w:val="20"/>
              </w:rPr>
            </w:pPr>
            <w:r w:rsidRPr="00553FB8">
              <w:rPr>
                <w:rFonts w:cs="Arial"/>
                <w:bCs/>
                <w:sz w:val="20"/>
              </w:rPr>
              <w:lastRenderedPageBreak/>
              <w:t>Objet – Titre du dossier</w:t>
            </w:r>
          </w:p>
        </w:tc>
        <w:tc>
          <w:tcPr>
            <w:tcW w:w="2159" w:type="dxa"/>
            <w:shd w:val="clear" w:color="auto" w:fill="BFBFBF" w:themeFill="background1" w:themeFillShade="BF"/>
            <w:vAlign w:val="center"/>
          </w:tcPr>
          <w:p w14:paraId="780C73B1" w14:textId="77777777" w:rsidR="0007736E" w:rsidRPr="00553FB8" w:rsidRDefault="0007736E" w:rsidP="00024936">
            <w:pPr>
              <w:pStyle w:val="Sous-titres"/>
              <w:tabs>
                <w:tab w:val="left" w:pos="366"/>
              </w:tabs>
              <w:spacing w:before="60" w:line="240" w:lineRule="auto"/>
              <w:ind w:left="120"/>
              <w:rPr>
                <w:rFonts w:cs="Arial"/>
                <w:bCs/>
                <w:sz w:val="20"/>
              </w:rPr>
            </w:pPr>
            <w:r w:rsidRPr="00553FB8">
              <w:rPr>
                <w:rFonts w:cs="Arial"/>
                <w:bCs/>
                <w:caps/>
                <w:sz w:val="20"/>
              </w:rPr>
              <w:t>D</w:t>
            </w:r>
            <w:r w:rsidRPr="00553FB8">
              <w:rPr>
                <w:rFonts w:cs="Arial"/>
                <w:bCs/>
                <w:sz w:val="20"/>
              </w:rPr>
              <w:t>ate (AAAA-MM-JJ)</w:t>
            </w:r>
          </w:p>
        </w:tc>
      </w:tr>
      <w:tr w:rsidR="0007736E" w:rsidRPr="00553FB8" w14:paraId="485DBC43" w14:textId="77777777" w:rsidTr="7AE5E877">
        <w:trPr>
          <w:trHeight w:hRule="exact" w:val="40"/>
          <w:tblHeader/>
          <w:jc w:val="center"/>
        </w:trPr>
        <w:tc>
          <w:tcPr>
            <w:tcW w:w="1042" w:type="dxa"/>
            <w:tcBorders>
              <w:bottom w:val="nil"/>
            </w:tcBorders>
            <w:vAlign w:val="center"/>
          </w:tcPr>
          <w:p w14:paraId="16E795C9" w14:textId="77777777" w:rsidR="0007736E" w:rsidRPr="00553FB8" w:rsidRDefault="0007736E" w:rsidP="00024936">
            <w:pPr>
              <w:pStyle w:val="Sous-titres"/>
              <w:tabs>
                <w:tab w:val="left" w:pos="366"/>
              </w:tabs>
              <w:spacing w:before="60" w:line="240" w:lineRule="auto"/>
              <w:ind w:left="120"/>
              <w:rPr>
                <w:rFonts w:cs="Arial"/>
                <w:bCs/>
                <w:sz w:val="20"/>
              </w:rPr>
            </w:pPr>
          </w:p>
        </w:tc>
        <w:tc>
          <w:tcPr>
            <w:tcW w:w="7696" w:type="dxa"/>
            <w:tcBorders>
              <w:bottom w:val="nil"/>
            </w:tcBorders>
            <w:vAlign w:val="center"/>
          </w:tcPr>
          <w:p w14:paraId="4D69F3B8" w14:textId="77777777" w:rsidR="0007736E" w:rsidRPr="00553FB8" w:rsidRDefault="0007736E" w:rsidP="00024936">
            <w:pPr>
              <w:pStyle w:val="Sous-titres"/>
              <w:tabs>
                <w:tab w:val="left" w:pos="366"/>
              </w:tabs>
              <w:spacing w:before="60" w:line="240" w:lineRule="auto"/>
              <w:ind w:left="120"/>
              <w:rPr>
                <w:rFonts w:cs="Arial"/>
                <w:bCs/>
                <w:sz w:val="20"/>
              </w:rPr>
            </w:pPr>
          </w:p>
        </w:tc>
        <w:tc>
          <w:tcPr>
            <w:tcW w:w="2159" w:type="dxa"/>
            <w:tcBorders>
              <w:bottom w:val="nil"/>
            </w:tcBorders>
            <w:vAlign w:val="center"/>
          </w:tcPr>
          <w:p w14:paraId="74B7C06B" w14:textId="77777777" w:rsidR="0007736E" w:rsidRPr="00553FB8" w:rsidRDefault="0007736E" w:rsidP="00024936">
            <w:pPr>
              <w:pStyle w:val="Sous-titres"/>
              <w:tabs>
                <w:tab w:val="left" w:pos="366"/>
              </w:tabs>
              <w:spacing w:before="60" w:line="240" w:lineRule="auto"/>
              <w:ind w:left="120"/>
              <w:rPr>
                <w:rFonts w:cs="Arial"/>
                <w:bCs/>
                <w:sz w:val="20"/>
              </w:rPr>
            </w:pPr>
          </w:p>
        </w:tc>
      </w:tr>
      <w:tr w:rsidR="0007736E" w:rsidRPr="00553FB8" w14:paraId="5D745E97" w14:textId="77777777" w:rsidTr="7AE5E877">
        <w:trPr>
          <w:trHeight w:hRule="exact" w:val="771"/>
          <w:tblHeader/>
          <w:jc w:val="center"/>
        </w:trPr>
        <w:tc>
          <w:tcPr>
            <w:tcW w:w="8738" w:type="dxa"/>
            <w:gridSpan w:val="2"/>
            <w:tcBorders>
              <w:top w:val="nil"/>
              <w:bottom w:val="single" w:sz="4" w:space="0" w:color="auto"/>
            </w:tcBorders>
            <w:vAlign w:val="center"/>
          </w:tcPr>
          <w:p w14:paraId="4F0C25B0" w14:textId="77777777" w:rsidR="0007736E" w:rsidRPr="00553FB8" w:rsidRDefault="0050606E" w:rsidP="00024936">
            <w:pPr>
              <w:pStyle w:val="Sous-titres"/>
              <w:tabs>
                <w:tab w:val="clear" w:pos="8504"/>
              </w:tabs>
              <w:spacing w:before="60" w:line="240" w:lineRule="auto"/>
              <w:ind w:right="120"/>
              <w:rPr>
                <w:rFonts w:cs="Arial"/>
                <w:b/>
                <w:bCs/>
                <w:sz w:val="20"/>
              </w:rPr>
            </w:pPr>
            <w:r>
              <w:rPr>
                <w:rFonts w:cs="Arial"/>
                <w:b/>
                <w:bCs/>
                <w:sz w:val="20"/>
              </w:rPr>
              <w:t>Première réunion de chantier</w:t>
            </w:r>
          </w:p>
          <w:p w14:paraId="200EB87E" w14:textId="77777777" w:rsidR="0007736E" w:rsidRPr="00553FB8" w:rsidRDefault="0007736E" w:rsidP="00024936">
            <w:pPr>
              <w:pStyle w:val="Sous-titres"/>
              <w:tabs>
                <w:tab w:val="clear" w:pos="8504"/>
              </w:tabs>
              <w:spacing w:before="60" w:line="240" w:lineRule="auto"/>
              <w:ind w:left="120" w:right="120"/>
              <w:rPr>
                <w:rFonts w:cs="Arial"/>
                <w:b/>
                <w:bCs/>
                <w:sz w:val="20"/>
              </w:rPr>
            </w:pPr>
          </w:p>
        </w:tc>
        <w:bookmarkStart w:id="6" w:name="Texte13"/>
        <w:tc>
          <w:tcPr>
            <w:tcW w:w="2159" w:type="dxa"/>
            <w:tcBorders>
              <w:top w:val="nil"/>
              <w:bottom w:val="single" w:sz="4" w:space="0" w:color="auto"/>
            </w:tcBorders>
            <w:vAlign w:val="center"/>
          </w:tcPr>
          <w:p w14:paraId="6FC86E4C" w14:textId="77777777" w:rsidR="0007736E" w:rsidRPr="00553FB8" w:rsidRDefault="0007736E" w:rsidP="00024936">
            <w:pPr>
              <w:pStyle w:val="Sous-titres"/>
              <w:spacing w:before="60" w:line="240" w:lineRule="auto"/>
              <w:ind w:left="120" w:right="120"/>
              <w:rPr>
                <w:rFonts w:cs="Arial"/>
                <w:bCs/>
                <w:sz w:val="20"/>
              </w:rPr>
            </w:pPr>
            <w:r w:rsidRPr="00553FB8">
              <w:rPr>
                <w:rFonts w:cs="Arial"/>
                <w:bCs/>
                <w:sz w:val="20"/>
              </w:rPr>
              <w:fldChar w:fldCharType="begin">
                <w:ffData>
                  <w:name w:val="Texte13"/>
                  <w:enabled/>
                  <w:calcOnExit w:val="0"/>
                  <w:textInput/>
                </w:ffData>
              </w:fldChar>
            </w:r>
            <w:r w:rsidRPr="00553FB8">
              <w:rPr>
                <w:rFonts w:cs="Arial"/>
                <w:bCs/>
                <w:sz w:val="20"/>
              </w:rPr>
              <w:instrText xml:space="preserve"> FORMTEXT </w:instrText>
            </w:r>
            <w:r w:rsidRPr="00553FB8">
              <w:rPr>
                <w:rFonts w:cs="Arial"/>
                <w:bCs/>
                <w:sz w:val="20"/>
              </w:rPr>
            </w:r>
            <w:r w:rsidRPr="00553FB8">
              <w:rPr>
                <w:rFonts w:cs="Arial"/>
                <w:bCs/>
                <w:sz w:val="20"/>
              </w:rPr>
              <w:fldChar w:fldCharType="separate"/>
            </w:r>
            <w:r w:rsidRPr="00553FB8">
              <w:rPr>
                <w:rFonts w:cs="Arial"/>
                <w:bCs/>
                <w:noProof/>
                <w:sz w:val="20"/>
              </w:rPr>
              <w:t> </w:t>
            </w:r>
            <w:r w:rsidRPr="00553FB8">
              <w:rPr>
                <w:rFonts w:cs="Arial"/>
                <w:bCs/>
                <w:noProof/>
                <w:sz w:val="20"/>
              </w:rPr>
              <w:t> </w:t>
            </w:r>
            <w:r w:rsidRPr="00553FB8">
              <w:rPr>
                <w:rFonts w:cs="Arial"/>
                <w:bCs/>
                <w:noProof/>
                <w:sz w:val="20"/>
              </w:rPr>
              <w:t> </w:t>
            </w:r>
            <w:r w:rsidRPr="00553FB8">
              <w:rPr>
                <w:rFonts w:cs="Arial"/>
                <w:bCs/>
                <w:noProof/>
                <w:sz w:val="20"/>
              </w:rPr>
              <w:t> </w:t>
            </w:r>
            <w:r w:rsidRPr="00553FB8">
              <w:rPr>
                <w:rFonts w:cs="Arial"/>
                <w:bCs/>
                <w:noProof/>
                <w:sz w:val="20"/>
              </w:rPr>
              <w:t> </w:t>
            </w:r>
            <w:r w:rsidRPr="00553FB8">
              <w:rPr>
                <w:rFonts w:cs="Arial"/>
                <w:bCs/>
                <w:sz w:val="20"/>
              </w:rPr>
              <w:fldChar w:fldCharType="end"/>
            </w:r>
            <w:bookmarkEnd w:id="6"/>
          </w:p>
          <w:p w14:paraId="773C401C" w14:textId="77777777" w:rsidR="000F0B6C" w:rsidRPr="00553FB8" w:rsidRDefault="000F0B6C" w:rsidP="00024936">
            <w:pPr>
              <w:pStyle w:val="Sous-titres"/>
              <w:spacing w:before="60" w:line="240" w:lineRule="auto"/>
              <w:ind w:left="120" w:right="120"/>
              <w:rPr>
                <w:rFonts w:cs="Arial"/>
                <w:bCs/>
                <w:sz w:val="20"/>
              </w:rPr>
            </w:pPr>
            <w:r w:rsidRPr="00553FB8">
              <w:rPr>
                <w:rFonts w:cs="Arial"/>
                <w:b/>
                <w:bCs/>
                <w:sz w:val="20"/>
              </w:rPr>
              <w:t xml:space="preserve">Réunion n° : </w:t>
            </w:r>
            <w:r w:rsidR="00B5008F" w:rsidRPr="00553FB8">
              <w:rPr>
                <w:rFonts w:cs="Arial"/>
                <w:b/>
                <w:bCs/>
                <w:sz w:val="20"/>
              </w:rPr>
              <w:t>1</w:t>
            </w:r>
          </w:p>
        </w:tc>
      </w:tr>
      <w:tr w:rsidR="0007736E" w:rsidRPr="00553FB8" w14:paraId="6FD885DC" w14:textId="77777777" w:rsidTr="7AE5E877">
        <w:trPr>
          <w:trHeight w:hRule="exact" w:val="112"/>
          <w:tblHeader/>
          <w:jc w:val="center"/>
        </w:trPr>
        <w:tc>
          <w:tcPr>
            <w:tcW w:w="1042" w:type="dxa"/>
            <w:tcBorders>
              <w:top w:val="single" w:sz="4" w:space="0" w:color="auto"/>
            </w:tcBorders>
            <w:vAlign w:val="center"/>
          </w:tcPr>
          <w:p w14:paraId="545DC0C3" w14:textId="77777777" w:rsidR="0007736E" w:rsidRPr="00553FB8" w:rsidRDefault="0007736E" w:rsidP="00024936">
            <w:pPr>
              <w:pStyle w:val="Sous-titres"/>
              <w:tabs>
                <w:tab w:val="clear" w:pos="8504"/>
              </w:tabs>
              <w:spacing w:before="60" w:line="240" w:lineRule="auto"/>
              <w:ind w:left="120" w:right="120"/>
              <w:rPr>
                <w:rFonts w:cs="Arial"/>
                <w:bCs/>
                <w:sz w:val="20"/>
              </w:rPr>
            </w:pPr>
          </w:p>
        </w:tc>
        <w:tc>
          <w:tcPr>
            <w:tcW w:w="7696" w:type="dxa"/>
            <w:tcBorders>
              <w:top w:val="single" w:sz="4" w:space="0" w:color="auto"/>
            </w:tcBorders>
            <w:vAlign w:val="center"/>
          </w:tcPr>
          <w:p w14:paraId="2BB8E6FC" w14:textId="77777777" w:rsidR="0007736E" w:rsidRPr="00553FB8" w:rsidRDefault="0007736E" w:rsidP="00024936">
            <w:pPr>
              <w:pStyle w:val="Sous-titres"/>
              <w:tabs>
                <w:tab w:val="clear" w:pos="8504"/>
              </w:tabs>
              <w:spacing w:before="60" w:line="240" w:lineRule="auto"/>
              <w:ind w:left="120" w:right="120"/>
              <w:rPr>
                <w:rFonts w:cs="Arial"/>
                <w:bCs/>
                <w:sz w:val="20"/>
              </w:rPr>
            </w:pPr>
          </w:p>
        </w:tc>
        <w:tc>
          <w:tcPr>
            <w:tcW w:w="2159" w:type="dxa"/>
            <w:tcBorders>
              <w:top w:val="single" w:sz="4" w:space="0" w:color="auto"/>
            </w:tcBorders>
            <w:vAlign w:val="center"/>
          </w:tcPr>
          <w:p w14:paraId="6F822BD5" w14:textId="77777777" w:rsidR="0007736E" w:rsidRPr="00553FB8" w:rsidRDefault="0007736E" w:rsidP="00024936">
            <w:pPr>
              <w:pStyle w:val="Sous-titres"/>
              <w:spacing w:before="60" w:line="240" w:lineRule="auto"/>
              <w:ind w:left="120" w:right="120"/>
              <w:rPr>
                <w:rFonts w:cs="Arial"/>
                <w:bCs/>
                <w:sz w:val="20"/>
              </w:rPr>
            </w:pPr>
          </w:p>
        </w:tc>
      </w:tr>
      <w:tr w:rsidR="00024936" w:rsidRPr="00553FB8" w14:paraId="16B67B9C" w14:textId="77777777" w:rsidTr="7AE5E877">
        <w:trPr>
          <w:trHeight w:hRule="exact" w:val="625"/>
          <w:tblHeader/>
          <w:jc w:val="center"/>
        </w:trPr>
        <w:tc>
          <w:tcPr>
            <w:tcW w:w="8738" w:type="dxa"/>
            <w:gridSpan w:val="2"/>
            <w:shd w:val="clear" w:color="auto" w:fill="BFBFBF" w:themeFill="background1" w:themeFillShade="BF"/>
            <w:vAlign w:val="center"/>
          </w:tcPr>
          <w:p w14:paraId="60942FF2" w14:textId="77777777" w:rsidR="00024936" w:rsidRPr="00553FB8" w:rsidRDefault="00024936" w:rsidP="00024936">
            <w:pPr>
              <w:pStyle w:val="Sous-titres"/>
              <w:tabs>
                <w:tab w:val="clear" w:pos="8504"/>
              </w:tabs>
              <w:spacing w:before="60" w:line="240" w:lineRule="auto"/>
              <w:ind w:left="120"/>
              <w:jc w:val="center"/>
              <w:rPr>
                <w:rFonts w:cs="Arial"/>
                <w:bCs/>
                <w:sz w:val="20"/>
              </w:rPr>
            </w:pPr>
            <w:r w:rsidRPr="00553FB8">
              <w:rPr>
                <w:rFonts w:cs="Arial"/>
                <w:bCs/>
                <w:sz w:val="20"/>
              </w:rPr>
              <w:t>Sujets et détails de discussion</w:t>
            </w:r>
          </w:p>
        </w:tc>
        <w:tc>
          <w:tcPr>
            <w:tcW w:w="2159" w:type="dxa"/>
            <w:shd w:val="clear" w:color="auto" w:fill="BFBFBF" w:themeFill="background1" w:themeFillShade="BF"/>
            <w:vAlign w:val="center"/>
          </w:tcPr>
          <w:p w14:paraId="30004DD4" w14:textId="2BCE2267" w:rsidR="00024936" w:rsidRPr="00553FB8" w:rsidRDefault="00024936" w:rsidP="00024936">
            <w:pPr>
              <w:pStyle w:val="Sous-titres"/>
              <w:spacing w:before="60" w:line="240" w:lineRule="auto"/>
              <w:ind w:left="0" w:right="0"/>
              <w:jc w:val="center"/>
              <w:rPr>
                <w:rFonts w:cs="Arial"/>
                <w:bCs/>
                <w:sz w:val="20"/>
              </w:rPr>
            </w:pPr>
            <w:r w:rsidRPr="00553FB8">
              <w:rPr>
                <w:rFonts w:cs="Arial"/>
                <w:bCs/>
                <w:sz w:val="20"/>
              </w:rPr>
              <w:t xml:space="preserve">Action à </w:t>
            </w:r>
            <w:r w:rsidR="00AC52EF">
              <w:rPr>
                <w:rFonts w:cs="Arial"/>
                <w:bCs/>
                <w:sz w:val="20"/>
              </w:rPr>
              <w:t>entre</w:t>
            </w:r>
            <w:r w:rsidRPr="00553FB8">
              <w:rPr>
                <w:rFonts w:cs="Arial"/>
                <w:bCs/>
                <w:sz w:val="20"/>
              </w:rPr>
              <w:t>prendre par</w:t>
            </w:r>
            <w:r>
              <w:rPr>
                <w:rFonts w:cs="Arial"/>
                <w:bCs/>
                <w:sz w:val="20"/>
              </w:rPr>
              <w:t> </w:t>
            </w:r>
            <w:r w:rsidRPr="00553FB8">
              <w:rPr>
                <w:rFonts w:cs="Arial"/>
                <w:bCs/>
                <w:sz w:val="20"/>
              </w:rPr>
              <w:t xml:space="preserve">: </w:t>
            </w:r>
            <w:r>
              <w:rPr>
                <w:rFonts w:cs="Arial"/>
                <w:bCs/>
                <w:sz w:val="20"/>
              </w:rPr>
              <w:t>/ </w:t>
            </w:r>
            <w:r w:rsidRPr="00553FB8">
              <w:rPr>
                <w:rFonts w:cs="Arial"/>
                <w:bCs/>
                <w:sz w:val="20"/>
              </w:rPr>
              <w:t>Délai</w:t>
            </w:r>
          </w:p>
        </w:tc>
      </w:tr>
      <w:tr w:rsidR="0007736E" w:rsidRPr="00553FB8" w14:paraId="50823B61" w14:textId="77777777" w:rsidTr="7AE5E877">
        <w:trPr>
          <w:trHeight w:hRule="exact" w:val="40"/>
          <w:jc w:val="center"/>
        </w:trPr>
        <w:tc>
          <w:tcPr>
            <w:tcW w:w="1042" w:type="dxa"/>
            <w:vAlign w:val="center"/>
          </w:tcPr>
          <w:p w14:paraId="71B0CEFC" w14:textId="77777777" w:rsidR="0007736E" w:rsidRPr="00553FB8" w:rsidRDefault="0007736E" w:rsidP="00024936">
            <w:pPr>
              <w:pStyle w:val="Sous-titres"/>
              <w:tabs>
                <w:tab w:val="left" w:pos="366"/>
              </w:tabs>
              <w:spacing w:before="60" w:line="240" w:lineRule="auto"/>
              <w:ind w:left="120"/>
              <w:rPr>
                <w:rFonts w:cs="Arial"/>
                <w:bCs/>
                <w:sz w:val="20"/>
              </w:rPr>
            </w:pPr>
          </w:p>
        </w:tc>
        <w:tc>
          <w:tcPr>
            <w:tcW w:w="7696" w:type="dxa"/>
            <w:vAlign w:val="center"/>
          </w:tcPr>
          <w:p w14:paraId="2701860B" w14:textId="77777777" w:rsidR="0007736E" w:rsidRPr="00553FB8" w:rsidRDefault="0007736E" w:rsidP="00024936">
            <w:pPr>
              <w:pStyle w:val="Sous-titres"/>
              <w:tabs>
                <w:tab w:val="left" w:pos="366"/>
              </w:tabs>
              <w:spacing w:before="60" w:line="240" w:lineRule="auto"/>
              <w:ind w:left="120"/>
              <w:rPr>
                <w:rFonts w:cs="Arial"/>
                <w:bCs/>
                <w:sz w:val="20"/>
              </w:rPr>
            </w:pPr>
          </w:p>
        </w:tc>
        <w:tc>
          <w:tcPr>
            <w:tcW w:w="2159" w:type="dxa"/>
            <w:vAlign w:val="center"/>
          </w:tcPr>
          <w:p w14:paraId="00802E70" w14:textId="77777777" w:rsidR="0007736E" w:rsidRPr="00553FB8" w:rsidRDefault="0007736E" w:rsidP="00024936">
            <w:pPr>
              <w:pStyle w:val="Sous-titres"/>
              <w:tabs>
                <w:tab w:val="left" w:pos="366"/>
              </w:tabs>
              <w:spacing w:before="60" w:line="240" w:lineRule="auto"/>
              <w:ind w:left="120"/>
              <w:jc w:val="center"/>
              <w:rPr>
                <w:rFonts w:cs="Arial"/>
                <w:bCs/>
                <w:sz w:val="20"/>
              </w:rPr>
            </w:pPr>
          </w:p>
        </w:tc>
      </w:tr>
      <w:tr w:rsidR="0007736E" w:rsidRPr="00553FB8" w14:paraId="1E6AECA6" w14:textId="77777777" w:rsidTr="7AE5E877">
        <w:trPr>
          <w:trHeight w:val="267"/>
          <w:jc w:val="center"/>
        </w:trPr>
        <w:tc>
          <w:tcPr>
            <w:tcW w:w="1042" w:type="dxa"/>
            <w:vAlign w:val="center"/>
          </w:tcPr>
          <w:p w14:paraId="2F2CD706" w14:textId="77777777" w:rsidR="0007736E" w:rsidRPr="00553FB8" w:rsidRDefault="0007736E"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641DDDD" w14:textId="77777777" w:rsidR="0007736E" w:rsidRPr="00B668EA" w:rsidRDefault="0007736E" w:rsidP="00B668EA">
            <w:pPr>
              <w:pStyle w:val="Titre1"/>
              <w:rPr>
                <w:rFonts w:ascii="Arial" w:hAnsi="Arial" w:cs="Arial"/>
                <w:sz w:val="22"/>
                <w:szCs w:val="22"/>
              </w:rPr>
            </w:pPr>
            <w:r w:rsidRPr="00B668EA">
              <w:rPr>
                <w:rFonts w:ascii="Arial" w:hAnsi="Arial" w:cs="Arial"/>
                <w:sz w:val="22"/>
                <w:szCs w:val="22"/>
              </w:rPr>
              <w:t>Accueil</w:t>
            </w:r>
          </w:p>
        </w:tc>
        <w:tc>
          <w:tcPr>
            <w:tcW w:w="2159" w:type="dxa"/>
            <w:tcMar>
              <w:top w:w="43" w:type="dxa"/>
              <w:left w:w="14" w:type="dxa"/>
              <w:bottom w:w="43" w:type="dxa"/>
              <w:right w:w="14" w:type="dxa"/>
            </w:tcMar>
            <w:vAlign w:val="center"/>
          </w:tcPr>
          <w:p w14:paraId="07E95B94" w14:textId="77777777" w:rsidR="0007736E" w:rsidRPr="00553FB8" w:rsidRDefault="0007736E" w:rsidP="004E1624">
            <w:pPr>
              <w:spacing w:before="60"/>
              <w:ind w:left="144" w:right="144"/>
              <w:jc w:val="center"/>
              <w:rPr>
                <w:rFonts w:cs="Arial"/>
                <w:szCs w:val="20"/>
              </w:rPr>
            </w:pPr>
          </w:p>
        </w:tc>
      </w:tr>
      <w:tr w:rsidR="0007736E" w:rsidRPr="00553FB8" w14:paraId="34E3019B" w14:textId="77777777" w:rsidTr="7AE5E877">
        <w:trPr>
          <w:trHeight w:val="1023"/>
          <w:jc w:val="center"/>
        </w:trPr>
        <w:tc>
          <w:tcPr>
            <w:tcW w:w="1042" w:type="dxa"/>
            <w:vAlign w:val="center"/>
          </w:tcPr>
          <w:p w14:paraId="07055268" w14:textId="77777777" w:rsidR="0007736E" w:rsidRPr="00553FB8" w:rsidRDefault="0007736E" w:rsidP="00024936">
            <w:pPr>
              <w:spacing w:before="60"/>
              <w:ind w:left="499"/>
              <w:rPr>
                <w:rFonts w:cs="Arial"/>
                <w:szCs w:val="20"/>
              </w:rPr>
            </w:pPr>
          </w:p>
        </w:tc>
        <w:tc>
          <w:tcPr>
            <w:tcW w:w="7696" w:type="dxa"/>
            <w:tcMar>
              <w:top w:w="43" w:type="dxa"/>
              <w:left w:w="14" w:type="dxa"/>
              <w:bottom w:w="43" w:type="dxa"/>
              <w:right w:w="14" w:type="dxa"/>
            </w:tcMar>
            <w:vAlign w:val="center"/>
          </w:tcPr>
          <w:p w14:paraId="723718CD" w14:textId="77777777" w:rsidR="0007736E" w:rsidRPr="00553FB8" w:rsidRDefault="0007736E" w:rsidP="00684F6E">
            <w:pPr>
              <w:spacing w:before="120" w:after="120"/>
              <w:ind w:left="57" w:right="113"/>
              <w:jc w:val="both"/>
              <w:rPr>
                <w:b/>
              </w:rPr>
            </w:pPr>
            <w:r w:rsidRPr="00553FB8">
              <w:t xml:space="preserve">Le surveillant souhaite la bienvenue aux participants. </w:t>
            </w:r>
            <w:r w:rsidR="00C76C5A" w:rsidRPr="00553FB8">
              <w:t>Il</w:t>
            </w:r>
            <w:r w:rsidR="006C584E" w:rsidRPr="00553FB8">
              <w:t xml:space="preserve"> se présente et demande aux participants de faire de même en donnant leur nom et </w:t>
            </w:r>
            <w:r w:rsidR="00C76C5A" w:rsidRPr="00553FB8">
              <w:t xml:space="preserve">leur </w:t>
            </w:r>
            <w:r w:rsidR="006C584E" w:rsidRPr="00553FB8">
              <w:t xml:space="preserve">fonction, le nom de leur employeur ainsi que leur tâche sur le chantier. </w:t>
            </w:r>
            <w:r w:rsidR="00F2498D" w:rsidRPr="00553FB8">
              <w:t xml:space="preserve">Le surveillant </w:t>
            </w:r>
            <w:r w:rsidR="00487ECD">
              <w:t>précise</w:t>
            </w:r>
            <w:r w:rsidR="00487ECD" w:rsidRPr="00553FB8">
              <w:t xml:space="preserve"> </w:t>
            </w:r>
            <w:r w:rsidR="00F2498D" w:rsidRPr="00553FB8">
              <w:t xml:space="preserve">qu’en après-midi </w:t>
            </w:r>
            <w:r w:rsidR="00C85D05" w:rsidRPr="00553FB8">
              <w:t>certaines</w:t>
            </w:r>
            <w:r w:rsidR="00F2498D" w:rsidRPr="00553FB8">
              <w:t xml:space="preserve"> </w:t>
            </w:r>
            <w:r w:rsidR="00AC116A" w:rsidRPr="00553FB8">
              <w:t>personnes</w:t>
            </w:r>
            <w:r w:rsidR="00680C51" w:rsidRPr="00553FB8">
              <w:t xml:space="preserve"> s’ajouteront afin de discuter d</w:t>
            </w:r>
            <w:r w:rsidR="00F2498D" w:rsidRPr="00553FB8">
              <w:t xml:space="preserve">es sujets </w:t>
            </w:r>
            <w:r w:rsidR="00B22B75" w:rsidRPr="00553FB8">
              <w:t xml:space="preserve">de nature plus </w:t>
            </w:r>
            <w:r w:rsidR="005F33CD" w:rsidRPr="00553FB8">
              <w:t>technique</w:t>
            </w:r>
            <w:r w:rsidR="00F2498D" w:rsidRPr="00553FB8">
              <w:t>.</w:t>
            </w:r>
          </w:p>
        </w:tc>
        <w:tc>
          <w:tcPr>
            <w:tcW w:w="2159" w:type="dxa"/>
            <w:tcMar>
              <w:top w:w="43" w:type="dxa"/>
              <w:left w:w="14" w:type="dxa"/>
              <w:bottom w:w="43" w:type="dxa"/>
              <w:right w:w="14" w:type="dxa"/>
            </w:tcMar>
            <w:vAlign w:val="center"/>
          </w:tcPr>
          <w:p w14:paraId="46BF5314" w14:textId="77777777" w:rsidR="0007736E" w:rsidRPr="00553FB8" w:rsidRDefault="0007736E" w:rsidP="004E1624">
            <w:pPr>
              <w:spacing w:before="60"/>
              <w:ind w:left="142"/>
              <w:jc w:val="center"/>
              <w:rPr>
                <w:rFonts w:cs="Arial"/>
                <w:szCs w:val="20"/>
              </w:rPr>
            </w:pPr>
          </w:p>
        </w:tc>
      </w:tr>
      <w:tr w:rsidR="0007736E" w:rsidRPr="00553FB8" w14:paraId="4023151F" w14:textId="77777777" w:rsidTr="7AE5E877">
        <w:trPr>
          <w:trHeight w:val="149"/>
          <w:jc w:val="center"/>
        </w:trPr>
        <w:tc>
          <w:tcPr>
            <w:tcW w:w="1042" w:type="dxa"/>
            <w:vAlign w:val="center"/>
          </w:tcPr>
          <w:p w14:paraId="03C15AE6" w14:textId="77777777" w:rsidR="0007736E" w:rsidRPr="00553FB8" w:rsidRDefault="0007736E"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2BC8D6E3" w14:textId="77777777" w:rsidR="0007736E" w:rsidRPr="00B668EA" w:rsidRDefault="0007736E" w:rsidP="00024936">
            <w:pPr>
              <w:pStyle w:val="Titre1"/>
              <w:rPr>
                <w:rFonts w:ascii="Arial" w:hAnsi="Arial" w:cs="Arial"/>
                <w:sz w:val="22"/>
                <w:szCs w:val="22"/>
              </w:rPr>
            </w:pPr>
            <w:r w:rsidRPr="00B668EA">
              <w:rPr>
                <w:rFonts w:ascii="Arial" w:hAnsi="Arial" w:cs="Arial"/>
                <w:sz w:val="22"/>
                <w:szCs w:val="22"/>
                <w:lang w:eastAsia="fr-CA"/>
              </w:rPr>
              <w:t>Lecture et adoption de l’ordre du jour</w:t>
            </w:r>
          </w:p>
        </w:tc>
        <w:tc>
          <w:tcPr>
            <w:tcW w:w="2159" w:type="dxa"/>
            <w:tcMar>
              <w:top w:w="43" w:type="dxa"/>
              <w:left w:w="14" w:type="dxa"/>
              <w:bottom w:w="43" w:type="dxa"/>
              <w:right w:w="14" w:type="dxa"/>
            </w:tcMar>
            <w:vAlign w:val="center"/>
          </w:tcPr>
          <w:p w14:paraId="52E8982F" w14:textId="77777777" w:rsidR="0007736E" w:rsidRPr="00553FB8" w:rsidRDefault="0007736E" w:rsidP="004E1624">
            <w:pPr>
              <w:spacing w:before="60"/>
              <w:ind w:left="142"/>
              <w:jc w:val="center"/>
              <w:rPr>
                <w:rFonts w:cs="Arial"/>
                <w:szCs w:val="20"/>
              </w:rPr>
            </w:pPr>
          </w:p>
        </w:tc>
      </w:tr>
      <w:tr w:rsidR="0007736E" w:rsidRPr="00553FB8" w14:paraId="2E9A6372" w14:textId="77777777" w:rsidTr="7AE5E877">
        <w:trPr>
          <w:trHeight w:val="836"/>
          <w:jc w:val="center"/>
        </w:trPr>
        <w:tc>
          <w:tcPr>
            <w:tcW w:w="1042" w:type="dxa"/>
            <w:vAlign w:val="center"/>
          </w:tcPr>
          <w:p w14:paraId="1CEE1C22" w14:textId="77777777" w:rsidR="0007736E" w:rsidRPr="00553FB8" w:rsidRDefault="0007736E" w:rsidP="00024936">
            <w:pPr>
              <w:spacing w:before="60"/>
              <w:ind w:left="499"/>
              <w:rPr>
                <w:rFonts w:cs="Arial"/>
                <w:szCs w:val="20"/>
              </w:rPr>
            </w:pPr>
          </w:p>
        </w:tc>
        <w:tc>
          <w:tcPr>
            <w:tcW w:w="7696" w:type="dxa"/>
            <w:tcMar>
              <w:top w:w="43" w:type="dxa"/>
              <w:left w:w="14" w:type="dxa"/>
              <w:bottom w:w="43" w:type="dxa"/>
              <w:right w:w="14" w:type="dxa"/>
            </w:tcMar>
            <w:vAlign w:val="center"/>
          </w:tcPr>
          <w:p w14:paraId="75B9FDF8" w14:textId="77777777" w:rsidR="0007736E" w:rsidRPr="00553FB8" w:rsidRDefault="0007736E" w:rsidP="00684F6E">
            <w:pPr>
              <w:spacing w:before="120" w:after="120"/>
              <w:ind w:left="57" w:right="113"/>
              <w:jc w:val="both"/>
              <w:rPr>
                <w:rFonts w:cs="Arial"/>
                <w:szCs w:val="20"/>
              </w:rPr>
            </w:pPr>
            <w:r w:rsidRPr="00553FB8">
              <w:rPr>
                <w:rFonts w:cs="Arial"/>
                <w:szCs w:val="20"/>
              </w:rPr>
              <w:t>Le surveillant propose aux participants de prendre connaissance de l’ordre du jour et</w:t>
            </w:r>
            <w:r w:rsidR="00680C51" w:rsidRPr="00553FB8">
              <w:rPr>
                <w:rFonts w:cs="Arial"/>
                <w:szCs w:val="20"/>
              </w:rPr>
              <w:t xml:space="preserve"> de</w:t>
            </w:r>
            <w:r w:rsidRPr="00553FB8">
              <w:rPr>
                <w:rFonts w:cs="Arial"/>
                <w:szCs w:val="20"/>
              </w:rPr>
              <w:t xml:space="preserve"> suggérer les modifications, si </w:t>
            </w:r>
            <w:r w:rsidR="0071486F" w:rsidRPr="00553FB8">
              <w:rPr>
                <w:rFonts w:cs="Arial"/>
                <w:szCs w:val="20"/>
              </w:rPr>
              <w:t>requises</w:t>
            </w:r>
            <w:r w:rsidRPr="00553FB8">
              <w:rPr>
                <w:rFonts w:cs="Arial"/>
                <w:szCs w:val="20"/>
              </w:rPr>
              <w:t xml:space="preserve">. </w:t>
            </w:r>
          </w:p>
          <w:p w14:paraId="7B510714" w14:textId="77777777" w:rsidR="0007736E" w:rsidRPr="00553FB8" w:rsidRDefault="0007736E" w:rsidP="00684F6E">
            <w:pPr>
              <w:spacing w:before="120" w:after="120"/>
              <w:ind w:left="57" w:right="113"/>
              <w:jc w:val="both"/>
              <w:rPr>
                <w:rFonts w:cs="Arial"/>
                <w:b/>
                <w:szCs w:val="20"/>
              </w:rPr>
            </w:pPr>
            <w:r w:rsidRPr="00553FB8">
              <w:rPr>
                <w:rFonts w:cs="Arial"/>
                <w:szCs w:val="20"/>
              </w:rPr>
              <w:t xml:space="preserve">L’ordre du jour </w:t>
            </w:r>
            <w:r w:rsidR="00680C51" w:rsidRPr="00553FB8">
              <w:rPr>
                <w:rFonts w:cs="Arial"/>
                <w:szCs w:val="20"/>
              </w:rPr>
              <w:t>est</w:t>
            </w:r>
            <w:r w:rsidRPr="00553FB8">
              <w:rPr>
                <w:rFonts w:cs="Arial"/>
                <w:szCs w:val="20"/>
              </w:rPr>
              <w:t xml:space="preserve"> accepté sans</w:t>
            </w:r>
            <w:r w:rsidR="007D3803" w:rsidRPr="00553FB8">
              <w:rPr>
                <w:rFonts w:cs="Arial"/>
                <w:szCs w:val="20"/>
              </w:rPr>
              <w:t xml:space="preserve"> </w:t>
            </w:r>
            <w:r w:rsidRPr="00553FB8">
              <w:rPr>
                <w:rFonts w:cs="Arial"/>
                <w:szCs w:val="20"/>
              </w:rPr>
              <w:t>modifications.</w:t>
            </w:r>
          </w:p>
        </w:tc>
        <w:tc>
          <w:tcPr>
            <w:tcW w:w="2159" w:type="dxa"/>
            <w:tcMar>
              <w:top w:w="43" w:type="dxa"/>
              <w:left w:w="14" w:type="dxa"/>
              <w:bottom w:w="43" w:type="dxa"/>
              <w:right w:w="14" w:type="dxa"/>
            </w:tcMar>
            <w:vAlign w:val="center"/>
          </w:tcPr>
          <w:p w14:paraId="6E89915C" w14:textId="77777777" w:rsidR="0007736E" w:rsidRPr="00553FB8" w:rsidRDefault="0007736E" w:rsidP="004E1624">
            <w:pPr>
              <w:spacing w:before="60"/>
              <w:ind w:left="142"/>
              <w:jc w:val="center"/>
              <w:rPr>
                <w:rFonts w:cs="Arial"/>
                <w:szCs w:val="20"/>
              </w:rPr>
            </w:pPr>
          </w:p>
        </w:tc>
      </w:tr>
      <w:tr w:rsidR="0007736E" w:rsidRPr="00553FB8" w14:paraId="58A438CE" w14:textId="77777777" w:rsidTr="7AE5E877">
        <w:trPr>
          <w:trHeight w:val="220"/>
          <w:jc w:val="center"/>
        </w:trPr>
        <w:tc>
          <w:tcPr>
            <w:tcW w:w="1042" w:type="dxa"/>
            <w:vAlign w:val="center"/>
          </w:tcPr>
          <w:p w14:paraId="73E5CAFA" w14:textId="77777777" w:rsidR="0007736E" w:rsidRPr="00553FB8" w:rsidRDefault="0007736E" w:rsidP="009A6A4A">
            <w:pPr>
              <w:numPr>
                <w:ilvl w:val="0"/>
                <w:numId w:val="2"/>
              </w:numPr>
              <w:spacing w:before="60"/>
              <w:ind w:right="144"/>
              <w:rPr>
                <w:rFonts w:cs="Arial"/>
                <w:b/>
                <w:bCs/>
                <w:szCs w:val="20"/>
                <w:lang w:eastAsia="fr-CA"/>
              </w:rPr>
            </w:pPr>
          </w:p>
        </w:tc>
        <w:tc>
          <w:tcPr>
            <w:tcW w:w="7696" w:type="dxa"/>
            <w:tcMar>
              <w:top w:w="14" w:type="dxa"/>
              <w:left w:w="14" w:type="dxa"/>
              <w:bottom w:w="14" w:type="dxa"/>
              <w:right w:w="14" w:type="dxa"/>
            </w:tcMar>
            <w:vAlign w:val="center"/>
          </w:tcPr>
          <w:p w14:paraId="51A8CC5C" w14:textId="77777777" w:rsidR="0007736E" w:rsidRPr="00B668EA" w:rsidRDefault="0007736E" w:rsidP="00024936">
            <w:pPr>
              <w:pStyle w:val="Titre1"/>
              <w:rPr>
                <w:rFonts w:ascii="Arial" w:hAnsi="Arial" w:cs="Arial"/>
                <w:sz w:val="22"/>
                <w:szCs w:val="22"/>
              </w:rPr>
            </w:pPr>
            <w:r w:rsidRPr="00B668EA">
              <w:rPr>
                <w:rFonts w:ascii="Arial" w:hAnsi="Arial" w:cs="Arial"/>
                <w:sz w:val="22"/>
                <w:szCs w:val="22"/>
                <w:lang w:eastAsia="fr-CA"/>
              </w:rPr>
              <w:t>Rôles des intervenants</w:t>
            </w:r>
          </w:p>
        </w:tc>
        <w:tc>
          <w:tcPr>
            <w:tcW w:w="2159" w:type="dxa"/>
            <w:tcMar>
              <w:top w:w="14" w:type="dxa"/>
              <w:left w:w="14" w:type="dxa"/>
              <w:bottom w:w="14" w:type="dxa"/>
              <w:right w:w="14" w:type="dxa"/>
            </w:tcMar>
            <w:vAlign w:val="center"/>
          </w:tcPr>
          <w:p w14:paraId="53B4C2DB" w14:textId="77777777" w:rsidR="0007736E" w:rsidRPr="00553FB8" w:rsidRDefault="0007736E" w:rsidP="004E1624">
            <w:pPr>
              <w:spacing w:before="60"/>
              <w:ind w:left="142"/>
              <w:jc w:val="center"/>
              <w:rPr>
                <w:rFonts w:cs="Arial"/>
                <w:szCs w:val="20"/>
              </w:rPr>
            </w:pPr>
          </w:p>
        </w:tc>
      </w:tr>
      <w:tr w:rsidR="0007736E" w:rsidRPr="00553FB8" w14:paraId="11BDE67C" w14:textId="77777777" w:rsidTr="7AE5E877">
        <w:trPr>
          <w:trHeight w:val="1734"/>
          <w:jc w:val="center"/>
        </w:trPr>
        <w:tc>
          <w:tcPr>
            <w:tcW w:w="1042" w:type="dxa"/>
            <w:vAlign w:val="center"/>
          </w:tcPr>
          <w:p w14:paraId="2F240A3C" w14:textId="77777777" w:rsidR="0007736E" w:rsidRPr="00553FB8" w:rsidRDefault="0007736E" w:rsidP="00024936">
            <w:pPr>
              <w:spacing w:before="60"/>
              <w:ind w:left="499"/>
              <w:rPr>
                <w:rFonts w:cs="Arial"/>
                <w:szCs w:val="20"/>
              </w:rPr>
            </w:pPr>
          </w:p>
        </w:tc>
        <w:tc>
          <w:tcPr>
            <w:tcW w:w="7696" w:type="dxa"/>
            <w:tcMar>
              <w:top w:w="43" w:type="dxa"/>
              <w:left w:w="14" w:type="dxa"/>
              <w:bottom w:w="43" w:type="dxa"/>
              <w:right w:w="14" w:type="dxa"/>
            </w:tcMar>
            <w:vAlign w:val="center"/>
          </w:tcPr>
          <w:p w14:paraId="14A959A5" w14:textId="3A1BD6AB" w:rsidR="0007736E" w:rsidRPr="00553FB8" w:rsidRDefault="0007736E" w:rsidP="00684F6E">
            <w:pPr>
              <w:spacing w:before="120" w:after="120"/>
              <w:ind w:left="57" w:right="113"/>
              <w:jc w:val="both"/>
              <w:rPr>
                <w:rFonts w:cs="Arial"/>
                <w:szCs w:val="20"/>
              </w:rPr>
            </w:pPr>
            <w:r w:rsidRPr="00553FB8">
              <w:rPr>
                <w:rFonts w:cs="Arial"/>
                <w:szCs w:val="20"/>
              </w:rPr>
              <w:t>Le surveillant présente aux participants le formulaire V-1389 « Journal de chantier</w:t>
            </w:r>
            <w:r w:rsidR="00C76C5A" w:rsidRPr="00553FB8">
              <w:rPr>
                <w:rFonts w:cs="Arial"/>
                <w:szCs w:val="20"/>
              </w:rPr>
              <w:t> –</w:t>
            </w:r>
            <w:r w:rsidR="00914E15">
              <w:rPr>
                <w:rFonts w:cs="Arial"/>
                <w:szCs w:val="20"/>
              </w:rPr>
              <w:t> </w:t>
            </w:r>
            <w:r w:rsidRPr="00553FB8">
              <w:rPr>
                <w:rFonts w:cs="Arial"/>
                <w:szCs w:val="20"/>
              </w:rPr>
              <w:t>Liste des intervenants au contrat »</w:t>
            </w:r>
            <w:r w:rsidR="00811DBF" w:rsidRPr="00553FB8">
              <w:rPr>
                <w:rFonts w:cs="Arial"/>
                <w:szCs w:val="20"/>
              </w:rPr>
              <w:t xml:space="preserve">. </w:t>
            </w:r>
            <w:r w:rsidRPr="00553FB8">
              <w:rPr>
                <w:rFonts w:cs="Arial"/>
                <w:szCs w:val="20"/>
              </w:rPr>
              <w:t>Il explique que</w:t>
            </w:r>
            <w:r w:rsidR="00C76C5A" w:rsidRPr="00553FB8">
              <w:rPr>
                <w:rFonts w:cs="Arial"/>
                <w:szCs w:val="20"/>
              </w:rPr>
              <w:t>,</w:t>
            </w:r>
            <w:r w:rsidRPr="00553FB8">
              <w:rPr>
                <w:rFonts w:cs="Arial"/>
                <w:szCs w:val="20"/>
              </w:rPr>
              <w:t xml:space="preserve"> lorsqu’il y a un remplacement ou ajout d’un intervena</w:t>
            </w:r>
            <w:r w:rsidR="007D3803" w:rsidRPr="00553FB8">
              <w:rPr>
                <w:rFonts w:cs="Arial"/>
                <w:szCs w:val="20"/>
              </w:rPr>
              <w:t>nt, ce formulaire doit être mis</w:t>
            </w:r>
            <w:r w:rsidRPr="00553FB8">
              <w:rPr>
                <w:rFonts w:cs="Arial"/>
                <w:szCs w:val="20"/>
              </w:rPr>
              <w:t xml:space="preserve"> à jour</w:t>
            </w:r>
            <w:r w:rsidR="00487ECD">
              <w:rPr>
                <w:rFonts w:cs="Arial"/>
                <w:szCs w:val="20"/>
              </w:rPr>
              <w:t xml:space="preserve"> et le</w:t>
            </w:r>
            <w:r w:rsidRPr="00553FB8">
              <w:rPr>
                <w:rFonts w:cs="Arial"/>
                <w:szCs w:val="20"/>
              </w:rPr>
              <w:t xml:space="preserve"> surveillant doit être avisé</w:t>
            </w:r>
            <w:r w:rsidR="00487ECD">
              <w:rPr>
                <w:rFonts w:cs="Arial"/>
                <w:szCs w:val="20"/>
              </w:rPr>
              <w:t>. C</w:t>
            </w:r>
            <w:r w:rsidRPr="00553FB8">
              <w:rPr>
                <w:rFonts w:cs="Arial"/>
                <w:szCs w:val="20"/>
              </w:rPr>
              <w:t xml:space="preserve">e sujet </w:t>
            </w:r>
            <w:r w:rsidR="00487ECD">
              <w:rPr>
                <w:rFonts w:cs="Arial"/>
                <w:szCs w:val="20"/>
              </w:rPr>
              <w:t>sera à l’ordre du jour de toutes les</w:t>
            </w:r>
            <w:r w:rsidRPr="00553FB8">
              <w:rPr>
                <w:rFonts w:cs="Arial"/>
                <w:szCs w:val="20"/>
              </w:rPr>
              <w:t xml:space="preserve"> réunion</w:t>
            </w:r>
            <w:r w:rsidR="00487ECD">
              <w:rPr>
                <w:rFonts w:cs="Arial"/>
                <w:szCs w:val="20"/>
              </w:rPr>
              <w:t>s</w:t>
            </w:r>
            <w:r w:rsidRPr="00553FB8">
              <w:rPr>
                <w:rFonts w:cs="Arial"/>
                <w:szCs w:val="20"/>
              </w:rPr>
              <w:t xml:space="preserve"> de chantier.</w:t>
            </w:r>
          </w:p>
          <w:p w14:paraId="3FE0CB1C" w14:textId="77777777" w:rsidR="00185871" w:rsidRPr="00553FB8" w:rsidRDefault="00185871" w:rsidP="00684F6E">
            <w:pPr>
              <w:spacing w:before="120" w:after="120"/>
              <w:ind w:left="57" w:right="113"/>
              <w:jc w:val="both"/>
              <w:rPr>
                <w:rFonts w:cs="Arial"/>
                <w:szCs w:val="20"/>
              </w:rPr>
            </w:pPr>
            <w:r w:rsidRPr="00553FB8">
              <w:rPr>
                <w:rFonts w:cs="Arial"/>
                <w:szCs w:val="20"/>
              </w:rPr>
              <w:t xml:space="preserve">L’entrepreneur remet </w:t>
            </w:r>
            <w:r w:rsidR="0050606E">
              <w:rPr>
                <w:rFonts w:cs="Arial"/>
                <w:szCs w:val="20"/>
              </w:rPr>
              <w:t>s</w:t>
            </w:r>
            <w:r w:rsidRPr="00553FB8">
              <w:rPr>
                <w:rFonts w:cs="Arial"/>
                <w:szCs w:val="20"/>
              </w:rPr>
              <w:t>a liste de</w:t>
            </w:r>
            <w:r w:rsidR="00C76C5A" w:rsidRPr="00553FB8">
              <w:rPr>
                <w:rFonts w:cs="Arial"/>
                <w:szCs w:val="20"/>
              </w:rPr>
              <w:t>s</w:t>
            </w:r>
            <w:r w:rsidRPr="00553FB8">
              <w:rPr>
                <w:rFonts w:cs="Arial"/>
                <w:szCs w:val="20"/>
              </w:rPr>
              <w:t xml:space="preserve"> responsables du contrat </w:t>
            </w:r>
            <w:r w:rsidR="00C76C5A" w:rsidRPr="00553FB8">
              <w:rPr>
                <w:rFonts w:cs="Arial"/>
                <w:szCs w:val="20"/>
              </w:rPr>
              <w:t xml:space="preserve">ainsi que </w:t>
            </w:r>
            <w:r w:rsidRPr="00553FB8">
              <w:rPr>
                <w:rFonts w:cs="Arial"/>
                <w:szCs w:val="20"/>
              </w:rPr>
              <w:t>leurs coordonné</w:t>
            </w:r>
            <w:r w:rsidR="00C76C5A" w:rsidRPr="00553FB8">
              <w:rPr>
                <w:rFonts w:cs="Arial"/>
                <w:szCs w:val="20"/>
              </w:rPr>
              <w:t>e</w:t>
            </w:r>
            <w:r w:rsidRPr="00553FB8">
              <w:rPr>
                <w:rFonts w:cs="Arial"/>
                <w:szCs w:val="20"/>
              </w:rPr>
              <w:t>s</w:t>
            </w:r>
            <w:r w:rsidR="0050606E">
              <w:rPr>
                <w:rFonts w:cs="Arial"/>
                <w:szCs w:val="20"/>
              </w:rPr>
              <w:t>.</w:t>
            </w:r>
          </w:p>
          <w:p w14:paraId="2DDCC58B" w14:textId="77777777" w:rsidR="00185871" w:rsidRPr="00553FB8" w:rsidRDefault="00185871" w:rsidP="00684F6E">
            <w:pPr>
              <w:spacing w:before="120" w:after="120"/>
              <w:ind w:left="57" w:right="113"/>
              <w:jc w:val="both"/>
              <w:rPr>
                <w:rFonts w:cs="Arial"/>
                <w:szCs w:val="20"/>
              </w:rPr>
            </w:pPr>
            <w:r w:rsidRPr="00553FB8">
              <w:rPr>
                <w:rFonts w:cs="Arial"/>
                <w:szCs w:val="20"/>
              </w:rPr>
              <w:t xml:space="preserve">Le surveillant spécifie qu’il va </w:t>
            </w:r>
            <w:r w:rsidR="00C76C5A" w:rsidRPr="00553FB8">
              <w:rPr>
                <w:rFonts w:cs="Arial"/>
                <w:szCs w:val="20"/>
              </w:rPr>
              <w:t xml:space="preserve">remplir </w:t>
            </w:r>
            <w:r w:rsidRPr="00553FB8">
              <w:rPr>
                <w:rFonts w:cs="Arial"/>
                <w:szCs w:val="20"/>
              </w:rPr>
              <w:t xml:space="preserve">le formulaire V-1389 et </w:t>
            </w:r>
            <w:r w:rsidR="00BA05B2">
              <w:rPr>
                <w:rFonts w:cs="Arial"/>
                <w:szCs w:val="20"/>
              </w:rPr>
              <w:t xml:space="preserve">en </w:t>
            </w:r>
            <w:r w:rsidRPr="00553FB8">
              <w:rPr>
                <w:rFonts w:cs="Arial"/>
                <w:szCs w:val="20"/>
              </w:rPr>
              <w:t>transmettre une copie à tous les intervenants.</w:t>
            </w:r>
          </w:p>
        </w:tc>
        <w:tc>
          <w:tcPr>
            <w:tcW w:w="2159" w:type="dxa"/>
            <w:tcMar>
              <w:top w:w="43" w:type="dxa"/>
              <w:left w:w="14" w:type="dxa"/>
              <w:bottom w:w="43" w:type="dxa"/>
              <w:right w:w="14" w:type="dxa"/>
            </w:tcMar>
            <w:vAlign w:val="center"/>
          </w:tcPr>
          <w:p w14:paraId="09932D35" w14:textId="77777777" w:rsidR="00185871" w:rsidRPr="00553FB8" w:rsidRDefault="00185871" w:rsidP="004E1624">
            <w:pPr>
              <w:spacing w:before="60"/>
              <w:ind w:left="57" w:right="113"/>
              <w:jc w:val="center"/>
              <w:rPr>
                <w:rFonts w:cs="Arial"/>
                <w:szCs w:val="20"/>
              </w:rPr>
            </w:pPr>
          </w:p>
          <w:p w14:paraId="6E39F735" w14:textId="77777777" w:rsidR="00185871" w:rsidRPr="00553FB8" w:rsidRDefault="00185871" w:rsidP="004E1624">
            <w:pPr>
              <w:spacing w:before="60"/>
              <w:ind w:left="57" w:right="113"/>
              <w:jc w:val="center"/>
              <w:rPr>
                <w:rFonts w:cs="Arial"/>
                <w:szCs w:val="20"/>
              </w:rPr>
            </w:pPr>
          </w:p>
          <w:p w14:paraId="40CDABDB" w14:textId="77777777" w:rsidR="0007736E" w:rsidRPr="00553FB8" w:rsidRDefault="00185871" w:rsidP="004E1624">
            <w:pPr>
              <w:spacing w:before="60"/>
              <w:ind w:left="57" w:right="113"/>
              <w:jc w:val="center"/>
              <w:rPr>
                <w:rFonts w:cs="Arial"/>
                <w:szCs w:val="20"/>
              </w:rPr>
            </w:pPr>
            <w:r w:rsidRPr="00553FB8">
              <w:rPr>
                <w:rFonts w:cs="Arial"/>
                <w:szCs w:val="20"/>
              </w:rPr>
              <w:t>Surveillant</w:t>
            </w:r>
          </w:p>
          <w:p w14:paraId="2D46D749" w14:textId="77777777" w:rsidR="00EA2A0B" w:rsidRPr="00553FB8" w:rsidRDefault="000F3F98" w:rsidP="004E1624">
            <w:pPr>
              <w:spacing w:before="60"/>
              <w:ind w:left="57" w:right="113"/>
              <w:jc w:val="center"/>
              <w:rPr>
                <w:rFonts w:cs="Arial"/>
                <w:szCs w:val="20"/>
              </w:rPr>
            </w:pPr>
            <w:r>
              <w:rPr>
                <w:rFonts w:cs="Arial"/>
                <w:szCs w:val="20"/>
              </w:rPr>
              <w:t>X</w:t>
            </w:r>
            <w:r w:rsidR="00EA2A0B" w:rsidRPr="00553FB8">
              <w:rPr>
                <w:rFonts w:cs="Arial"/>
                <w:szCs w:val="20"/>
              </w:rPr>
              <w:t xml:space="preserve"> jours</w:t>
            </w:r>
          </w:p>
        </w:tc>
      </w:tr>
      <w:tr w:rsidR="0007736E" w:rsidRPr="00553FB8" w14:paraId="60913157" w14:textId="77777777" w:rsidTr="7AE5E877">
        <w:trPr>
          <w:trHeight w:val="342"/>
          <w:jc w:val="center"/>
        </w:trPr>
        <w:tc>
          <w:tcPr>
            <w:tcW w:w="1042" w:type="dxa"/>
            <w:vAlign w:val="center"/>
          </w:tcPr>
          <w:p w14:paraId="3D3FEA28" w14:textId="77777777" w:rsidR="0007736E" w:rsidRPr="00553FB8" w:rsidRDefault="0007736E"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5806C278" w14:textId="77777777" w:rsidR="0007736E" w:rsidRPr="00B668EA" w:rsidRDefault="0007736E" w:rsidP="00024936">
            <w:pPr>
              <w:pStyle w:val="Titre1"/>
              <w:rPr>
                <w:rFonts w:ascii="Arial" w:hAnsi="Arial" w:cs="Arial"/>
                <w:sz w:val="22"/>
                <w:szCs w:val="22"/>
                <w:lang w:eastAsia="fr-CA"/>
              </w:rPr>
            </w:pPr>
            <w:r w:rsidRPr="00B668EA">
              <w:rPr>
                <w:rFonts w:ascii="Arial" w:hAnsi="Arial" w:cs="Arial"/>
                <w:sz w:val="22"/>
                <w:szCs w:val="22"/>
                <w:lang w:eastAsia="fr-CA"/>
              </w:rPr>
              <w:t>Communication</w:t>
            </w:r>
          </w:p>
        </w:tc>
        <w:tc>
          <w:tcPr>
            <w:tcW w:w="2159" w:type="dxa"/>
            <w:tcMar>
              <w:top w:w="43" w:type="dxa"/>
              <w:left w:w="14" w:type="dxa"/>
              <w:bottom w:w="43" w:type="dxa"/>
              <w:right w:w="14" w:type="dxa"/>
            </w:tcMar>
            <w:vAlign w:val="center"/>
          </w:tcPr>
          <w:p w14:paraId="165F4971" w14:textId="77777777" w:rsidR="0007736E" w:rsidRPr="00553FB8" w:rsidRDefault="0007736E" w:rsidP="004E1624">
            <w:pPr>
              <w:spacing w:before="60"/>
              <w:ind w:left="142"/>
              <w:jc w:val="center"/>
              <w:rPr>
                <w:rFonts w:cs="Arial"/>
                <w:szCs w:val="20"/>
              </w:rPr>
            </w:pPr>
          </w:p>
        </w:tc>
      </w:tr>
      <w:tr w:rsidR="0007736E" w:rsidRPr="00553FB8" w14:paraId="5C909168" w14:textId="77777777" w:rsidTr="00A35862">
        <w:trPr>
          <w:trHeight w:val="4034"/>
          <w:jc w:val="center"/>
        </w:trPr>
        <w:tc>
          <w:tcPr>
            <w:tcW w:w="1042" w:type="dxa"/>
            <w:vAlign w:val="center"/>
          </w:tcPr>
          <w:p w14:paraId="3D1EC6C6" w14:textId="77777777" w:rsidR="0007736E" w:rsidRPr="00553FB8" w:rsidRDefault="0007736E" w:rsidP="00024936">
            <w:pPr>
              <w:spacing w:before="60"/>
              <w:ind w:left="499"/>
              <w:rPr>
                <w:rFonts w:cs="Arial"/>
                <w:szCs w:val="20"/>
              </w:rPr>
            </w:pPr>
          </w:p>
        </w:tc>
        <w:tc>
          <w:tcPr>
            <w:tcW w:w="7696" w:type="dxa"/>
            <w:tcMar>
              <w:top w:w="43" w:type="dxa"/>
              <w:left w:w="14" w:type="dxa"/>
              <w:bottom w:w="43" w:type="dxa"/>
              <w:right w:w="14" w:type="dxa"/>
            </w:tcMar>
            <w:vAlign w:val="center"/>
          </w:tcPr>
          <w:p w14:paraId="60BC708C" w14:textId="77777777" w:rsidR="0007736E" w:rsidRPr="00553FB8" w:rsidRDefault="0007736E" w:rsidP="00A35862">
            <w:pPr>
              <w:spacing w:before="240" w:after="240"/>
              <w:ind w:left="57" w:right="113"/>
              <w:jc w:val="both"/>
              <w:rPr>
                <w:rFonts w:cs="Arial"/>
                <w:szCs w:val="20"/>
              </w:rPr>
            </w:pPr>
            <w:r w:rsidRPr="00553FB8">
              <w:rPr>
                <w:rFonts w:cs="Arial"/>
                <w:szCs w:val="20"/>
              </w:rPr>
              <w:t xml:space="preserve">Le surveillant rappelle aux participants que toute communication entre eux doit passer </w:t>
            </w:r>
            <w:r w:rsidR="00C76C5A" w:rsidRPr="00553FB8">
              <w:rPr>
                <w:rFonts w:cs="Arial"/>
                <w:szCs w:val="20"/>
              </w:rPr>
              <w:t>par</w:t>
            </w:r>
            <w:r w:rsidR="00A2500A" w:rsidRPr="00553FB8">
              <w:rPr>
                <w:rFonts w:cs="Arial"/>
                <w:szCs w:val="20"/>
              </w:rPr>
              <w:t xml:space="preserve"> lui</w:t>
            </w:r>
            <w:r w:rsidRPr="00553FB8">
              <w:rPr>
                <w:rFonts w:cs="Arial"/>
                <w:szCs w:val="20"/>
              </w:rPr>
              <w:t xml:space="preserve">. </w:t>
            </w:r>
            <w:r w:rsidR="00C76C5A" w:rsidRPr="00553FB8">
              <w:rPr>
                <w:rFonts w:cs="Arial"/>
                <w:szCs w:val="20"/>
              </w:rPr>
              <w:t>Il</w:t>
            </w:r>
            <w:r w:rsidRPr="00553FB8">
              <w:rPr>
                <w:rFonts w:cs="Arial"/>
                <w:szCs w:val="20"/>
              </w:rPr>
              <w:t xml:space="preserve"> explique que</w:t>
            </w:r>
            <w:r w:rsidR="00C76C5A" w:rsidRPr="00553FB8">
              <w:rPr>
                <w:rFonts w:cs="Arial"/>
                <w:szCs w:val="20"/>
              </w:rPr>
              <w:t>,</w:t>
            </w:r>
            <w:r w:rsidRPr="00553FB8">
              <w:rPr>
                <w:rFonts w:cs="Arial"/>
                <w:szCs w:val="20"/>
              </w:rPr>
              <w:t xml:space="preserve"> lorsqu’il autorise une communication entre les intervenants (p.</w:t>
            </w:r>
            <w:r w:rsidR="00C21291" w:rsidRPr="00553FB8">
              <w:rPr>
                <w:rFonts w:cs="Arial"/>
                <w:szCs w:val="20"/>
              </w:rPr>
              <w:t> </w:t>
            </w:r>
            <w:r w:rsidRPr="00553FB8">
              <w:rPr>
                <w:rFonts w:cs="Arial"/>
                <w:szCs w:val="20"/>
              </w:rPr>
              <w:t xml:space="preserve">ex. : entre le </w:t>
            </w:r>
            <w:r w:rsidR="00A12F34" w:rsidRPr="00553FB8">
              <w:rPr>
                <w:rFonts w:cs="Arial"/>
                <w:szCs w:val="20"/>
              </w:rPr>
              <w:t>RSRAQ</w:t>
            </w:r>
            <w:r w:rsidRPr="00553FB8">
              <w:rPr>
                <w:rFonts w:cs="Arial"/>
                <w:szCs w:val="20"/>
              </w:rPr>
              <w:t xml:space="preserve"> et l’entrepreneur), </w:t>
            </w:r>
            <w:r w:rsidR="007D3803" w:rsidRPr="00553FB8">
              <w:rPr>
                <w:rFonts w:cs="Arial"/>
                <w:szCs w:val="20"/>
              </w:rPr>
              <w:t>il doit être en</w:t>
            </w:r>
            <w:r w:rsidRPr="00553FB8">
              <w:rPr>
                <w:rFonts w:cs="Arial"/>
                <w:szCs w:val="20"/>
              </w:rPr>
              <w:t xml:space="preserve"> copie </w:t>
            </w:r>
            <w:r w:rsidR="007D3803" w:rsidRPr="00553FB8">
              <w:rPr>
                <w:rFonts w:cs="Arial"/>
                <w:szCs w:val="20"/>
              </w:rPr>
              <w:t>de l’envoi</w:t>
            </w:r>
            <w:r w:rsidRPr="00553FB8">
              <w:rPr>
                <w:rFonts w:cs="Arial"/>
                <w:szCs w:val="20"/>
              </w:rPr>
              <w:t xml:space="preserve">. </w:t>
            </w:r>
          </w:p>
          <w:p w14:paraId="383683CD" w14:textId="77777777" w:rsidR="00684F6E" w:rsidRDefault="00185871" w:rsidP="00A35862">
            <w:pPr>
              <w:spacing w:before="240" w:after="240"/>
              <w:ind w:left="57" w:right="113"/>
              <w:jc w:val="both"/>
              <w:rPr>
                <w:rFonts w:cs="Arial"/>
                <w:szCs w:val="20"/>
              </w:rPr>
            </w:pPr>
            <w:r w:rsidRPr="00553FB8">
              <w:rPr>
                <w:rFonts w:cs="Arial"/>
                <w:szCs w:val="20"/>
              </w:rPr>
              <w:t xml:space="preserve">Le surveillant rappelle aux intervenants qu’il faut utiliser les formulaires du Ministère. La communication en général sera faite par courriel. Lorsqu’un document ou un formulaire doit être signé par la personne qui l’a préparé, une copie </w:t>
            </w:r>
            <w:r w:rsidR="003A6B4C" w:rsidRPr="00553FB8">
              <w:rPr>
                <w:rFonts w:cs="Arial"/>
                <w:szCs w:val="20"/>
              </w:rPr>
              <w:t>numérisée</w:t>
            </w:r>
            <w:r w:rsidRPr="00553FB8">
              <w:rPr>
                <w:rFonts w:cs="Arial"/>
                <w:szCs w:val="20"/>
              </w:rPr>
              <w:t xml:space="preserve"> peut être transmise par courriel au surveillant </w:t>
            </w:r>
            <w:r w:rsidR="001961EB" w:rsidRPr="00553FB8">
              <w:rPr>
                <w:rFonts w:cs="Arial"/>
                <w:szCs w:val="20"/>
              </w:rPr>
              <w:t>et</w:t>
            </w:r>
            <w:r w:rsidR="00C76C5A" w:rsidRPr="00553FB8">
              <w:rPr>
                <w:rFonts w:cs="Arial"/>
                <w:szCs w:val="20"/>
              </w:rPr>
              <w:t>,</w:t>
            </w:r>
            <w:r w:rsidR="001961EB" w:rsidRPr="00553FB8">
              <w:rPr>
                <w:rFonts w:cs="Arial"/>
                <w:szCs w:val="20"/>
              </w:rPr>
              <w:t xml:space="preserve"> par la suite,</w:t>
            </w:r>
            <w:r w:rsidRPr="00553FB8">
              <w:rPr>
                <w:rFonts w:cs="Arial"/>
                <w:szCs w:val="20"/>
              </w:rPr>
              <w:t xml:space="preserve"> </w:t>
            </w:r>
            <w:r w:rsidR="001961EB" w:rsidRPr="00553FB8">
              <w:rPr>
                <w:rFonts w:cs="Arial"/>
                <w:szCs w:val="20"/>
              </w:rPr>
              <w:t xml:space="preserve">si </w:t>
            </w:r>
            <w:r w:rsidRPr="00553FB8">
              <w:rPr>
                <w:rFonts w:cs="Arial"/>
                <w:szCs w:val="20"/>
              </w:rPr>
              <w:t>l’original</w:t>
            </w:r>
            <w:r w:rsidR="001961EB" w:rsidRPr="00553FB8">
              <w:rPr>
                <w:rFonts w:cs="Arial"/>
                <w:szCs w:val="20"/>
              </w:rPr>
              <w:t xml:space="preserve"> est requis, il doit </w:t>
            </w:r>
            <w:r w:rsidRPr="00553FB8">
              <w:rPr>
                <w:rFonts w:cs="Arial"/>
                <w:szCs w:val="20"/>
              </w:rPr>
              <w:t xml:space="preserve">être apporté à la réunion de chantier. Lorsque la situation l’exige, la copie non signée peut être transmise par courriel pour information et la copie signée doit suivre. </w:t>
            </w:r>
          </w:p>
          <w:p w14:paraId="1E6B1A41" w14:textId="77777777" w:rsidR="00185871" w:rsidRPr="00553FB8" w:rsidRDefault="00185871" w:rsidP="00A35862">
            <w:pPr>
              <w:spacing w:before="240" w:after="240"/>
              <w:ind w:left="57" w:right="113"/>
              <w:jc w:val="both"/>
              <w:rPr>
                <w:rFonts w:cs="Arial"/>
                <w:szCs w:val="20"/>
              </w:rPr>
            </w:pPr>
            <w:r w:rsidRPr="00553FB8">
              <w:rPr>
                <w:rFonts w:cs="Arial"/>
                <w:szCs w:val="20"/>
              </w:rPr>
              <w:t>À la fin du projet, tous les originaux signés par la personne qui les a préparés et par le surveillant doivent être compilés au dossier de la surveillance.</w:t>
            </w:r>
          </w:p>
          <w:p w14:paraId="0DDAEDBB" w14:textId="169C1924" w:rsidR="00185871" w:rsidRPr="00553FB8" w:rsidRDefault="00185871" w:rsidP="00A35862">
            <w:pPr>
              <w:spacing w:before="240" w:after="240"/>
              <w:ind w:left="57" w:right="113"/>
              <w:jc w:val="both"/>
              <w:rPr>
                <w:rFonts w:cs="Arial"/>
                <w:bCs/>
                <w:szCs w:val="20"/>
                <w:lang w:eastAsia="fr-CA"/>
              </w:rPr>
            </w:pPr>
            <w:r w:rsidRPr="00553FB8">
              <w:rPr>
                <w:rFonts w:cs="Arial"/>
                <w:szCs w:val="20"/>
              </w:rPr>
              <w:t xml:space="preserve">Le surveillant demande aux intervenants, lorsque l’information doit être écrite à la main, d’écrire en </w:t>
            </w:r>
            <w:r w:rsidR="00C76C5A" w:rsidRPr="00553FB8">
              <w:rPr>
                <w:rFonts w:cs="Arial"/>
                <w:szCs w:val="20"/>
              </w:rPr>
              <w:t>caractères d’imprimerie (</w:t>
            </w:r>
            <w:r w:rsidRPr="00553FB8">
              <w:rPr>
                <w:rFonts w:cs="Arial"/>
                <w:szCs w:val="20"/>
              </w:rPr>
              <w:t>lettres moulées</w:t>
            </w:r>
            <w:r w:rsidR="00C76C5A" w:rsidRPr="00553FB8">
              <w:rPr>
                <w:rFonts w:cs="Arial"/>
                <w:szCs w:val="20"/>
              </w:rPr>
              <w:t>)</w:t>
            </w:r>
            <w:r w:rsidRPr="00553FB8">
              <w:rPr>
                <w:rFonts w:cs="Arial"/>
                <w:szCs w:val="20"/>
              </w:rPr>
              <w:t>. A</w:t>
            </w:r>
            <w:r w:rsidR="003A6B4C" w:rsidRPr="00553FB8">
              <w:rPr>
                <w:rFonts w:cs="Arial"/>
                <w:szCs w:val="20"/>
              </w:rPr>
              <w:t>us</w:t>
            </w:r>
            <w:r w:rsidRPr="00553FB8">
              <w:rPr>
                <w:rFonts w:cs="Arial"/>
                <w:szCs w:val="20"/>
              </w:rPr>
              <w:t xml:space="preserve">si, il demande de faire les notes et les marques, si requis, en rouge pour </w:t>
            </w:r>
            <w:r w:rsidR="003C4C0F">
              <w:rPr>
                <w:rFonts w:cs="Arial"/>
                <w:szCs w:val="20"/>
              </w:rPr>
              <w:t>qu’elles soient</w:t>
            </w:r>
            <w:r w:rsidRPr="00553FB8">
              <w:rPr>
                <w:rFonts w:cs="Arial"/>
                <w:szCs w:val="20"/>
              </w:rPr>
              <w:t xml:space="preserve"> </w:t>
            </w:r>
            <w:r w:rsidR="0071486F" w:rsidRPr="00553FB8">
              <w:rPr>
                <w:rFonts w:cs="Arial"/>
                <w:szCs w:val="20"/>
              </w:rPr>
              <w:t>visible</w:t>
            </w:r>
            <w:r w:rsidR="003C4C0F">
              <w:rPr>
                <w:rFonts w:cs="Arial"/>
                <w:szCs w:val="20"/>
              </w:rPr>
              <w:t>s</w:t>
            </w:r>
            <w:r w:rsidRPr="00553FB8">
              <w:rPr>
                <w:rFonts w:cs="Arial"/>
                <w:szCs w:val="20"/>
              </w:rPr>
              <w:t>.</w:t>
            </w:r>
          </w:p>
        </w:tc>
        <w:tc>
          <w:tcPr>
            <w:tcW w:w="2159" w:type="dxa"/>
            <w:tcMar>
              <w:top w:w="43" w:type="dxa"/>
              <w:left w:w="14" w:type="dxa"/>
              <w:bottom w:w="43" w:type="dxa"/>
              <w:right w:w="14" w:type="dxa"/>
            </w:tcMar>
            <w:vAlign w:val="center"/>
          </w:tcPr>
          <w:p w14:paraId="22DEE8AA" w14:textId="77777777" w:rsidR="0007736E" w:rsidRPr="00553FB8" w:rsidRDefault="0007736E" w:rsidP="004E1624">
            <w:pPr>
              <w:spacing w:before="60"/>
              <w:ind w:left="142"/>
              <w:jc w:val="center"/>
              <w:rPr>
                <w:rFonts w:cs="Arial"/>
                <w:szCs w:val="20"/>
              </w:rPr>
            </w:pPr>
          </w:p>
        </w:tc>
      </w:tr>
      <w:tr w:rsidR="00BE3B3C" w:rsidRPr="00553FB8" w14:paraId="732B7B6C" w14:textId="77777777" w:rsidTr="7AE5E877">
        <w:trPr>
          <w:trHeight w:val="227"/>
          <w:jc w:val="center"/>
        </w:trPr>
        <w:tc>
          <w:tcPr>
            <w:tcW w:w="1042" w:type="dxa"/>
            <w:vAlign w:val="center"/>
          </w:tcPr>
          <w:p w14:paraId="31271FD8" w14:textId="77777777" w:rsidR="00BE3B3C" w:rsidRPr="00553FB8" w:rsidRDefault="00BE3B3C"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44FD6BDF" w14:textId="77777777" w:rsidR="00BE3B3C" w:rsidRPr="00553FB8" w:rsidRDefault="00A2500A" w:rsidP="00024936">
            <w:pPr>
              <w:pStyle w:val="Titre2"/>
              <w:rPr>
                <w:rFonts w:cs="Arial"/>
                <w:szCs w:val="20"/>
              </w:rPr>
            </w:pPr>
            <w:r w:rsidRPr="00553FB8">
              <w:rPr>
                <w:rFonts w:cs="Arial"/>
                <w:szCs w:val="20"/>
              </w:rPr>
              <w:t>Communication provenant de l’entrepreneur</w:t>
            </w:r>
          </w:p>
        </w:tc>
        <w:tc>
          <w:tcPr>
            <w:tcW w:w="2159" w:type="dxa"/>
            <w:tcMar>
              <w:top w:w="43" w:type="dxa"/>
              <w:left w:w="14" w:type="dxa"/>
              <w:bottom w:w="43" w:type="dxa"/>
              <w:right w:w="14" w:type="dxa"/>
            </w:tcMar>
            <w:vAlign w:val="center"/>
          </w:tcPr>
          <w:p w14:paraId="49203203" w14:textId="77777777" w:rsidR="00BE3B3C" w:rsidRPr="00553FB8" w:rsidRDefault="00BE3B3C" w:rsidP="004E1624">
            <w:pPr>
              <w:spacing w:before="60"/>
              <w:ind w:left="144" w:right="144"/>
              <w:jc w:val="center"/>
              <w:rPr>
                <w:rFonts w:cs="Arial"/>
                <w:szCs w:val="20"/>
              </w:rPr>
            </w:pPr>
          </w:p>
        </w:tc>
      </w:tr>
      <w:tr w:rsidR="000B45FA" w:rsidRPr="00553FB8" w14:paraId="61F3D804" w14:textId="77777777" w:rsidTr="7AE5E877">
        <w:trPr>
          <w:trHeight w:val="2235"/>
          <w:jc w:val="center"/>
        </w:trPr>
        <w:tc>
          <w:tcPr>
            <w:tcW w:w="1042" w:type="dxa"/>
            <w:vAlign w:val="center"/>
          </w:tcPr>
          <w:p w14:paraId="662AD25F" w14:textId="77777777" w:rsidR="000B45FA" w:rsidRPr="00553FB8" w:rsidRDefault="000B45FA" w:rsidP="00024936">
            <w:pPr>
              <w:spacing w:before="60"/>
              <w:rPr>
                <w:rFonts w:cs="Arial"/>
                <w:b/>
                <w:szCs w:val="20"/>
              </w:rPr>
            </w:pPr>
          </w:p>
        </w:tc>
        <w:tc>
          <w:tcPr>
            <w:tcW w:w="7696" w:type="dxa"/>
            <w:tcMar>
              <w:top w:w="43" w:type="dxa"/>
              <w:left w:w="14" w:type="dxa"/>
              <w:bottom w:w="43" w:type="dxa"/>
              <w:right w:w="14" w:type="dxa"/>
            </w:tcMar>
            <w:vAlign w:val="center"/>
          </w:tcPr>
          <w:p w14:paraId="13D57555" w14:textId="77777777" w:rsidR="00684F6E" w:rsidRDefault="00684F6E" w:rsidP="00A35862">
            <w:pPr>
              <w:keepNext/>
              <w:keepLines/>
              <w:spacing w:before="120" w:after="120"/>
              <w:ind w:left="57" w:right="113"/>
              <w:jc w:val="both"/>
              <w:rPr>
                <w:rFonts w:cs="Arial"/>
                <w:szCs w:val="20"/>
              </w:rPr>
            </w:pPr>
            <w:r w:rsidRPr="000B45FA">
              <w:rPr>
                <w:rFonts w:cs="Arial"/>
                <w:szCs w:val="20"/>
              </w:rPr>
              <w:t>Le surveillant apporte des précisions concernant les moyens de communication entre le Ministère et l’entrepreneur pendant l’exécution des travaux.</w:t>
            </w:r>
          </w:p>
          <w:p w14:paraId="7F030A27" w14:textId="77777777" w:rsidR="000B45FA" w:rsidRDefault="000B45FA" w:rsidP="00684F6E">
            <w:pPr>
              <w:spacing w:before="120" w:after="120"/>
              <w:ind w:left="57" w:right="113"/>
              <w:jc w:val="both"/>
              <w:rPr>
                <w:rFonts w:cs="Arial"/>
                <w:szCs w:val="20"/>
              </w:rPr>
            </w:pPr>
            <w:r w:rsidRPr="000B45FA">
              <w:rPr>
                <w:rFonts w:cs="Arial"/>
                <w:szCs w:val="20"/>
              </w:rPr>
              <w:t xml:space="preserve">Toutes les communications écrites provenant de l’entrepreneur doivent lui être adressées, à l’exception de l’intention de réclamer qui doit être envoyée au directeur général territorial avec copie au surveillant, et de la réclamation qui doit être expédiée au sous-ministre ou au directeur général territorial par délégation de pouvoir du sous-ministre, s’il y a lieu. </w:t>
            </w:r>
          </w:p>
          <w:p w14:paraId="32A976ED" w14:textId="77777777" w:rsidR="000F3F98" w:rsidRPr="000F3F98" w:rsidRDefault="000F3F98" w:rsidP="00684F6E">
            <w:pPr>
              <w:spacing w:before="120" w:after="120"/>
              <w:ind w:left="57" w:right="113"/>
              <w:jc w:val="both"/>
              <w:rPr>
                <w:rFonts w:cs="Arial"/>
                <w:szCs w:val="20"/>
              </w:rPr>
            </w:pPr>
            <w:r w:rsidRPr="000F3F98">
              <w:rPr>
                <w:rFonts w:cs="Arial"/>
                <w:szCs w:val="20"/>
              </w:rPr>
              <w:t xml:space="preserve">La copie de la lettre d’intention de réclamer, transmise au surveillant, a pour but de l’informer et, par la même occasion, d’accélérer la réponse à l’entrepreneur. </w:t>
            </w:r>
          </w:p>
          <w:p w14:paraId="2A442636" w14:textId="50FBEE58" w:rsidR="000F3F98" w:rsidRPr="00553FB8" w:rsidRDefault="000F3F98" w:rsidP="00684F6E">
            <w:pPr>
              <w:spacing w:before="120" w:after="120"/>
              <w:ind w:left="57" w:right="113"/>
              <w:jc w:val="both"/>
              <w:rPr>
                <w:rFonts w:cs="Arial"/>
                <w:szCs w:val="20"/>
              </w:rPr>
            </w:pPr>
            <w:r w:rsidRPr="000F3F98">
              <w:rPr>
                <w:rFonts w:cs="Arial"/>
                <w:szCs w:val="20"/>
              </w:rPr>
              <w:t xml:space="preserve">Au besoin, le surveillant peut accepter la transmission des documents concernant le contrôle de la qualité au représentant de l’équipe de l’assurance de la qualité, en le mettant en copie conforme, mais il va aviser l’entrepreneur </w:t>
            </w:r>
            <w:r w:rsidR="001F39EE">
              <w:rPr>
                <w:rFonts w:cs="Arial"/>
                <w:szCs w:val="20"/>
              </w:rPr>
              <w:t xml:space="preserve">au </w:t>
            </w:r>
            <w:r w:rsidRPr="000F3F98">
              <w:rPr>
                <w:rFonts w:cs="Arial"/>
                <w:szCs w:val="20"/>
              </w:rPr>
              <w:t>cas par cas.</w:t>
            </w:r>
          </w:p>
        </w:tc>
        <w:tc>
          <w:tcPr>
            <w:tcW w:w="2159" w:type="dxa"/>
            <w:tcMar>
              <w:top w:w="43" w:type="dxa"/>
              <w:left w:w="14" w:type="dxa"/>
              <w:bottom w:w="43" w:type="dxa"/>
              <w:right w:w="14" w:type="dxa"/>
            </w:tcMar>
            <w:vAlign w:val="center"/>
          </w:tcPr>
          <w:p w14:paraId="137A9D5E" w14:textId="77777777" w:rsidR="000B45FA" w:rsidRPr="00553FB8" w:rsidRDefault="000B45FA" w:rsidP="004E1624">
            <w:pPr>
              <w:spacing w:before="60"/>
              <w:ind w:left="144" w:right="144"/>
              <w:jc w:val="center"/>
              <w:rPr>
                <w:rFonts w:cs="Arial"/>
                <w:szCs w:val="20"/>
              </w:rPr>
            </w:pPr>
          </w:p>
        </w:tc>
      </w:tr>
      <w:tr w:rsidR="00A2500A" w:rsidRPr="00553FB8" w14:paraId="335E35E4" w14:textId="77777777" w:rsidTr="7AE5E877">
        <w:trPr>
          <w:trHeight w:val="316"/>
          <w:jc w:val="center"/>
        </w:trPr>
        <w:tc>
          <w:tcPr>
            <w:tcW w:w="1042" w:type="dxa"/>
            <w:vAlign w:val="center"/>
          </w:tcPr>
          <w:p w14:paraId="62B30C7C" w14:textId="77777777" w:rsidR="00A2500A" w:rsidRPr="00553FB8" w:rsidRDefault="00E74114"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09F2D4A1" w14:textId="77777777" w:rsidR="00A2500A" w:rsidRPr="00553FB8" w:rsidRDefault="000F5337" w:rsidP="00024936">
            <w:pPr>
              <w:pStyle w:val="Titre2"/>
              <w:rPr>
                <w:rFonts w:cs="Arial"/>
                <w:szCs w:val="20"/>
              </w:rPr>
            </w:pPr>
            <w:r w:rsidRPr="00553FB8">
              <w:rPr>
                <w:rFonts w:cs="Arial"/>
                <w:szCs w:val="20"/>
              </w:rPr>
              <w:t>Communication provenant du surveillant ou son représentant (V-0111 « Avis à l’entrepreneur »)</w:t>
            </w:r>
          </w:p>
        </w:tc>
        <w:tc>
          <w:tcPr>
            <w:tcW w:w="2159" w:type="dxa"/>
            <w:tcMar>
              <w:top w:w="43" w:type="dxa"/>
              <w:left w:w="14" w:type="dxa"/>
              <w:bottom w:w="43" w:type="dxa"/>
              <w:right w:w="14" w:type="dxa"/>
            </w:tcMar>
            <w:vAlign w:val="center"/>
          </w:tcPr>
          <w:p w14:paraId="43D3E753" w14:textId="77777777" w:rsidR="00A2500A" w:rsidRPr="00553FB8" w:rsidRDefault="00A2500A" w:rsidP="004E1624">
            <w:pPr>
              <w:spacing w:before="60"/>
              <w:ind w:left="144" w:right="144"/>
              <w:jc w:val="center"/>
              <w:rPr>
                <w:rFonts w:cs="Arial"/>
                <w:szCs w:val="20"/>
              </w:rPr>
            </w:pPr>
          </w:p>
        </w:tc>
      </w:tr>
      <w:tr w:rsidR="00A2500A" w:rsidRPr="00553FB8" w14:paraId="01ECAF09" w14:textId="77777777" w:rsidTr="7AE5E877">
        <w:trPr>
          <w:trHeight w:val="2069"/>
          <w:jc w:val="center"/>
        </w:trPr>
        <w:tc>
          <w:tcPr>
            <w:tcW w:w="1042" w:type="dxa"/>
            <w:vAlign w:val="center"/>
          </w:tcPr>
          <w:p w14:paraId="40464465" w14:textId="77777777" w:rsidR="00A2500A" w:rsidRPr="00553FB8" w:rsidRDefault="00A2500A" w:rsidP="00024936">
            <w:pPr>
              <w:spacing w:before="60"/>
              <w:rPr>
                <w:rFonts w:cs="Arial"/>
                <w:b/>
                <w:szCs w:val="20"/>
              </w:rPr>
            </w:pPr>
          </w:p>
        </w:tc>
        <w:tc>
          <w:tcPr>
            <w:tcW w:w="7696" w:type="dxa"/>
            <w:tcMar>
              <w:top w:w="43" w:type="dxa"/>
              <w:left w:w="14" w:type="dxa"/>
              <w:bottom w:w="43" w:type="dxa"/>
              <w:right w:w="14" w:type="dxa"/>
            </w:tcMar>
            <w:vAlign w:val="center"/>
          </w:tcPr>
          <w:p w14:paraId="62BAA4FD" w14:textId="4E05C739" w:rsidR="00A2500A" w:rsidRPr="00553FB8" w:rsidRDefault="000F5337" w:rsidP="00684F6E">
            <w:pPr>
              <w:spacing w:before="120" w:after="120"/>
              <w:ind w:left="57" w:right="113"/>
              <w:jc w:val="both"/>
              <w:rPr>
                <w:rFonts w:cs="Arial"/>
                <w:szCs w:val="20"/>
              </w:rPr>
            </w:pPr>
            <w:r w:rsidRPr="00553FB8">
              <w:rPr>
                <w:rFonts w:cs="Arial"/>
                <w:szCs w:val="20"/>
              </w:rPr>
              <w:t>Le surveillant explique que</w:t>
            </w:r>
            <w:r w:rsidR="00AD087B" w:rsidRPr="00553FB8">
              <w:rPr>
                <w:rFonts w:cs="Arial"/>
                <w:szCs w:val="20"/>
              </w:rPr>
              <w:t>,</w:t>
            </w:r>
            <w:r w:rsidRPr="00553FB8">
              <w:rPr>
                <w:rFonts w:cs="Arial"/>
                <w:szCs w:val="20"/>
              </w:rPr>
              <w:t xml:space="preserve"> selon l’article</w:t>
            </w:r>
            <w:r w:rsidR="00964F9A">
              <w:rPr>
                <w:rFonts w:cs="Arial"/>
                <w:szCs w:val="20"/>
              </w:rPr>
              <w:t> </w:t>
            </w:r>
            <w:r w:rsidRPr="00553FB8">
              <w:rPr>
                <w:rFonts w:cs="Arial"/>
                <w:b/>
                <w:szCs w:val="20"/>
              </w:rPr>
              <w:t>4.12 du Guide de surveillance</w:t>
            </w:r>
            <w:r w:rsidR="00AD087B" w:rsidRPr="00553FB8">
              <w:rPr>
                <w:rFonts w:cs="Arial"/>
                <w:szCs w:val="20"/>
              </w:rPr>
              <w:t>,</w:t>
            </w:r>
            <w:r w:rsidRPr="00553FB8">
              <w:rPr>
                <w:rFonts w:cs="Arial"/>
                <w:szCs w:val="20"/>
              </w:rPr>
              <w:t xml:space="preserve"> le formulaire </w:t>
            </w:r>
            <w:r w:rsidR="00DB1328" w:rsidRPr="00553FB8">
              <w:rPr>
                <w:rFonts w:cs="Arial"/>
                <w:szCs w:val="20"/>
              </w:rPr>
              <w:t>V-0111 doit être utilisé pour transmettre à l’entrepreneur toute information ou pour l’aviser des cas de non-conformité ou de modification. Le V-0111 n</w:t>
            </w:r>
            <w:r w:rsidR="003A6B4C" w:rsidRPr="00553FB8">
              <w:rPr>
                <w:rFonts w:cs="Arial"/>
                <w:szCs w:val="20"/>
              </w:rPr>
              <w:t>e doit pas être utilisé que pour les non-conformités, mais également pour toute communication</w:t>
            </w:r>
            <w:r w:rsidR="00DB1328" w:rsidRPr="00553FB8">
              <w:rPr>
                <w:rFonts w:cs="Arial"/>
                <w:szCs w:val="20"/>
              </w:rPr>
              <w:t xml:space="preserve">. Le surveillant lui-même et ses représentants </w:t>
            </w:r>
            <w:r w:rsidR="00AD087B" w:rsidRPr="00553FB8">
              <w:rPr>
                <w:rFonts w:cs="Arial"/>
                <w:szCs w:val="20"/>
              </w:rPr>
              <w:t>l’</w:t>
            </w:r>
            <w:r w:rsidR="00DB1328" w:rsidRPr="00553FB8">
              <w:rPr>
                <w:rFonts w:cs="Arial"/>
                <w:szCs w:val="20"/>
              </w:rPr>
              <w:t>utiliseront po</w:t>
            </w:r>
            <w:r w:rsidR="003A6B4C" w:rsidRPr="00553FB8">
              <w:rPr>
                <w:rFonts w:cs="Arial"/>
                <w:szCs w:val="20"/>
              </w:rPr>
              <w:t xml:space="preserve">ur s’adresser à l’entrepreneur. </w:t>
            </w:r>
          </w:p>
          <w:p w14:paraId="2D5876FF" w14:textId="77777777" w:rsidR="002D6E19" w:rsidRPr="00553FB8" w:rsidRDefault="002D6E19" w:rsidP="00684F6E">
            <w:pPr>
              <w:spacing w:before="120" w:after="120"/>
              <w:ind w:left="57" w:right="113"/>
              <w:jc w:val="both"/>
              <w:rPr>
                <w:rFonts w:cs="Arial"/>
                <w:szCs w:val="20"/>
              </w:rPr>
            </w:pPr>
            <w:r w:rsidRPr="00553FB8">
              <w:rPr>
                <w:rFonts w:cs="Arial"/>
                <w:szCs w:val="20"/>
              </w:rPr>
              <w:t>Le surveillant transmet à l’entrepreneur une liste de ses représentants responsables des activités différentes et il autorise la communication entre l’entrepreneur et ses représentants en chantier</w:t>
            </w:r>
            <w:r w:rsidR="003C4C0F">
              <w:rPr>
                <w:rFonts w:cs="Arial"/>
                <w:szCs w:val="20"/>
              </w:rPr>
              <w:t>,</w:t>
            </w:r>
            <w:r w:rsidRPr="00553FB8">
              <w:rPr>
                <w:rFonts w:cs="Arial"/>
                <w:szCs w:val="20"/>
              </w:rPr>
              <w:t xml:space="preserve"> </w:t>
            </w:r>
            <w:r w:rsidR="009C32C1">
              <w:rPr>
                <w:rFonts w:cs="Arial"/>
                <w:szCs w:val="20"/>
              </w:rPr>
              <w:t xml:space="preserve">mais il doit être </w:t>
            </w:r>
            <w:r w:rsidRPr="00553FB8">
              <w:rPr>
                <w:rFonts w:cs="Arial"/>
                <w:szCs w:val="20"/>
              </w:rPr>
              <w:t>en copie</w:t>
            </w:r>
            <w:r w:rsidR="009C32C1">
              <w:rPr>
                <w:rFonts w:cs="Arial"/>
                <w:szCs w:val="20"/>
              </w:rPr>
              <w:t xml:space="preserve"> de ces communications.</w:t>
            </w:r>
            <w:r w:rsidRPr="00553FB8">
              <w:rPr>
                <w:rFonts w:cs="Arial"/>
                <w:szCs w:val="20"/>
              </w:rPr>
              <w:t xml:space="preserve"> </w:t>
            </w:r>
          </w:p>
        </w:tc>
        <w:tc>
          <w:tcPr>
            <w:tcW w:w="2159" w:type="dxa"/>
            <w:tcMar>
              <w:top w:w="43" w:type="dxa"/>
              <w:left w:w="14" w:type="dxa"/>
              <w:bottom w:w="43" w:type="dxa"/>
              <w:right w:w="14" w:type="dxa"/>
            </w:tcMar>
            <w:vAlign w:val="center"/>
          </w:tcPr>
          <w:p w14:paraId="35D9DC7E" w14:textId="77777777" w:rsidR="00A2500A" w:rsidRPr="00553FB8" w:rsidRDefault="00A2500A" w:rsidP="004E1624">
            <w:pPr>
              <w:spacing w:before="60"/>
              <w:ind w:left="144" w:right="144"/>
              <w:jc w:val="center"/>
              <w:rPr>
                <w:rFonts w:cs="Arial"/>
                <w:szCs w:val="20"/>
              </w:rPr>
            </w:pPr>
          </w:p>
        </w:tc>
      </w:tr>
      <w:tr w:rsidR="000F5337" w:rsidRPr="00553FB8" w14:paraId="77C1F292" w14:textId="77777777" w:rsidTr="7AE5E877">
        <w:trPr>
          <w:trHeight w:val="430"/>
          <w:jc w:val="center"/>
        </w:trPr>
        <w:tc>
          <w:tcPr>
            <w:tcW w:w="1042" w:type="dxa"/>
            <w:vAlign w:val="center"/>
          </w:tcPr>
          <w:p w14:paraId="700396E7" w14:textId="77777777" w:rsidR="000F5337" w:rsidRPr="00553FB8" w:rsidRDefault="000F5337"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54C10352" w14:textId="77777777" w:rsidR="000F5337" w:rsidRPr="00553FB8" w:rsidRDefault="00EF57C9" w:rsidP="00024936">
            <w:pPr>
              <w:pStyle w:val="Titre2"/>
            </w:pPr>
            <w:r w:rsidRPr="00553FB8">
              <w:t xml:space="preserve">Communication provenant du </w:t>
            </w:r>
            <w:r w:rsidR="00A12F34" w:rsidRPr="00553FB8">
              <w:t>RSRAQ</w:t>
            </w:r>
            <w:r w:rsidRPr="00553FB8">
              <w:t xml:space="preserve"> (V-0112 « </w:t>
            </w:r>
            <w:r w:rsidRPr="000F3F98">
              <w:t>Mémo</w:t>
            </w:r>
            <w:r w:rsidRPr="00553FB8">
              <w:t xml:space="preserve"> d’assurance de la qualité »)</w:t>
            </w:r>
          </w:p>
        </w:tc>
        <w:tc>
          <w:tcPr>
            <w:tcW w:w="2159" w:type="dxa"/>
            <w:tcMar>
              <w:top w:w="43" w:type="dxa"/>
              <w:left w:w="14" w:type="dxa"/>
              <w:bottom w:w="43" w:type="dxa"/>
              <w:right w:w="14" w:type="dxa"/>
            </w:tcMar>
            <w:vAlign w:val="center"/>
          </w:tcPr>
          <w:p w14:paraId="0BA944D2" w14:textId="77777777" w:rsidR="000F5337" w:rsidRPr="00553FB8" w:rsidRDefault="000F5337" w:rsidP="004E1624">
            <w:pPr>
              <w:spacing w:before="60"/>
              <w:ind w:left="144" w:right="144"/>
              <w:jc w:val="center"/>
              <w:rPr>
                <w:rFonts w:cs="Arial"/>
                <w:szCs w:val="20"/>
              </w:rPr>
            </w:pPr>
          </w:p>
        </w:tc>
      </w:tr>
      <w:tr w:rsidR="000F5337" w:rsidRPr="00553FB8" w14:paraId="0F1D6D3A" w14:textId="77777777" w:rsidTr="7AE5E877">
        <w:trPr>
          <w:trHeight w:val="1259"/>
          <w:jc w:val="center"/>
        </w:trPr>
        <w:tc>
          <w:tcPr>
            <w:tcW w:w="1042" w:type="dxa"/>
            <w:vAlign w:val="center"/>
          </w:tcPr>
          <w:p w14:paraId="6683B36A" w14:textId="77777777" w:rsidR="000F5337" w:rsidRPr="00553FB8" w:rsidRDefault="000F5337" w:rsidP="00024936">
            <w:pPr>
              <w:spacing w:before="60"/>
              <w:rPr>
                <w:rFonts w:cs="Arial"/>
                <w:b/>
                <w:szCs w:val="20"/>
              </w:rPr>
            </w:pPr>
          </w:p>
        </w:tc>
        <w:tc>
          <w:tcPr>
            <w:tcW w:w="7696" w:type="dxa"/>
            <w:tcMar>
              <w:top w:w="43" w:type="dxa"/>
              <w:left w:w="14" w:type="dxa"/>
              <w:bottom w:w="43" w:type="dxa"/>
              <w:right w:w="14" w:type="dxa"/>
            </w:tcMar>
            <w:vAlign w:val="center"/>
          </w:tcPr>
          <w:p w14:paraId="6586C465" w14:textId="4EB8AAFA" w:rsidR="00EF57C9" w:rsidRPr="00553FB8" w:rsidRDefault="00EF57C9" w:rsidP="00D306F9">
            <w:pPr>
              <w:spacing w:before="60"/>
              <w:ind w:left="57" w:right="113"/>
              <w:jc w:val="both"/>
              <w:rPr>
                <w:rFonts w:cs="Arial"/>
                <w:szCs w:val="20"/>
              </w:rPr>
            </w:pPr>
            <w:r w:rsidRPr="00553FB8">
              <w:rPr>
                <w:rFonts w:cs="Arial"/>
                <w:szCs w:val="20"/>
              </w:rPr>
              <w:t xml:space="preserve">Le surveillant mentionne que le </w:t>
            </w:r>
            <w:r w:rsidR="00A12F34" w:rsidRPr="00553FB8">
              <w:rPr>
                <w:rFonts w:cs="Arial"/>
                <w:szCs w:val="20"/>
              </w:rPr>
              <w:t>RSRAQ</w:t>
            </w:r>
            <w:r w:rsidRPr="00553FB8">
              <w:rPr>
                <w:rFonts w:cs="Arial"/>
                <w:szCs w:val="20"/>
              </w:rPr>
              <w:t>, selon l’article</w:t>
            </w:r>
            <w:r w:rsidR="00964F9A">
              <w:rPr>
                <w:rFonts w:cs="Arial"/>
                <w:b/>
                <w:szCs w:val="20"/>
              </w:rPr>
              <w:t> </w:t>
            </w:r>
            <w:r w:rsidRPr="00553FB8">
              <w:rPr>
                <w:rFonts w:cs="Arial"/>
                <w:b/>
                <w:szCs w:val="20"/>
              </w:rPr>
              <w:t>4.13 du Guide de surveillance</w:t>
            </w:r>
            <w:r w:rsidRPr="00553FB8">
              <w:rPr>
                <w:rFonts w:cs="Arial"/>
                <w:szCs w:val="20"/>
              </w:rPr>
              <w:t xml:space="preserve">, doit utiliser le formulaire V-0112 pour </w:t>
            </w:r>
            <w:r w:rsidR="001F4EE9" w:rsidRPr="00553FB8">
              <w:rPr>
                <w:rFonts w:cs="Arial"/>
                <w:szCs w:val="20"/>
              </w:rPr>
              <w:t xml:space="preserve">lui </w:t>
            </w:r>
            <w:r w:rsidRPr="00553FB8">
              <w:rPr>
                <w:rFonts w:cs="Arial"/>
                <w:szCs w:val="20"/>
              </w:rPr>
              <w:t xml:space="preserve">transmettre toute information concernant le contrôle </w:t>
            </w:r>
            <w:r w:rsidR="004B7901" w:rsidRPr="00553FB8">
              <w:rPr>
                <w:rFonts w:cs="Arial"/>
                <w:szCs w:val="20"/>
              </w:rPr>
              <w:t>qualitatif</w:t>
            </w:r>
            <w:r w:rsidRPr="00553FB8">
              <w:rPr>
                <w:rFonts w:cs="Arial"/>
                <w:szCs w:val="20"/>
              </w:rPr>
              <w:t>.</w:t>
            </w:r>
            <w:r w:rsidR="004B7901" w:rsidRPr="00553FB8">
              <w:rPr>
                <w:rFonts w:cs="Arial"/>
                <w:szCs w:val="20"/>
              </w:rPr>
              <w:t xml:space="preserve"> Si le </w:t>
            </w:r>
            <w:r w:rsidR="00A12F34" w:rsidRPr="00553FB8">
              <w:rPr>
                <w:rFonts w:cs="Arial"/>
                <w:szCs w:val="20"/>
              </w:rPr>
              <w:t>RSRAQ</w:t>
            </w:r>
            <w:r w:rsidR="004B7901" w:rsidRPr="00553FB8">
              <w:rPr>
                <w:rFonts w:cs="Arial"/>
                <w:szCs w:val="20"/>
              </w:rPr>
              <w:t xml:space="preserve"> recommande </w:t>
            </w:r>
            <w:r w:rsidR="001F4EE9" w:rsidRPr="00553FB8">
              <w:rPr>
                <w:rFonts w:cs="Arial"/>
                <w:szCs w:val="20"/>
              </w:rPr>
              <w:t>d</w:t>
            </w:r>
            <w:r w:rsidR="004B7901" w:rsidRPr="00553FB8">
              <w:rPr>
                <w:rFonts w:cs="Arial"/>
                <w:szCs w:val="20"/>
              </w:rPr>
              <w:t>es actions</w:t>
            </w:r>
            <w:r w:rsidR="00350AFF" w:rsidRPr="00553FB8">
              <w:rPr>
                <w:rFonts w:cs="Arial"/>
                <w:szCs w:val="20"/>
              </w:rPr>
              <w:t xml:space="preserve"> qui</w:t>
            </w:r>
            <w:r w:rsidR="004B7901" w:rsidRPr="00553FB8">
              <w:rPr>
                <w:rFonts w:cs="Arial"/>
                <w:szCs w:val="20"/>
              </w:rPr>
              <w:t xml:space="preserve"> doivent être entreprises par l’entrepreneur, c</w:t>
            </w:r>
            <w:r w:rsidRPr="00553FB8">
              <w:rPr>
                <w:rFonts w:cs="Arial"/>
                <w:szCs w:val="20"/>
              </w:rPr>
              <w:t xml:space="preserve">’est </w:t>
            </w:r>
            <w:r w:rsidR="004B7901" w:rsidRPr="00553FB8">
              <w:rPr>
                <w:rFonts w:cs="Arial"/>
                <w:szCs w:val="20"/>
              </w:rPr>
              <w:t>la responsabilité du</w:t>
            </w:r>
            <w:r w:rsidRPr="00553FB8">
              <w:rPr>
                <w:rFonts w:cs="Arial"/>
                <w:szCs w:val="20"/>
              </w:rPr>
              <w:t xml:space="preserve"> surveillant </w:t>
            </w:r>
            <w:r w:rsidR="004B7901" w:rsidRPr="00553FB8">
              <w:rPr>
                <w:rFonts w:cs="Arial"/>
                <w:szCs w:val="20"/>
              </w:rPr>
              <w:t xml:space="preserve">de prendre la </w:t>
            </w:r>
            <w:r w:rsidRPr="00553FB8">
              <w:rPr>
                <w:rFonts w:cs="Arial"/>
                <w:szCs w:val="20"/>
              </w:rPr>
              <w:t>déci</w:t>
            </w:r>
            <w:r w:rsidR="004B7901" w:rsidRPr="00553FB8">
              <w:rPr>
                <w:rFonts w:cs="Arial"/>
                <w:szCs w:val="20"/>
              </w:rPr>
              <w:t xml:space="preserve">sion et </w:t>
            </w:r>
            <w:r w:rsidR="00AD087B" w:rsidRPr="00553FB8">
              <w:rPr>
                <w:rFonts w:cs="Arial"/>
                <w:szCs w:val="20"/>
              </w:rPr>
              <w:t xml:space="preserve">de </w:t>
            </w:r>
            <w:r w:rsidR="004B7901" w:rsidRPr="00553FB8">
              <w:rPr>
                <w:rFonts w:cs="Arial"/>
                <w:szCs w:val="20"/>
              </w:rPr>
              <w:t>communiquer avec l’entrepreneur.</w:t>
            </w:r>
          </w:p>
        </w:tc>
        <w:tc>
          <w:tcPr>
            <w:tcW w:w="2159" w:type="dxa"/>
            <w:tcMar>
              <w:top w:w="43" w:type="dxa"/>
              <w:left w:w="14" w:type="dxa"/>
              <w:bottom w:w="43" w:type="dxa"/>
              <w:right w:w="14" w:type="dxa"/>
            </w:tcMar>
            <w:vAlign w:val="center"/>
          </w:tcPr>
          <w:p w14:paraId="7E293D31" w14:textId="77777777" w:rsidR="000F5337" w:rsidRPr="00553FB8" w:rsidRDefault="000F5337" w:rsidP="004E1624">
            <w:pPr>
              <w:spacing w:before="60"/>
              <w:ind w:left="144" w:right="144"/>
              <w:jc w:val="center"/>
              <w:rPr>
                <w:rFonts w:cs="Arial"/>
                <w:szCs w:val="20"/>
              </w:rPr>
            </w:pPr>
          </w:p>
        </w:tc>
      </w:tr>
      <w:tr w:rsidR="004B7901" w:rsidRPr="00553FB8" w14:paraId="3C65FE0B" w14:textId="77777777" w:rsidTr="7AE5E877">
        <w:trPr>
          <w:trHeight w:val="247"/>
          <w:jc w:val="center"/>
        </w:trPr>
        <w:tc>
          <w:tcPr>
            <w:tcW w:w="1042" w:type="dxa"/>
            <w:vAlign w:val="center"/>
          </w:tcPr>
          <w:p w14:paraId="76F3F740" w14:textId="77777777" w:rsidR="004B7901" w:rsidRPr="00553FB8" w:rsidRDefault="00E74114"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08614066" w14:textId="77777777" w:rsidR="004B7901" w:rsidRPr="00553FB8" w:rsidRDefault="004B7901" w:rsidP="00024936">
            <w:pPr>
              <w:pStyle w:val="Titre2"/>
              <w:rPr>
                <w:rFonts w:cs="Arial"/>
                <w:szCs w:val="20"/>
              </w:rPr>
            </w:pPr>
            <w:r w:rsidRPr="00553FB8">
              <w:rPr>
                <w:rFonts w:cs="Arial"/>
                <w:szCs w:val="20"/>
              </w:rPr>
              <w:t>Demande de modification technique (V-3259-1)</w:t>
            </w:r>
          </w:p>
        </w:tc>
        <w:tc>
          <w:tcPr>
            <w:tcW w:w="2159" w:type="dxa"/>
            <w:tcMar>
              <w:top w:w="43" w:type="dxa"/>
              <w:left w:w="14" w:type="dxa"/>
              <w:bottom w:w="43" w:type="dxa"/>
              <w:right w:w="14" w:type="dxa"/>
            </w:tcMar>
            <w:vAlign w:val="center"/>
          </w:tcPr>
          <w:p w14:paraId="15F03D22" w14:textId="77777777" w:rsidR="004B7901" w:rsidRPr="00553FB8" w:rsidRDefault="004B7901" w:rsidP="004E1624">
            <w:pPr>
              <w:spacing w:before="60"/>
              <w:ind w:left="144" w:right="144"/>
              <w:jc w:val="center"/>
              <w:rPr>
                <w:rFonts w:cs="Arial"/>
                <w:szCs w:val="20"/>
              </w:rPr>
            </w:pPr>
          </w:p>
        </w:tc>
      </w:tr>
      <w:tr w:rsidR="004B7901" w:rsidRPr="00553FB8" w14:paraId="08D9F62B" w14:textId="77777777" w:rsidTr="7AE5E877">
        <w:trPr>
          <w:trHeight w:val="1373"/>
          <w:jc w:val="center"/>
        </w:trPr>
        <w:tc>
          <w:tcPr>
            <w:tcW w:w="1042" w:type="dxa"/>
            <w:vAlign w:val="center"/>
          </w:tcPr>
          <w:p w14:paraId="2FCFCAC8" w14:textId="77777777" w:rsidR="004B7901" w:rsidRPr="00553FB8" w:rsidRDefault="004B7901" w:rsidP="00024936">
            <w:pPr>
              <w:spacing w:before="60"/>
              <w:rPr>
                <w:rFonts w:cs="Arial"/>
                <w:b/>
                <w:szCs w:val="20"/>
              </w:rPr>
            </w:pPr>
          </w:p>
        </w:tc>
        <w:tc>
          <w:tcPr>
            <w:tcW w:w="7696" w:type="dxa"/>
            <w:tcMar>
              <w:top w:w="43" w:type="dxa"/>
              <w:left w:w="14" w:type="dxa"/>
              <w:bottom w:w="43" w:type="dxa"/>
              <w:right w:w="14" w:type="dxa"/>
            </w:tcMar>
            <w:vAlign w:val="center"/>
          </w:tcPr>
          <w:p w14:paraId="51A32BE1" w14:textId="1D84076C" w:rsidR="004B7901" w:rsidRPr="00553FB8" w:rsidRDefault="004B7901" w:rsidP="00D306F9">
            <w:pPr>
              <w:spacing w:before="60"/>
              <w:ind w:left="57" w:right="113"/>
              <w:jc w:val="both"/>
              <w:rPr>
                <w:rFonts w:cs="Arial"/>
                <w:szCs w:val="20"/>
              </w:rPr>
            </w:pPr>
            <w:r w:rsidRPr="00553FB8">
              <w:rPr>
                <w:rFonts w:cs="Arial"/>
                <w:szCs w:val="20"/>
              </w:rPr>
              <w:t xml:space="preserve">Le surveillant </w:t>
            </w:r>
            <w:r w:rsidR="00625B94" w:rsidRPr="00553FB8">
              <w:rPr>
                <w:rFonts w:cs="Arial"/>
                <w:szCs w:val="20"/>
              </w:rPr>
              <w:t xml:space="preserve">précise aux participants </w:t>
            </w:r>
            <w:r w:rsidR="00AD087B" w:rsidRPr="00553FB8">
              <w:rPr>
                <w:rFonts w:cs="Arial"/>
                <w:szCs w:val="20"/>
              </w:rPr>
              <w:t xml:space="preserve">que, pour </w:t>
            </w:r>
            <w:r w:rsidR="00625B94" w:rsidRPr="00553FB8">
              <w:rPr>
                <w:rFonts w:cs="Arial"/>
                <w:szCs w:val="20"/>
              </w:rPr>
              <w:t xml:space="preserve">effectuer une modification aux plans et devis, ils doivent lui transmettre la proposition justifiée accompagnée au besoin </w:t>
            </w:r>
            <w:r w:rsidR="00350AFF" w:rsidRPr="00553FB8">
              <w:rPr>
                <w:rFonts w:cs="Arial"/>
                <w:szCs w:val="20"/>
              </w:rPr>
              <w:t>de</w:t>
            </w:r>
            <w:r w:rsidR="00625B94" w:rsidRPr="00553FB8">
              <w:rPr>
                <w:rFonts w:cs="Arial"/>
                <w:szCs w:val="20"/>
              </w:rPr>
              <w:t xml:space="preserve"> documents explicatifs. S’il juge la proposition </w:t>
            </w:r>
            <w:r w:rsidR="0018097A" w:rsidRPr="00553FB8">
              <w:rPr>
                <w:rFonts w:cs="Arial"/>
                <w:szCs w:val="20"/>
              </w:rPr>
              <w:t>acceptable</w:t>
            </w:r>
            <w:r w:rsidR="00625B94" w:rsidRPr="00553FB8">
              <w:rPr>
                <w:rFonts w:cs="Arial"/>
                <w:szCs w:val="20"/>
              </w:rPr>
              <w:t xml:space="preserve">, il </w:t>
            </w:r>
            <w:r w:rsidR="00F06D22">
              <w:rPr>
                <w:rFonts w:cs="Arial"/>
                <w:szCs w:val="20"/>
              </w:rPr>
              <w:t xml:space="preserve">remplira et </w:t>
            </w:r>
            <w:r w:rsidR="009C32C1">
              <w:rPr>
                <w:rFonts w:cs="Arial"/>
                <w:szCs w:val="20"/>
              </w:rPr>
              <w:t>transmettra le formulaire</w:t>
            </w:r>
            <w:r w:rsidR="00625B94" w:rsidRPr="00553FB8">
              <w:rPr>
                <w:rFonts w:cs="Arial"/>
                <w:szCs w:val="20"/>
              </w:rPr>
              <w:t xml:space="preserve"> </w:t>
            </w:r>
            <w:r w:rsidR="000A1A7B" w:rsidRPr="00553FB8">
              <w:rPr>
                <w:rFonts w:cs="Arial"/>
                <w:szCs w:val="20"/>
              </w:rPr>
              <w:t xml:space="preserve">V-3259-1 </w:t>
            </w:r>
            <w:r w:rsidR="009C32C1">
              <w:rPr>
                <w:rFonts w:cs="Arial"/>
                <w:szCs w:val="20"/>
              </w:rPr>
              <w:t>au</w:t>
            </w:r>
            <w:r w:rsidR="0018097A" w:rsidRPr="00553FB8">
              <w:rPr>
                <w:rFonts w:cs="Arial"/>
                <w:szCs w:val="20"/>
              </w:rPr>
              <w:t xml:space="preserve"> concepteur</w:t>
            </w:r>
            <w:r w:rsidR="00625B94" w:rsidRPr="00553FB8">
              <w:rPr>
                <w:rFonts w:cs="Arial"/>
                <w:szCs w:val="20"/>
              </w:rPr>
              <w:t xml:space="preserve">. </w:t>
            </w:r>
            <w:r w:rsidR="002773FB" w:rsidRPr="00553FB8">
              <w:rPr>
                <w:rFonts w:cs="Arial"/>
                <w:szCs w:val="20"/>
              </w:rPr>
              <w:t>Les détails concernant ce formulaire se trouvent à l’article</w:t>
            </w:r>
            <w:r w:rsidR="00964F9A">
              <w:rPr>
                <w:rFonts w:cs="Arial"/>
                <w:szCs w:val="20"/>
              </w:rPr>
              <w:t> </w:t>
            </w:r>
            <w:r w:rsidR="002773FB" w:rsidRPr="00553FB8">
              <w:rPr>
                <w:rFonts w:cs="Arial"/>
                <w:b/>
                <w:szCs w:val="20"/>
              </w:rPr>
              <w:t>4.14 du Guide de surveillance</w:t>
            </w:r>
            <w:r w:rsidR="002773FB" w:rsidRPr="00553FB8">
              <w:rPr>
                <w:rFonts w:cs="Arial"/>
                <w:szCs w:val="20"/>
              </w:rPr>
              <w:t>.</w:t>
            </w:r>
            <w:r w:rsidR="00F87A74" w:rsidRPr="00553FB8">
              <w:rPr>
                <w:rFonts w:cs="Arial"/>
                <w:szCs w:val="20"/>
              </w:rPr>
              <w:t xml:space="preserve"> Si la proposition provient du concepteur lui-même, ce dernier </w:t>
            </w:r>
            <w:r w:rsidR="003B7EC5" w:rsidRPr="00553FB8">
              <w:rPr>
                <w:rFonts w:cs="Arial"/>
                <w:szCs w:val="20"/>
              </w:rPr>
              <w:t>remplit</w:t>
            </w:r>
            <w:r w:rsidR="00F87A74" w:rsidRPr="00553FB8">
              <w:rPr>
                <w:rFonts w:cs="Arial"/>
                <w:szCs w:val="20"/>
              </w:rPr>
              <w:t xml:space="preserve"> directement la partie réservée </w:t>
            </w:r>
            <w:r w:rsidR="00AD087B" w:rsidRPr="00553FB8">
              <w:rPr>
                <w:rFonts w:cs="Arial"/>
                <w:szCs w:val="20"/>
              </w:rPr>
              <w:t>au</w:t>
            </w:r>
            <w:r w:rsidR="00F87A74" w:rsidRPr="00553FB8">
              <w:rPr>
                <w:rFonts w:cs="Arial"/>
                <w:szCs w:val="20"/>
              </w:rPr>
              <w:t xml:space="preserve"> concepteur et transmet le formulaire au surveillant.</w:t>
            </w:r>
          </w:p>
        </w:tc>
        <w:tc>
          <w:tcPr>
            <w:tcW w:w="2159" w:type="dxa"/>
            <w:tcMar>
              <w:top w:w="43" w:type="dxa"/>
              <w:left w:w="14" w:type="dxa"/>
              <w:bottom w:w="43" w:type="dxa"/>
              <w:right w:w="14" w:type="dxa"/>
            </w:tcMar>
            <w:vAlign w:val="center"/>
          </w:tcPr>
          <w:p w14:paraId="7BD72CAD" w14:textId="77777777" w:rsidR="004B7901" w:rsidRPr="00553FB8" w:rsidRDefault="004B7901" w:rsidP="004E1624">
            <w:pPr>
              <w:spacing w:before="60"/>
              <w:ind w:left="144" w:right="144"/>
              <w:jc w:val="center"/>
              <w:rPr>
                <w:rFonts w:cs="Arial"/>
                <w:szCs w:val="20"/>
              </w:rPr>
            </w:pPr>
          </w:p>
        </w:tc>
      </w:tr>
      <w:tr w:rsidR="004E5DC2" w:rsidRPr="00553FB8" w14:paraId="75ABA74A" w14:textId="77777777" w:rsidTr="7AE5E877">
        <w:trPr>
          <w:trHeight w:val="263"/>
          <w:jc w:val="center"/>
        </w:trPr>
        <w:tc>
          <w:tcPr>
            <w:tcW w:w="1042" w:type="dxa"/>
            <w:vAlign w:val="center"/>
          </w:tcPr>
          <w:p w14:paraId="2CC572EA" w14:textId="77777777" w:rsidR="004E5DC2" w:rsidRPr="00553FB8" w:rsidRDefault="004E5DC2"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2DD643B1" w14:textId="77777777" w:rsidR="004E5DC2" w:rsidRPr="00B668EA" w:rsidRDefault="004E5DC2" w:rsidP="00024936">
            <w:pPr>
              <w:pStyle w:val="Titre1"/>
              <w:rPr>
                <w:rFonts w:ascii="Arial" w:hAnsi="Arial" w:cs="Arial"/>
                <w:sz w:val="22"/>
                <w:szCs w:val="22"/>
                <w:lang w:eastAsia="fr-CA"/>
              </w:rPr>
            </w:pPr>
            <w:r w:rsidRPr="00B668EA">
              <w:rPr>
                <w:rFonts w:ascii="Arial" w:hAnsi="Arial" w:cs="Arial"/>
                <w:sz w:val="22"/>
                <w:szCs w:val="22"/>
                <w:lang w:eastAsia="fr-CA"/>
              </w:rPr>
              <w:t>Litiges</w:t>
            </w:r>
            <w:r w:rsidR="00752104" w:rsidRPr="00B668EA">
              <w:rPr>
                <w:rFonts w:ascii="Arial" w:hAnsi="Arial" w:cs="Arial"/>
                <w:sz w:val="22"/>
                <w:szCs w:val="22"/>
                <w:lang w:eastAsia="fr-CA"/>
              </w:rPr>
              <w:t>,</w:t>
            </w:r>
            <w:r w:rsidRPr="00B668EA">
              <w:rPr>
                <w:rFonts w:ascii="Arial" w:hAnsi="Arial" w:cs="Arial"/>
                <w:sz w:val="22"/>
                <w:szCs w:val="22"/>
                <w:lang w:eastAsia="fr-CA"/>
              </w:rPr>
              <w:t xml:space="preserve"> réclamations</w:t>
            </w:r>
          </w:p>
        </w:tc>
        <w:tc>
          <w:tcPr>
            <w:tcW w:w="2159" w:type="dxa"/>
            <w:tcMar>
              <w:top w:w="43" w:type="dxa"/>
              <w:left w:w="14" w:type="dxa"/>
              <w:bottom w:w="43" w:type="dxa"/>
              <w:right w:w="14" w:type="dxa"/>
            </w:tcMar>
            <w:vAlign w:val="center"/>
          </w:tcPr>
          <w:p w14:paraId="0FEF981F" w14:textId="77777777" w:rsidR="004E5DC2" w:rsidRPr="00553FB8" w:rsidRDefault="004E5DC2" w:rsidP="004E1624">
            <w:pPr>
              <w:spacing w:before="60"/>
              <w:ind w:left="144" w:right="144"/>
              <w:jc w:val="center"/>
              <w:rPr>
                <w:rFonts w:cs="Arial"/>
                <w:szCs w:val="20"/>
              </w:rPr>
            </w:pPr>
          </w:p>
        </w:tc>
      </w:tr>
      <w:tr w:rsidR="00EC5FC5" w:rsidRPr="00553FB8" w14:paraId="1B658091" w14:textId="77777777" w:rsidTr="7AE5E877">
        <w:trPr>
          <w:trHeight w:val="263"/>
          <w:jc w:val="center"/>
        </w:trPr>
        <w:tc>
          <w:tcPr>
            <w:tcW w:w="1042" w:type="dxa"/>
            <w:vAlign w:val="center"/>
          </w:tcPr>
          <w:p w14:paraId="553DAD67" w14:textId="77777777" w:rsidR="00EC5FC5" w:rsidRPr="00553FB8" w:rsidRDefault="00EC5FC5"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A323B6F" w14:textId="6D1D8276" w:rsidR="00EC5FC5" w:rsidRDefault="00EC5FC5" w:rsidP="00D306F9">
            <w:pPr>
              <w:spacing w:before="60"/>
              <w:ind w:left="57" w:right="113"/>
              <w:jc w:val="both"/>
              <w:rPr>
                <w:rFonts w:cs="Arial"/>
                <w:szCs w:val="20"/>
              </w:rPr>
            </w:pPr>
            <w:r w:rsidRPr="00553FB8">
              <w:rPr>
                <w:rFonts w:cs="Arial"/>
                <w:szCs w:val="20"/>
              </w:rPr>
              <w:t xml:space="preserve">En ce qui concerne les litiges ou les réclamations, le surveillant exprime son désir de les éviter et propose à l’entrepreneur, en premier lieu, de </w:t>
            </w:r>
            <w:r w:rsidR="00AD087B" w:rsidRPr="00553FB8">
              <w:rPr>
                <w:rFonts w:cs="Arial"/>
                <w:szCs w:val="20"/>
              </w:rPr>
              <w:t>communiquer avec lui</w:t>
            </w:r>
            <w:r w:rsidRPr="00553FB8">
              <w:rPr>
                <w:rFonts w:cs="Arial"/>
                <w:szCs w:val="20"/>
              </w:rPr>
              <w:t>, sinon de suivre la procédure prévue à l’article</w:t>
            </w:r>
            <w:r w:rsidR="00964F9A">
              <w:rPr>
                <w:rFonts w:cs="Arial"/>
                <w:szCs w:val="20"/>
              </w:rPr>
              <w:t> </w:t>
            </w:r>
            <w:r w:rsidRPr="00553FB8">
              <w:rPr>
                <w:rFonts w:cs="Arial"/>
                <w:b/>
                <w:szCs w:val="20"/>
              </w:rPr>
              <w:t>8.8 « Procédure de réclamation » du CCDG</w:t>
            </w:r>
            <w:r w:rsidRPr="00553FB8">
              <w:rPr>
                <w:rFonts w:cs="Arial"/>
                <w:szCs w:val="20"/>
              </w:rPr>
              <w:t>.</w:t>
            </w:r>
          </w:p>
          <w:p w14:paraId="341EE432" w14:textId="77777777" w:rsidR="000B45FA" w:rsidRPr="000B45FA" w:rsidRDefault="000B45FA" w:rsidP="00D306F9">
            <w:pPr>
              <w:spacing w:before="60"/>
              <w:ind w:left="57" w:right="113"/>
              <w:jc w:val="both"/>
              <w:rPr>
                <w:rFonts w:cs="Arial"/>
                <w:szCs w:val="20"/>
              </w:rPr>
            </w:pPr>
            <w:r w:rsidRPr="000B45FA">
              <w:rPr>
                <w:rFonts w:cs="Arial"/>
                <w:szCs w:val="20"/>
              </w:rPr>
              <w:t>Notamment, il faut respecter le délai de 15 jours pour transmettre au directeur et au surveillant la lettre exposant l’intention de réclamer ainsi que le délai de 120 jours à partir du moment de</w:t>
            </w:r>
            <w:r w:rsidR="003C4C0F">
              <w:rPr>
                <w:rFonts w:cs="Arial"/>
                <w:szCs w:val="20"/>
              </w:rPr>
              <w:t xml:space="preserve"> la</w:t>
            </w:r>
            <w:r w:rsidRPr="000B45FA">
              <w:rPr>
                <w:rFonts w:cs="Arial"/>
                <w:szCs w:val="20"/>
              </w:rPr>
              <w:t xml:space="preserve"> réception par l’entrepreneur de l’estimation des travaux faisant l’objet de la réception avec réserve pour déposer la réclamation au sous-ministre. Pour la réception sans réserve ou les travaux faisant l’objet d’une réserve, ce délai commence au moment de la réception par l’entrepreneur de l’estimation finale.</w:t>
            </w:r>
          </w:p>
          <w:p w14:paraId="202527F6" w14:textId="77777777" w:rsidR="000B45FA" w:rsidRPr="00553FB8" w:rsidRDefault="000B45FA" w:rsidP="00D306F9">
            <w:pPr>
              <w:spacing w:before="60"/>
              <w:ind w:left="57" w:right="113"/>
              <w:jc w:val="both"/>
              <w:rPr>
                <w:rFonts w:cs="Arial"/>
                <w:szCs w:val="20"/>
              </w:rPr>
            </w:pPr>
            <w:r w:rsidRPr="000B45FA">
              <w:rPr>
                <w:rFonts w:cs="Arial"/>
                <w:szCs w:val="20"/>
              </w:rPr>
              <w:t xml:space="preserve">La procédure de communication concernant les réclamations a déjà </w:t>
            </w:r>
            <w:r w:rsidR="00F06D22" w:rsidRPr="000B45FA">
              <w:rPr>
                <w:rFonts w:cs="Arial"/>
                <w:szCs w:val="20"/>
              </w:rPr>
              <w:t xml:space="preserve">été </w:t>
            </w:r>
            <w:r w:rsidRPr="000B45FA">
              <w:rPr>
                <w:rFonts w:cs="Arial"/>
                <w:szCs w:val="20"/>
              </w:rPr>
              <w:t>expliquée (sujet « Communication »).</w:t>
            </w:r>
          </w:p>
        </w:tc>
        <w:tc>
          <w:tcPr>
            <w:tcW w:w="2159" w:type="dxa"/>
            <w:tcMar>
              <w:top w:w="43" w:type="dxa"/>
              <w:left w:w="14" w:type="dxa"/>
              <w:bottom w:w="43" w:type="dxa"/>
              <w:right w:w="14" w:type="dxa"/>
            </w:tcMar>
            <w:vAlign w:val="center"/>
          </w:tcPr>
          <w:p w14:paraId="4C7ABB05" w14:textId="77777777" w:rsidR="00EC5FC5" w:rsidRPr="00553FB8" w:rsidRDefault="00EC5FC5" w:rsidP="004E1624">
            <w:pPr>
              <w:spacing w:before="60"/>
              <w:ind w:left="144" w:right="144"/>
              <w:jc w:val="center"/>
              <w:rPr>
                <w:rFonts w:cs="Arial"/>
                <w:szCs w:val="20"/>
              </w:rPr>
            </w:pPr>
          </w:p>
        </w:tc>
      </w:tr>
      <w:tr w:rsidR="004C6A56" w:rsidRPr="00553FB8" w14:paraId="35599C01" w14:textId="77777777" w:rsidTr="7AE5E877">
        <w:trPr>
          <w:trHeight w:val="235"/>
          <w:jc w:val="center"/>
        </w:trPr>
        <w:tc>
          <w:tcPr>
            <w:tcW w:w="1042" w:type="dxa"/>
            <w:vAlign w:val="center"/>
          </w:tcPr>
          <w:p w14:paraId="2001F4AC" w14:textId="77777777" w:rsidR="004C6A56" w:rsidRPr="00553FB8" w:rsidRDefault="004C6A5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06143498" w14:textId="77777777" w:rsidR="004C6A56" w:rsidRPr="00B668EA" w:rsidRDefault="000335DB" w:rsidP="00024936">
            <w:pPr>
              <w:pStyle w:val="Titre1"/>
              <w:rPr>
                <w:rFonts w:ascii="Arial" w:hAnsi="Arial" w:cs="Arial"/>
                <w:sz w:val="22"/>
                <w:szCs w:val="22"/>
                <w:lang w:eastAsia="fr-CA"/>
              </w:rPr>
            </w:pPr>
            <w:r w:rsidRPr="00B668EA">
              <w:rPr>
                <w:rFonts w:ascii="Arial" w:hAnsi="Arial" w:cs="Arial"/>
                <w:sz w:val="22"/>
                <w:szCs w:val="22"/>
                <w:lang w:eastAsia="fr-CA"/>
              </w:rPr>
              <w:t>R</w:t>
            </w:r>
            <w:r w:rsidR="004C6A56" w:rsidRPr="00B668EA">
              <w:rPr>
                <w:rFonts w:ascii="Arial" w:hAnsi="Arial" w:cs="Arial"/>
                <w:sz w:val="22"/>
                <w:szCs w:val="22"/>
                <w:lang w:eastAsia="fr-CA"/>
              </w:rPr>
              <w:t>éunions statutaires</w:t>
            </w:r>
            <w:r w:rsidR="00BE38A4" w:rsidRPr="00B668EA">
              <w:rPr>
                <w:rFonts w:ascii="Arial" w:hAnsi="Arial" w:cs="Arial"/>
                <w:sz w:val="22"/>
                <w:szCs w:val="22"/>
                <w:lang w:eastAsia="fr-CA"/>
              </w:rPr>
              <w:t xml:space="preserve"> et </w:t>
            </w:r>
            <w:r w:rsidR="0071486F" w:rsidRPr="00B668EA">
              <w:rPr>
                <w:rFonts w:ascii="Arial" w:hAnsi="Arial" w:cs="Arial"/>
                <w:sz w:val="22"/>
                <w:szCs w:val="22"/>
                <w:lang w:eastAsia="fr-CA"/>
              </w:rPr>
              <w:t>réunions</w:t>
            </w:r>
            <w:r w:rsidR="00BE38A4" w:rsidRPr="00B668EA">
              <w:rPr>
                <w:rFonts w:ascii="Arial" w:hAnsi="Arial" w:cs="Arial"/>
                <w:sz w:val="22"/>
                <w:szCs w:val="22"/>
                <w:lang w:eastAsia="fr-CA"/>
              </w:rPr>
              <w:t xml:space="preserve"> spéciales</w:t>
            </w:r>
          </w:p>
        </w:tc>
        <w:tc>
          <w:tcPr>
            <w:tcW w:w="2159" w:type="dxa"/>
            <w:tcMar>
              <w:top w:w="43" w:type="dxa"/>
              <w:left w:w="14" w:type="dxa"/>
              <w:bottom w:w="43" w:type="dxa"/>
              <w:right w:w="14" w:type="dxa"/>
            </w:tcMar>
            <w:vAlign w:val="center"/>
          </w:tcPr>
          <w:p w14:paraId="503250FB" w14:textId="77777777" w:rsidR="004C6A56" w:rsidRPr="00553FB8" w:rsidRDefault="004C6A56" w:rsidP="004E1624">
            <w:pPr>
              <w:spacing w:before="60"/>
              <w:ind w:left="144" w:right="144"/>
              <w:jc w:val="center"/>
              <w:rPr>
                <w:rFonts w:cs="Arial"/>
                <w:szCs w:val="20"/>
              </w:rPr>
            </w:pPr>
          </w:p>
        </w:tc>
      </w:tr>
      <w:tr w:rsidR="008A43F5" w:rsidRPr="00553FB8" w14:paraId="44162A55" w14:textId="77777777" w:rsidTr="7AE5E877">
        <w:trPr>
          <w:trHeight w:val="2563"/>
          <w:jc w:val="center"/>
        </w:trPr>
        <w:tc>
          <w:tcPr>
            <w:tcW w:w="1042" w:type="dxa"/>
            <w:vAlign w:val="center"/>
          </w:tcPr>
          <w:p w14:paraId="49C29EA4" w14:textId="77777777" w:rsidR="008A43F5" w:rsidRPr="00553FB8" w:rsidRDefault="008A43F5"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4A4CCFF8" w14:textId="77777777" w:rsidR="001F6B12" w:rsidRPr="00553FB8" w:rsidRDefault="008A43F5" w:rsidP="00684F6E">
            <w:pPr>
              <w:spacing w:before="120" w:after="120"/>
              <w:ind w:left="57" w:right="113"/>
              <w:jc w:val="both"/>
              <w:rPr>
                <w:rFonts w:cs="Arial"/>
                <w:bCs/>
                <w:szCs w:val="20"/>
              </w:rPr>
            </w:pPr>
            <w:r w:rsidRPr="00553FB8">
              <w:rPr>
                <w:rFonts w:cs="Arial"/>
                <w:bCs/>
                <w:szCs w:val="20"/>
              </w:rPr>
              <w:t>Avec l’accord des participants, le surveillant fixe la fréqu</w:t>
            </w:r>
            <w:r w:rsidR="003C4C0F">
              <w:rPr>
                <w:rFonts w:cs="Arial"/>
                <w:bCs/>
                <w:szCs w:val="20"/>
              </w:rPr>
              <w:t>ence des réunions statutaires toutes les</w:t>
            </w:r>
            <w:r w:rsidRPr="00553FB8">
              <w:rPr>
                <w:rFonts w:cs="Arial"/>
                <w:bCs/>
                <w:szCs w:val="20"/>
              </w:rPr>
              <w:t xml:space="preserve"> 2 semaines. </w:t>
            </w:r>
            <w:r w:rsidR="00C872B6" w:rsidRPr="00553FB8">
              <w:rPr>
                <w:rFonts w:cs="Arial"/>
                <w:bCs/>
                <w:szCs w:val="20"/>
              </w:rPr>
              <w:t xml:space="preserve">Le surveillant </w:t>
            </w:r>
            <w:r w:rsidR="006C795C" w:rsidRPr="00553FB8">
              <w:rPr>
                <w:rFonts w:cs="Arial"/>
                <w:bCs/>
                <w:szCs w:val="20"/>
              </w:rPr>
              <w:t>rappelle</w:t>
            </w:r>
            <w:r w:rsidR="00C872B6" w:rsidRPr="00553FB8">
              <w:rPr>
                <w:rFonts w:cs="Arial"/>
                <w:bCs/>
                <w:szCs w:val="20"/>
              </w:rPr>
              <w:t xml:space="preserve"> qu’il est responsable d</w:t>
            </w:r>
            <w:r w:rsidR="006C795C" w:rsidRPr="00553FB8">
              <w:rPr>
                <w:rFonts w:cs="Arial"/>
                <w:bCs/>
                <w:szCs w:val="20"/>
              </w:rPr>
              <w:t xml:space="preserve">e </w:t>
            </w:r>
            <w:r w:rsidR="00350AFF" w:rsidRPr="00553FB8">
              <w:rPr>
                <w:rFonts w:cs="Arial"/>
                <w:bCs/>
                <w:szCs w:val="20"/>
              </w:rPr>
              <w:t xml:space="preserve">la </w:t>
            </w:r>
            <w:r w:rsidR="006C795C" w:rsidRPr="00553FB8">
              <w:rPr>
                <w:rFonts w:cs="Arial"/>
                <w:bCs/>
                <w:szCs w:val="20"/>
              </w:rPr>
              <w:t>préparation</w:t>
            </w:r>
            <w:r w:rsidR="00C872B6" w:rsidRPr="00553FB8">
              <w:rPr>
                <w:rFonts w:cs="Arial"/>
                <w:bCs/>
                <w:szCs w:val="20"/>
              </w:rPr>
              <w:t xml:space="preserve"> des réunions. </w:t>
            </w:r>
          </w:p>
          <w:p w14:paraId="7FD3477D" w14:textId="77777777" w:rsidR="00185871" w:rsidRPr="00553FB8" w:rsidRDefault="00185871" w:rsidP="00684F6E">
            <w:pPr>
              <w:spacing w:before="120" w:after="120"/>
              <w:ind w:left="57" w:right="113"/>
              <w:jc w:val="both"/>
              <w:rPr>
                <w:rFonts w:cs="Arial"/>
                <w:bCs/>
                <w:szCs w:val="20"/>
              </w:rPr>
            </w:pPr>
            <w:r w:rsidRPr="00553FB8">
              <w:rPr>
                <w:rFonts w:cs="Arial"/>
                <w:bCs/>
                <w:szCs w:val="20"/>
              </w:rPr>
              <w:t xml:space="preserve">Lorsqu’un invité ne peut pas être présent, le surveillant demande d’être avisé </w:t>
            </w:r>
            <w:r w:rsidR="00F06D22">
              <w:rPr>
                <w:rFonts w:cs="Arial"/>
                <w:bCs/>
                <w:szCs w:val="20"/>
              </w:rPr>
              <w:t xml:space="preserve">le plus rapidement possible avant la réunion </w:t>
            </w:r>
            <w:r w:rsidRPr="00553FB8">
              <w:rPr>
                <w:rFonts w:cs="Arial"/>
                <w:bCs/>
                <w:szCs w:val="20"/>
              </w:rPr>
              <w:t xml:space="preserve">et qu’un remplaçant soit </w:t>
            </w:r>
            <w:r w:rsidR="00F06D22">
              <w:rPr>
                <w:rFonts w:cs="Arial"/>
                <w:bCs/>
                <w:szCs w:val="20"/>
              </w:rPr>
              <w:t>nommé</w:t>
            </w:r>
            <w:r w:rsidRPr="00553FB8">
              <w:rPr>
                <w:rFonts w:cs="Arial"/>
                <w:bCs/>
                <w:szCs w:val="20"/>
              </w:rPr>
              <w:t>.</w:t>
            </w:r>
            <w:r w:rsidR="00684F6E">
              <w:rPr>
                <w:rFonts w:cs="Arial"/>
                <w:bCs/>
                <w:szCs w:val="20"/>
              </w:rPr>
              <w:t xml:space="preserve"> </w:t>
            </w:r>
            <w:r w:rsidRPr="00553FB8">
              <w:rPr>
                <w:rFonts w:cs="Arial"/>
                <w:bCs/>
                <w:szCs w:val="20"/>
              </w:rPr>
              <w:t>Le remplaçant doit être une personne autorisée et ayant une qualification adéquate.</w:t>
            </w:r>
          </w:p>
          <w:p w14:paraId="676A83EA" w14:textId="77777777" w:rsidR="00185871" w:rsidRPr="00553FB8" w:rsidRDefault="00185871" w:rsidP="00684F6E">
            <w:pPr>
              <w:spacing w:before="120" w:after="120"/>
              <w:ind w:left="57" w:right="113"/>
              <w:jc w:val="both"/>
              <w:rPr>
                <w:rFonts w:cs="Arial"/>
                <w:bCs/>
                <w:szCs w:val="20"/>
              </w:rPr>
            </w:pPr>
            <w:r w:rsidRPr="00553FB8">
              <w:rPr>
                <w:rFonts w:cs="Arial"/>
                <w:bCs/>
                <w:szCs w:val="20"/>
              </w:rPr>
              <w:t xml:space="preserve">Lorsqu’une réunion spéciale est requise, il demande aux intervenants de lui faire parvenir les sujets à traiter et la justification. Il rappelle que l’ordre du jour d’une réunion </w:t>
            </w:r>
            <w:r w:rsidR="0071486F" w:rsidRPr="00553FB8">
              <w:rPr>
                <w:rFonts w:cs="Arial"/>
                <w:bCs/>
                <w:szCs w:val="20"/>
              </w:rPr>
              <w:t>spéciale</w:t>
            </w:r>
            <w:r w:rsidRPr="00553FB8">
              <w:rPr>
                <w:rFonts w:cs="Arial"/>
                <w:bCs/>
                <w:szCs w:val="20"/>
              </w:rPr>
              <w:t xml:space="preserve"> se limite aux sujets qui motivent </w:t>
            </w:r>
            <w:r w:rsidR="00F06D22">
              <w:rPr>
                <w:rFonts w:cs="Arial"/>
                <w:bCs/>
                <w:szCs w:val="20"/>
              </w:rPr>
              <w:t>sa tenue</w:t>
            </w:r>
            <w:r w:rsidRPr="00553FB8">
              <w:rPr>
                <w:rFonts w:cs="Arial"/>
                <w:bCs/>
                <w:szCs w:val="20"/>
              </w:rPr>
              <w:t xml:space="preserve">. </w:t>
            </w:r>
          </w:p>
          <w:p w14:paraId="7C538B6F" w14:textId="77777777" w:rsidR="00185871" w:rsidRPr="00553FB8" w:rsidRDefault="00185871" w:rsidP="00684F6E">
            <w:pPr>
              <w:spacing w:before="120" w:after="120"/>
              <w:ind w:left="57" w:right="113"/>
              <w:jc w:val="both"/>
              <w:rPr>
                <w:rFonts w:cs="Arial"/>
                <w:b/>
                <w:bCs/>
                <w:szCs w:val="20"/>
                <w:lang w:eastAsia="fr-CA"/>
              </w:rPr>
            </w:pPr>
            <w:r w:rsidRPr="00553FB8">
              <w:rPr>
                <w:rFonts w:cs="Arial"/>
                <w:szCs w:val="20"/>
              </w:rPr>
              <w:t xml:space="preserve">De plus, le surveillant demande à l’entrepreneur </w:t>
            </w:r>
            <w:r w:rsidR="00F06D22">
              <w:rPr>
                <w:rFonts w:cs="Arial"/>
                <w:szCs w:val="20"/>
              </w:rPr>
              <w:t xml:space="preserve">de </w:t>
            </w:r>
            <w:r w:rsidRPr="00553FB8">
              <w:rPr>
                <w:rFonts w:cs="Arial"/>
                <w:szCs w:val="20"/>
              </w:rPr>
              <w:t xml:space="preserve">l’aviser au moins </w:t>
            </w:r>
            <w:r w:rsidR="000B45FA">
              <w:rPr>
                <w:rFonts w:cs="Arial"/>
                <w:szCs w:val="20"/>
              </w:rPr>
              <w:t>2</w:t>
            </w:r>
            <w:r w:rsidRPr="00553FB8">
              <w:rPr>
                <w:rFonts w:cs="Arial"/>
                <w:szCs w:val="20"/>
              </w:rPr>
              <w:t xml:space="preserve"> semaines à l’avance de tous les travaux pour lesquels une réunion préalable est requise.</w:t>
            </w:r>
          </w:p>
        </w:tc>
        <w:tc>
          <w:tcPr>
            <w:tcW w:w="2159" w:type="dxa"/>
            <w:tcMar>
              <w:top w:w="43" w:type="dxa"/>
              <w:left w:w="14" w:type="dxa"/>
              <w:bottom w:w="43" w:type="dxa"/>
              <w:right w:w="14" w:type="dxa"/>
            </w:tcMar>
            <w:vAlign w:val="center"/>
          </w:tcPr>
          <w:p w14:paraId="2C1922F4" w14:textId="77777777" w:rsidR="00185871" w:rsidRPr="00553FB8" w:rsidRDefault="00185871" w:rsidP="004E1624">
            <w:pPr>
              <w:spacing w:before="60"/>
              <w:ind w:left="57" w:right="113"/>
              <w:jc w:val="center"/>
              <w:rPr>
                <w:rFonts w:cs="Arial"/>
                <w:szCs w:val="20"/>
              </w:rPr>
            </w:pPr>
          </w:p>
          <w:p w14:paraId="5B5EA768" w14:textId="77777777" w:rsidR="00EA2A0B" w:rsidRPr="00553FB8" w:rsidRDefault="00EA2A0B" w:rsidP="004E1624">
            <w:pPr>
              <w:spacing w:before="60"/>
              <w:ind w:left="57" w:right="113"/>
              <w:jc w:val="center"/>
              <w:rPr>
                <w:rFonts w:cs="Arial"/>
                <w:szCs w:val="20"/>
              </w:rPr>
            </w:pPr>
          </w:p>
          <w:p w14:paraId="59492688" w14:textId="77777777" w:rsidR="00185871" w:rsidRPr="00553FB8" w:rsidRDefault="00EA2A0B" w:rsidP="004E1624">
            <w:pPr>
              <w:spacing w:before="60"/>
              <w:ind w:left="57" w:right="113"/>
              <w:jc w:val="center"/>
              <w:rPr>
                <w:rFonts w:cs="Arial"/>
                <w:szCs w:val="20"/>
              </w:rPr>
            </w:pPr>
            <w:r w:rsidRPr="00553FB8">
              <w:rPr>
                <w:rFonts w:cs="Arial"/>
                <w:szCs w:val="20"/>
              </w:rPr>
              <w:t>Entrepreneur</w:t>
            </w:r>
          </w:p>
          <w:p w14:paraId="665822DE" w14:textId="77777777" w:rsidR="00EA2A0B" w:rsidRPr="00553FB8" w:rsidRDefault="00EA2A0B" w:rsidP="004E1624">
            <w:pPr>
              <w:spacing w:before="60"/>
              <w:ind w:left="57" w:right="113"/>
              <w:jc w:val="center"/>
              <w:rPr>
                <w:rFonts w:cs="Arial"/>
                <w:szCs w:val="20"/>
              </w:rPr>
            </w:pPr>
            <w:r w:rsidRPr="00553FB8">
              <w:rPr>
                <w:rFonts w:cs="Arial"/>
                <w:szCs w:val="20"/>
              </w:rPr>
              <w:t>Au besoin</w:t>
            </w:r>
          </w:p>
          <w:p w14:paraId="5E3E9B54" w14:textId="77777777" w:rsidR="00185871" w:rsidRPr="00553FB8" w:rsidRDefault="00185871" w:rsidP="004E1624">
            <w:pPr>
              <w:spacing w:before="60"/>
              <w:ind w:left="57" w:right="113"/>
              <w:jc w:val="center"/>
              <w:rPr>
                <w:rFonts w:cs="Arial"/>
                <w:szCs w:val="20"/>
              </w:rPr>
            </w:pPr>
          </w:p>
          <w:p w14:paraId="22D9C8F3" w14:textId="77777777" w:rsidR="00A73EDC" w:rsidRPr="00553FB8" w:rsidRDefault="00A73EDC" w:rsidP="004E1624">
            <w:pPr>
              <w:spacing w:before="60"/>
              <w:ind w:left="57" w:right="113"/>
              <w:jc w:val="center"/>
              <w:rPr>
                <w:rFonts w:cs="Arial"/>
                <w:szCs w:val="20"/>
              </w:rPr>
            </w:pPr>
          </w:p>
          <w:p w14:paraId="17FEC72E" w14:textId="77777777" w:rsidR="008A43F5" w:rsidRPr="00553FB8" w:rsidRDefault="00185871" w:rsidP="004E1624">
            <w:pPr>
              <w:spacing w:before="60"/>
              <w:ind w:left="57" w:right="113"/>
              <w:jc w:val="center"/>
              <w:rPr>
                <w:rFonts w:cs="Arial"/>
                <w:szCs w:val="20"/>
              </w:rPr>
            </w:pPr>
            <w:r w:rsidRPr="00553FB8">
              <w:rPr>
                <w:rFonts w:cs="Arial"/>
                <w:szCs w:val="20"/>
              </w:rPr>
              <w:t>Entrepreneur</w:t>
            </w:r>
          </w:p>
          <w:p w14:paraId="242BEC54" w14:textId="77777777" w:rsidR="00EA2A0B" w:rsidRPr="00553FB8" w:rsidRDefault="00EA2A0B" w:rsidP="004E1624">
            <w:pPr>
              <w:spacing w:before="60"/>
              <w:ind w:left="57" w:right="113"/>
              <w:jc w:val="center"/>
              <w:rPr>
                <w:rFonts w:cs="Arial"/>
                <w:szCs w:val="20"/>
              </w:rPr>
            </w:pPr>
            <w:r w:rsidRPr="00553FB8">
              <w:rPr>
                <w:rFonts w:cs="Arial"/>
                <w:szCs w:val="20"/>
              </w:rPr>
              <w:t>2 semaines à l’avance</w:t>
            </w:r>
          </w:p>
        </w:tc>
      </w:tr>
      <w:tr w:rsidR="00791CE4" w:rsidRPr="00553FB8" w14:paraId="30306B07" w14:textId="77777777" w:rsidTr="7AE5E877">
        <w:trPr>
          <w:trHeight w:val="73"/>
          <w:jc w:val="center"/>
        </w:trPr>
        <w:tc>
          <w:tcPr>
            <w:tcW w:w="1042" w:type="dxa"/>
            <w:vAlign w:val="center"/>
          </w:tcPr>
          <w:p w14:paraId="2162D439" w14:textId="77777777" w:rsidR="00791CE4" w:rsidRPr="00553FB8" w:rsidRDefault="00791CE4"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7746446" w14:textId="77777777" w:rsidR="00791CE4" w:rsidRPr="00B668EA" w:rsidRDefault="00791CE4" w:rsidP="00024936">
            <w:pPr>
              <w:pStyle w:val="Titre1"/>
              <w:rPr>
                <w:rFonts w:ascii="Arial" w:hAnsi="Arial" w:cs="Arial"/>
                <w:sz w:val="22"/>
                <w:szCs w:val="22"/>
                <w:lang w:eastAsia="fr-CA"/>
              </w:rPr>
            </w:pPr>
            <w:r w:rsidRPr="00B668EA">
              <w:rPr>
                <w:rFonts w:ascii="Arial" w:hAnsi="Arial" w:cs="Arial"/>
                <w:sz w:val="22"/>
                <w:szCs w:val="22"/>
                <w:lang w:eastAsia="fr-CA"/>
              </w:rPr>
              <w:t>Libération de l’emprise</w:t>
            </w:r>
          </w:p>
        </w:tc>
        <w:tc>
          <w:tcPr>
            <w:tcW w:w="2159" w:type="dxa"/>
            <w:tcMar>
              <w:top w:w="43" w:type="dxa"/>
              <w:left w:w="14" w:type="dxa"/>
              <w:bottom w:w="43" w:type="dxa"/>
              <w:right w:w="14" w:type="dxa"/>
            </w:tcMar>
            <w:vAlign w:val="center"/>
          </w:tcPr>
          <w:p w14:paraId="7737BBE6" w14:textId="77777777" w:rsidR="00791CE4" w:rsidRPr="00553FB8" w:rsidRDefault="00791CE4" w:rsidP="004E1624">
            <w:pPr>
              <w:spacing w:before="60"/>
              <w:ind w:left="144" w:right="144"/>
              <w:jc w:val="center"/>
              <w:rPr>
                <w:rFonts w:cs="Arial"/>
                <w:szCs w:val="20"/>
              </w:rPr>
            </w:pPr>
          </w:p>
        </w:tc>
      </w:tr>
      <w:tr w:rsidR="00791CE4" w:rsidRPr="00553FB8" w14:paraId="5440351D" w14:textId="77777777" w:rsidTr="7AE5E877">
        <w:trPr>
          <w:trHeight w:val="179"/>
          <w:jc w:val="center"/>
        </w:trPr>
        <w:tc>
          <w:tcPr>
            <w:tcW w:w="1042" w:type="dxa"/>
            <w:vAlign w:val="center"/>
          </w:tcPr>
          <w:p w14:paraId="4C86CAC7" w14:textId="77777777" w:rsidR="00791CE4" w:rsidRPr="00553FB8" w:rsidRDefault="00791CE4"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6A1E08F6" w14:textId="77777777" w:rsidR="00791CE4" w:rsidRPr="00553FB8" w:rsidRDefault="00791CE4" w:rsidP="00D306F9">
            <w:pPr>
              <w:spacing w:before="60"/>
              <w:ind w:left="57" w:right="113"/>
              <w:jc w:val="both"/>
              <w:rPr>
                <w:rFonts w:cs="Arial"/>
                <w:bCs/>
                <w:szCs w:val="20"/>
                <w:lang w:eastAsia="fr-CA"/>
              </w:rPr>
            </w:pPr>
            <w:r w:rsidRPr="00553FB8">
              <w:rPr>
                <w:rFonts w:cs="Arial"/>
                <w:bCs/>
                <w:szCs w:val="20"/>
              </w:rPr>
              <w:t xml:space="preserve">Le surveillant </w:t>
            </w:r>
            <w:r w:rsidR="00891290" w:rsidRPr="00553FB8">
              <w:rPr>
                <w:rFonts w:cs="Arial"/>
                <w:bCs/>
                <w:szCs w:val="20"/>
              </w:rPr>
              <w:t>informe que</w:t>
            </w:r>
            <w:r w:rsidRPr="00553FB8">
              <w:rPr>
                <w:rFonts w:cs="Arial"/>
                <w:bCs/>
                <w:szCs w:val="20"/>
              </w:rPr>
              <w:t xml:space="preserve"> le Service d’activités immobilières a </w:t>
            </w:r>
            <w:r w:rsidR="00891290" w:rsidRPr="00553FB8">
              <w:rPr>
                <w:rFonts w:cs="Arial"/>
                <w:bCs/>
                <w:szCs w:val="20"/>
              </w:rPr>
              <w:t>confirmé</w:t>
            </w:r>
            <w:r w:rsidRPr="00553FB8">
              <w:rPr>
                <w:rFonts w:cs="Arial"/>
                <w:bCs/>
                <w:szCs w:val="20"/>
              </w:rPr>
              <w:t xml:space="preserve"> la</w:t>
            </w:r>
            <w:r w:rsidR="00891290" w:rsidRPr="00553FB8">
              <w:rPr>
                <w:rFonts w:cs="Arial"/>
                <w:bCs/>
                <w:szCs w:val="20"/>
              </w:rPr>
              <w:t xml:space="preserve"> libération des emprises</w:t>
            </w:r>
            <w:r w:rsidRPr="00553FB8">
              <w:rPr>
                <w:rFonts w:cs="Arial"/>
                <w:bCs/>
                <w:szCs w:val="20"/>
              </w:rPr>
              <w:t xml:space="preserve">. </w:t>
            </w:r>
          </w:p>
        </w:tc>
        <w:tc>
          <w:tcPr>
            <w:tcW w:w="2159" w:type="dxa"/>
            <w:tcMar>
              <w:top w:w="43" w:type="dxa"/>
              <w:left w:w="14" w:type="dxa"/>
              <w:bottom w:w="43" w:type="dxa"/>
              <w:right w:w="14" w:type="dxa"/>
            </w:tcMar>
            <w:vAlign w:val="center"/>
          </w:tcPr>
          <w:p w14:paraId="1D4AA8F3" w14:textId="77777777" w:rsidR="00791CE4" w:rsidRPr="00553FB8" w:rsidRDefault="00791CE4" w:rsidP="004E1624">
            <w:pPr>
              <w:spacing w:before="60"/>
              <w:ind w:left="144" w:right="144"/>
              <w:jc w:val="center"/>
              <w:rPr>
                <w:rFonts w:cs="Arial"/>
                <w:szCs w:val="20"/>
              </w:rPr>
            </w:pPr>
          </w:p>
        </w:tc>
      </w:tr>
      <w:tr w:rsidR="00791CE4" w:rsidRPr="00553FB8" w14:paraId="37503EE9" w14:textId="77777777" w:rsidTr="7AE5E877">
        <w:trPr>
          <w:trHeight w:val="338"/>
          <w:jc w:val="center"/>
        </w:trPr>
        <w:tc>
          <w:tcPr>
            <w:tcW w:w="1042" w:type="dxa"/>
            <w:vAlign w:val="center"/>
          </w:tcPr>
          <w:p w14:paraId="3E427446" w14:textId="77777777" w:rsidR="00791CE4" w:rsidRPr="00553FB8" w:rsidRDefault="00791CE4"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167379FF" w14:textId="77777777" w:rsidR="00791CE4" w:rsidRPr="00B668EA" w:rsidRDefault="00791CE4" w:rsidP="00024936">
            <w:pPr>
              <w:pStyle w:val="Titre1"/>
              <w:rPr>
                <w:rFonts w:ascii="Arial" w:hAnsi="Arial" w:cs="Arial"/>
                <w:sz w:val="22"/>
                <w:szCs w:val="22"/>
                <w:lang w:eastAsia="fr-CA"/>
              </w:rPr>
            </w:pPr>
            <w:r w:rsidRPr="00B668EA">
              <w:rPr>
                <w:rFonts w:ascii="Arial" w:hAnsi="Arial" w:cs="Arial"/>
                <w:sz w:val="22"/>
                <w:szCs w:val="22"/>
                <w:lang w:eastAsia="fr-CA"/>
              </w:rPr>
              <w:t xml:space="preserve">Santé et sécurité </w:t>
            </w:r>
            <w:r w:rsidR="00553967" w:rsidRPr="00B668EA">
              <w:rPr>
                <w:rFonts w:ascii="Arial" w:hAnsi="Arial" w:cs="Arial"/>
                <w:sz w:val="22"/>
                <w:szCs w:val="22"/>
                <w:lang w:eastAsia="fr-CA"/>
              </w:rPr>
              <w:t>d</w:t>
            </w:r>
            <w:r w:rsidRPr="00B668EA">
              <w:rPr>
                <w:rFonts w:ascii="Arial" w:hAnsi="Arial" w:cs="Arial"/>
                <w:sz w:val="22"/>
                <w:szCs w:val="22"/>
                <w:lang w:eastAsia="fr-CA"/>
              </w:rPr>
              <w:t>u travail</w:t>
            </w:r>
          </w:p>
        </w:tc>
        <w:tc>
          <w:tcPr>
            <w:tcW w:w="2159" w:type="dxa"/>
            <w:tcMar>
              <w:top w:w="43" w:type="dxa"/>
              <w:left w:w="14" w:type="dxa"/>
              <w:bottom w:w="43" w:type="dxa"/>
              <w:right w:w="14" w:type="dxa"/>
            </w:tcMar>
            <w:vAlign w:val="center"/>
          </w:tcPr>
          <w:p w14:paraId="671BF9EF" w14:textId="77777777" w:rsidR="00791CE4" w:rsidRPr="00553FB8" w:rsidRDefault="00791CE4" w:rsidP="004E1624">
            <w:pPr>
              <w:spacing w:before="60"/>
              <w:ind w:left="144" w:right="144"/>
              <w:jc w:val="center"/>
              <w:rPr>
                <w:rFonts w:cs="Arial"/>
                <w:szCs w:val="20"/>
              </w:rPr>
            </w:pPr>
          </w:p>
        </w:tc>
      </w:tr>
      <w:tr w:rsidR="00791CE4" w:rsidRPr="00553FB8" w14:paraId="0BBA5F70" w14:textId="77777777" w:rsidTr="7AE5E877">
        <w:trPr>
          <w:trHeight w:val="232"/>
          <w:jc w:val="center"/>
        </w:trPr>
        <w:tc>
          <w:tcPr>
            <w:tcW w:w="1042" w:type="dxa"/>
            <w:vAlign w:val="center"/>
          </w:tcPr>
          <w:p w14:paraId="1C8A3881" w14:textId="77777777" w:rsidR="00791CE4" w:rsidRPr="00553FB8" w:rsidRDefault="00E74114"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7DA667C1" w14:textId="77777777" w:rsidR="00791CE4" w:rsidRPr="00553FB8" w:rsidRDefault="00791CE4" w:rsidP="00024936">
            <w:pPr>
              <w:pStyle w:val="Titre2"/>
              <w:rPr>
                <w:rFonts w:cs="Arial"/>
                <w:szCs w:val="20"/>
              </w:rPr>
            </w:pPr>
            <w:r w:rsidRPr="00553FB8">
              <w:rPr>
                <w:rFonts w:cs="Arial"/>
                <w:szCs w:val="20"/>
              </w:rPr>
              <w:t>Avis de l’ouverture de chantier</w:t>
            </w:r>
          </w:p>
        </w:tc>
        <w:tc>
          <w:tcPr>
            <w:tcW w:w="2159" w:type="dxa"/>
            <w:tcMar>
              <w:top w:w="43" w:type="dxa"/>
              <w:left w:w="14" w:type="dxa"/>
              <w:bottom w:w="43" w:type="dxa"/>
              <w:right w:w="14" w:type="dxa"/>
            </w:tcMar>
            <w:vAlign w:val="center"/>
          </w:tcPr>
          <w:p w14:paraId="73E74E79" w14:textId="77777777" w:rsidR="00791CE4" w:rsidRPr="00553FB8" w:rsidRDefault="00791CE4" w:rsidP="004E1624">
            <w:pPr>
              <w:spacing w:before="60"/>
              <w:ind w:left="144" w:right="144"/>
              <w:jc w:val="center"/>
              <w:rPr>
                <w:rFonts w:cs="Arial"/>
                <w:szCs w:val="20"/>
              </w:rPr>
            </w:pPr>
          </w:p>
        </w:tc>
      </w:tr>
      <w:tr w:rsidR="00791CE4" w:rsidRPr="00553FB8" w14:paraId="0F101C7C" w14:textId="77777777" w:rsidTr="7AE5E877">
        <w:trPr>
          <w:trHeight w:val="1307"/>
          <w:jc w:val="center"/>
        </w:trPr>
        <w:tc>
          <w:tcPr>
            <w:tcW w:w="1042" w:type="dxa"/>
            <w:vAlign w:val="center"/>
          </w:tcPr>
          <w:p w14:paraId="07EBF953" w14:textId="77777777" w:rsidR="00791CE4" w:rsidRPr="00553FB8" w:rsidRDefault="00791CE4"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2C88A05" w14:textId="77777777" w:rsidR="00791CE4" w:rsidRPr="00553FB8" w:rsidRDefault="00791CE4" w:rsidP="00A35862">
            <w:pPr>
              <w:spacing w:before="240" w:after="240"/>
              <w:ind w:left="57" w:right="113"/>
              <w:jc w:val="both"/>
              <w:rPr>
                <w:rFonts w:cs="Arial"/>
                <w:bCs/>
                <w:szCs w:val="20"/>
              </w:rPr>
            </w:pPr>
            <w:r w:rsidRPr="00553FB8">
              <w:rPr>
                <w:rFonts w:cs="Arial"/>
                <w:bCs/>
                <w:szCs w:val="20"/>
              </w:rPr>
              <w:t xml:space="preserve">Le surveillant demande à l’entrepreneur s’il a envoyé à la </w:t>
            </w:r>
            <w:r w:rsidRPr="001F39EE">
              <w:rPr>
                <w:rFonts w:cs="Arial"/>
                <w:bCs/>
                <w:szCs w:val="20"/>
              </w:rPr>
              <w:t xml:space="preserve">Commission </w:t>
            </w:r>
            <w:r w:rsidR="00553967" w:rsidRPr="001F39EE">
              <w:rPr>
                <w:rStyle w:val="st1"/>
                <w:rFonts w:cs="Arial"/>
                <w:szCs w:val="20"/>
              </w:rPr>
              <w:t xml:space="preserve">des normes, de l'équité, </w:t>
            </w:r>
            <w:r w:rsidRPr="00553FB8">
              <w:rPr>
                <w:rFonts w:cs="Arial"/>
                <w:bCs/>
                <w:szCs w:val="20"/>
              </w:rPr>
              <w:t xml:space="preserve">de la santé et de la sécurité </w:t>
            </w:r>
            <w:r w:rsidR="00553967" w:rsidRPr="00553FB8">
              <w:rPr>
                <w:rFonts w:cs="Arial"/>
                <w:bCs/>
                <w:szCs w:val="20"/>
              </w:rPr>
              <w:t>d</w:t>
            </w:r>
            <w:r w:rsidRPr="00553FB8">
              <w:rPr>
                <w:rFonts w:cs="Arial"/>
                <w:bCs/>
                <w:szCs w:val="20"/>
              </w:rPr>
              <w:t>u travail (C</w:t>
            </w:r>
            <w:r w:rsidR="00DD19CE" w:rsidRPr="00553FB8">
              <w:rPr>
                <w:rFonts w:cs="Arial"/>
                <w:bCs/>
                <w:szCs w:val="20"/>
              </w:rPr>
              <w:t>NE</w:t>
            </w:r>
            <w:r w:rsidRPr="00553FB8">
              <w:rPr>
                <w:rFonts w:cs="Arial"/>
                <w:bCs/>
                <w:szCs w:val="20"/>
              </w:rPr>
              <w:t>SST) l’Avis d’ouverture et de fermeture d’un chantier de construction. Il souligne que l’autorisation de commencer les travaux peut être donnée seulement après la transmission de cet avis.</w:t>
            </w:r>
          </w:p>
          <w:p w14:paraId="6263A360" w14:textId="77777777" w:rsidR="00791CE4" w:rsidRPr="00553FB8" w:rsidRDefault="00791CE4" w:rsidP="00A35862">
            <w:pPr>
              <w:spacing w:before="240" w:after="240"/>
              <w:ind w:left="57" w:right="113"/>
              <w:jc w:val="both"/>
              <w:rPr>
                <w:rFonts w:cs="Arial"/>
                <w:bCs/>
                <w:szCs w:val="20"/>
                <w:lang w:eastAsia="fr-CA"/>
              </w:rPr>
            </w:pPr>
            <w:r w:rsidRPr="00553FB8">
              <w:rPr>
                <w:rFonts w:cs="Arial"/>
                <w:bCs/>
                <w:szCs w:val="20"/>
              </w:rPr>
              <w:t xml:space="preserve">L’entrepreneur mentionne que l’avis a été remis à la </w:t>
            </w:r>
            <w:r w:rsidR="00553967" w:rsidRPr="00553FB8">
              <w:rPr>
                <w:rFonts w:cs="Arial"/>
                <w:bCs/>
                <w:szCs w:val="20"/>
              </w:rPr>
              <w:t>CNESST</w:t>
            </w:r>
            <w:r w:rsidRPr="00553FB8">
              <w:rPr>
                <w:rFonts w:cs="Arial"/>
                <w:bCs/>
                <w:szCs w:val="20"/>
              </w:rPr>
              <w:t xml:space="preserve"> le </w:t>
            </w:r>
            <w:r w:rsidR="00F94BA5" w:rsidRPr="00553FB8">
              <w:rPr>
                <w:rFonts w:cs="Arial"/>
                <w:bCs/>
                <w:szCs w:val="20"/>
              </w:rPr>
              <w:t>XX</w:t>
            </w:r>
            <w:r w:rsidR="000A1A7B" w:rsidRPr="00553FB8">
              <w:rPr>
                <w:rFonts w:cs="Arial"/>
                <w:bCs/>
                <w:szCs w:val="20"/>
              </w:rPr>
              <w:t>-</w:t>
            </w:r>
            <w:r w:rsidR="00F94BA5" w:rsidRPr="00553FB8">
              <w:rPr>
                <w:rFonts w:cs="Arial"/>
                <w:bCs/>
                <w:szCs w:val="20"/>
              </w:rPr>
              <w:t>XX</w:t>
            </w:r>
            <w:r w:rsidR="000A1A7B" w:rsidRPr="00553FB8">
              <w:rPr>
                <w:rFonts w:cs="Arial"/>
                <w:bCs/>
                <w:szCs w:val="20"/>
              </w:rPr>
              <w:t>-</w:t>
            </w:r>
            <w:r w:rsidR="00F94BA5" w:rsidRPr="00553FB8">
              <w:rPr>
                <w:rFonts w:cs="Arial"/>
                <w:bCs/>
                <w:szCs w:val="20"/>
              </w:rPr>
              <w:t>XXXX</w:t>
            </w:r>
            <w:r w:rsidRPr="00553FB8">
              <w:rPr>
                <w:rFonts w:cs="Arial"/>
                <w:bCs/>
                <w:szCs w:val="20"/>
              </w:rPr>
              <w:t xml:space="preserve">. </w:t>
            </w:r>
            <w:r w:rsidR="000335DB" w:rsidRPr="00553FB8">
              <w:rPr>
                <w:rFonts w:cs="Arial"/>
                <w:bCs/>
                <w:szCs w:val="20"/>
              </w:rPr>
              <w:t>Le surveillant lui rappelle qu’une copie doit être soumise avant le début des travaux. L’entrepreneur</w:t>
            </w:r>
            <w:r w:rsidR="00F06D22">
              <w:rPr>
                <w:rFonts w:cs="Arial"/>
                <w:bCs/>
                <w:szCs w:val="20"/>
              </w:rPr>
              <w:t xml:space="preserve"> remet</w:t>
            </w:r>
            <w:r w:rsidR="00553967" w:rsidRPr="00553FB8">
              <w:rPr>
                <w:rFonts w:cs="Arial"/>
                <w:bCs/>
                <w:szCs w:val="20"/>
              </w:rPr>
              <w:t xml:space="preserve"> </w:t>
            </w:r>
            <w:r w:rsidRPr="00553FB8">
              <w:rPr>
                <w:rFonts w:cs="Arial"/>
                <w:bCs/>
                <w:szCs w:val="20"/>
              </w:rPr>
              <w:t xml:space="preserve">au surveillant une copie de l’avis et de la lettre de transmission. </w:t>
            </w:r>
          </w:p>
        </w:tc>
        <w:tc>
          <w:tcPr>
            <w:tcW w:w="2159" w:type="dxa"/>
            <w:tcMar>
              <w:top w:w="43" w:type="dxa"/>
              <w:left w:w="14" w:type="dxa"/>
              <w:bottom w:w="43" w:type="dxa"/>
              <w:right w:w="14" w:type="dxa"/>
            </w:tcMar>
            <w:vAlign w:val="center"/>
          </w:tcPr>
          <w:p w14:paraId="237F979C" w14:textId="77777777" w:rsidR="00791CE4" w:rsidRPr="00553FB8" w:rsidRDefault="00EA2A0B" w:rsidP="004E1624">
            <w:pPr>
              <w:spacing w:before="60"/>
              <w:ind w:left="57" w:right="113"/>
              <w:jc w:val="center"/>
              <w:rPr>
                <w:rFonts w:cs="Arial"/>
                <w:szCs w:val="20"/>
              </w:rPr>
            </w:pPr>
            <w:r w:rsidRPr="00553FB8">
              <w:rPr>
                <w:rFonts w:cs="Arial"/>
                <w:szCs w:val="20"/>
              </w:rPr>
              <w:t>Entrepreneur</w:t>
            </w:r>
          </w:p>
          <w:p w14:paraId="70E7FE35" w14:textId="77777777" w:rsidR="00EA2A0B" w:rsidRPr="00553FB8" w:rsidRDefault="00EA2A0B" w:rsidP="004E1624">
            <w:pPr>
              <w:spacing w:before="60"/>
              <w:ind w:left="57" w:right="113"/>
              <w:jc w:val="center"/>
              <w:rPr>
                <w:rFonts w:cs="Arial"/>
                <w:szCs w:val="20"/>
              </w:rPr>
            </w:pPr>
            <w:r w:rsidRPr="00553FB8">
              <w:rPr>
                <w:rFonts w:cs="Arial"/>
                <w:szCs w:val="20"/>
              </w:rPr>
              <w:t>Avant début des travaux</w:t>
            </w:r>
          </w:p>
        </w:tc>
      </w:tr>
      <w:tr w:rsidR="00791CE4" w:rsidRPr="00553FB8" w14:paraId="4524DB53" w14:textId="77777777" w:rsidTr="7AE5E877">
        <w:trPr>
          <w:trHeight w:val="362"/>
          <w:jc w:val="center"/>
        </w:trPr>
        <w:tc>
          <w:tcPr>
            <w:tcW w:w="1042" w:type="dxa"/>
            <w:vAlign w:val="center"/>
          </w:tcPr>
          <w:p w14:paraId="782183CE" w14:textId="77777777" w:rsidR="00791CE4" w:rsidRPr="00553FB8" w:rsidRDefault="00E74114"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38CA6FF8" w14:textId="77777777" w:rsidR="00791CE4" w:rsidRPr="00553FB8" w:rsidRDefault="00791CE4" w:rsidP="00024936">
            <w:pPr>
              <w:pStyle w:val="Titre2"/>
              <w:rPr>
                <w:rFonts w:cs="Arial"/>
                <w:szCs w:val="20"/>
              </w:rPr>
            </w:pPr>
            <w:r w:rsidRPr="00553FB8">
              <w:rPr>
                <w:rFonts w:cs="Arial"/>
                <w:szCs w:val="20"/>
              </w:rPr>
              <w:t>Programme de prévention</w:t>
            </w:r>
          </w:p>
        </w:tc>
        <w:tc>
          <w:tcPr>
            <w:tcW w:w="2159" w:type="dxa"/>
            <w:tcMar>
              <w:top w:w="43" w:type="dxa"/>
              <w:left w:w="14" w:type="dxa"/>
              <w:bottom w:w="43" w:type="dxa"/>
              <w:right w:w="14" w:type="dxa"/>
            </w:tcMar>
            <w:vAlign w:val="center"/>
          </w:tcPr>
          <w:p w14:paraId="493659EE" w14:textId="77777777" w:rsidR="00791CE4" w:rsidRPr="00553FB8" w:rsidRDefault="00791CE4" w:rsidP="004E1624">
            <w:pPr>
              <w:spacing w:before="60"/>
              <w:ind w:left="142"/>
              <w:jc w:val="center"/>
              <w:rPr>
                <w:rFonts w:cs="Arial"/>
                <w:szCs w:val="20"/>
              </w:rPr>
            </w:pPr>
          </w:p>
        </w:tc>
      </w:tr>
      <w:tr w:rsidR="009B59D1" w:rsidRPr="00553FB8" w14:paraId="7D4555EA" w14:textId="77777777" w:rsidTr="7AE5E877">
        <w:trPr>
          <w:trHeight w:val="1527"/>
          <w:jc w:val="center"/>
        </w:trPr>
        <w:tc>
          <w:tcPr>
            <w:tcW w:w="1042" w:type="dxa"/>
            <w:vAlign w:val="center"/>
          </w:tcPr>
          <w:p w14:paraId="31FECD27" w14:textId="77777777" w:rsidR="009B59D1" w:rsidRPr="00553FB8" w:rsidRDefault="009B59D1" w:rsidP="00024936">
            <w:pPr>
              <w:spacing w:before="60"/>
              <w:ind w:right="113"/>
              <w:rPr>
                <w:rFonts w:cs="Arial"/>
                <w:b/>
                <w:szCs w:val="20"/>
              </w:rPr>
            </w:pPr>
          </w:p>
        </w:tc>
        <w:tc>
          <w:tcPr>
            <w:tcW w:w="7696" w:type="dxa"/>
            <w:tcMar>
              <w:top w:w="43" w:type="dxa"/>
              <w:left w:w="14" w:type="dxa"/>
              <w:bottom w:w="43" w:type="dxa"/>
              <w:right w:w="14" w:type="dxa"/>
            </w:tcMar>
            <w:vAlign w:val="center"/>
          </w:tcPr>
          <w:p w14:paraId="17112E62" w14:textId="77777777" w:rsidR="00684F6E" w:rsidRDefault="00684F6E" w:rsidP="00761FDD">
            <w:pPr>
              <w:spacing w:before="120" w:after="120"/>
              <w:ind w:left="57" w:right="113"/>
              <w:jc w:val="both"/>
              <w:rPr>
                <w:rFonts w:cs="Arial"/>
                <w:bCs/>
                <w:szCs w:val="20"/>
              </w:rPr>
            </w:pPr>
            <w:r w:rsidRPr="00553FB8">
              <w:rPr>
                <w:rFonts w:cs="Arial"/>
                <w:bCs/>
                <w:szCs w:val="20"/>
              </w:rPr>
              <w:t>L’entrepreneur présente au surveillant le programme de prévention en matière de sécurité sur le chantier préparé selon la Loi sur la santé et la sécurité du travail.</w:t>
            </w:r>
          </w:p>
          <w:p w14:paraId="092D1795" w14:textId="3CE63088" w:rsidR="00761FDD" w:rsidRDefault="002D6E19" w:rsidP="00761FDD">
            <w:pPr>
              <w:spacing w:before="120" w:after="120"/>
              <w:ind w:left="57" w:right="113"/>
              <w:jc w:val="both"/>
              <w:rPr>
                <w:rFonts w:cs="Arial"/>
                <w:bCs/>
                <w:szCs w:val="20"/>
              </w:rPr>
            </w:pPr>
            <w:r w:rsidRPr="00553FB8">
              <w:rPr>
                <w:rFonts w:cs="Arial"/>
                <w:bCs/>
                <w:szCs w:val="20"/>
              </w:rPr>
              <w:t xml:space="preserve">Le surveillant rappelle à l’entrepreneur qu’en vertu </w:t>
            </w:r>
            <w:r w:rsidR="001F39EE">
              <w:rPr>
                <w:rFonts w:cs="Arial"/>
                <w:bCs/>
                <w:szCs w:val="20"/>
              </w:rPr>
              <w:t>de</w:t>
            </w:r>
            <w:r w:rsidRPr="00553FB8">
              <w:rPr>
                <w:rFonts w:cs="Arial"/>
                <w:bCs/>
                <w:szCs w:val="20"/>
              </w:rPr>
              <w:t xml:space="preserve"> l’article</w:t>
            </w:r>
            <w:r w:rsidR="00964F9A">
              <w:rPr>
                <w:rFonts w:cs="Arial"/>
                <w:bCs/>
                <w:szCs w:val="20"/>
              </w:rPr>
              <w:t> </w:t>
            </w:r>
            <w:r w:rsidRPr="00E70091">
              <w:rPr>
                <w:rFonts w:cs="Arial"/>
                <w:b/>
                <w:szCs w:val="20"/>
              </w:rPr>
              <w:t xml:space="preserve">198 de la Loi sur la santé et </w:t>
            </w:r>
            <w:r w:rsidR="00761FDD" w:rsidRPr="00E70091">
              <w:rPr>
                <w:rFonts w:cs="Arial"/>
                <w:b/>
                <w:szCs w:val="20"/>
              </w:rPr>
              <w:t>l</w:t>
            </w:r>
            <w:r w:rsidRPr="00E70091">
              <w:rPr>
                <w:rFonts w:cs="Arial"/>
                <w:b/>
                <w:szCs w:val="20"/>
              </w:rPr>
              <w:t>a sécurité du travail</w:t>
            </w:r>
            <w:r w:rsidRPr="00553FB8">
              <w:rPr>
                <w:rFonts w:cs="Arial"/>
                <w:bCs/>
                <w:szCs w:val="20"/>
              </w:rPr>
              <w:t xml:space="preserve">, le programme doit être élaboré en collaboration avec tous les employeurs </w:t>
            </w:r>
            <w:r w:rsidR="001F39EE">
              <w:rPr>
                <w:rFonts w:cs="Arial"/>
                <w:bCs/>
                <w:szCs w:val="20"/>
              </w:rPr>
              <w:t>travaillant</w:t>
            </w:r>
            <w:r w:rsidRPr="00553FB8">
              <w:rPr>
                <w:rFonts w:cs="Arial"/>
                <w:bCs/>
                <w:szCs w:val="20"/>
              </w:rPr>
              <w:t xml:space="preserve"> sur </w:t>
            </w:r>
            <w:r w:rsidR="003C4C0F">
              <w:rPr>
                <w:rFonts w:cs="Arial"/>
                <w:bCs/>
                <w:szCs w:val="20"/>
              </w:rPr>
              <w:t xml:space="preserve">le </w:t>
            </w:r>
            <w:r w:rsidRPr="00553FB8">
              <w:rPr>
                <w:rFonts w:cs="Arial"/>
                <w:bCs/>
                <w:szCs w:val="20"/>
              </w:rPr>
              <w:t>chantier.</w:t>
            </w:r>
          </w:p>
          <w:p w14:paraId="21EE6887" w14:textId="77777777" w:rsidR="00EB2B81" w:rsidRDefault="00EC5FC5" w:rsidP="00761FDD">
            <w:pPr>
              <w:spacing w:before="120" w:after="120"/>
              <w:ind w:left="57" w:right="113"/>
              <w:jc w:val="both"/>
              <w:rPr>
                <w:rFonts w:eastAsia="Arial" w:cs="Arial"/>
                <w:color w:val="231F20"/>
                <w:szCs w:val="20"/>
              </w:rPr>
            </w:pPr>
            <w:r w:rsidRPr="00553FB8">
              <w:rPr>
                <w:rFonts w:cs="Arial"/>
                <w:bCs/>
                <w:szCs w:val="20"/>
              </w:rPr>
              <w:t>Le surveillant fournit à l’entrepreneur les éléments supplémentaires en ce qui concerne la surveillance.</w:t>
            </w:r>
            <w:r w:rsidR="002D6E19" w:rsidRPr="00553FB8">
              <w:rPr>
                <w:rFonts w:eastAsia="Arial" w:cs="Arial"/>
                <w:color w:val="231F20"/>
                <w:szCs w:val="20"/>
              </w:rPr>
              <w:t xml:space="preserve"> </w:t>
            </w:r>
          </w:p>
          <w:p w14:paraId="522CBBC3" w14:textId="77777777" w:rsidR="00EC5FC5" w:rsidRPr="00553FB8" w:rsidRDefault="00F06D22" w:rsidP="00761FDD">
            <w:pPr>
              <w:spacing w:before="120" w:after="120"/>
              <w:ind w:left="57" w:right="113"/>
              <w:jc w:val="both"/>
              <w:rPr>
                <w:rFonts w:cs="Arial"/>
                <w:bCs/>
                <w:szCs w:val="20"/>
              </w:rPr>
            </w:pPr>
            <w:r>
              <w:rPr>
                <w:rFonts w:cs="Arial"/>
                <w:bCs/>
                <w:szCs w:val="20"/>
              </w:rPr>
              <w:t>L</w:t>
            </w:r>
            <w:r w:rsidR="002D6E19" w:rsidRPr="00553FB8">
              <w:rPr>
                <w:rFonts w:cs="Arial"/>
                <w:bCs/>
                <w:szCs w:val="20"/>
              </w:rPr>
              <w:t xml:space="preserve">e surveillant mentionne qu’il </w:t>
            </w:r>
            <w:r>
              <w:rPr>
                <w:rFonts w:cs="Arial"/>
                <w:bCs/>
                <w:szCs w:val="20"/>
              </w:rPr>
              <w:t xml:space="preserve">transmettra d’autres </w:t>
            </w:r>
            <w:r w:rsidR="002D6E19" w:rsidRPr="00553FB8">
              <w:rPr>
                <w:rFonts w:cs="Arial"/>
                <w:bCs/>
                <w:szCs w:val="20"/>
              </w:rPr>
              <w:t xml:space="preserve">commentaires à l’entrepreneur d’ici </w:t>
            </w:r>
            <w:r>
              <w:rPr>
                <w:rFonts w:cs="Arial"/>
                <w:bCs/>
                <w:szCs w:val="20"/>
              </w:rPr>
              <w:t>X</w:t>
            </w:r>
            <w:r w:rsidR="002D6E19" w:rsidRPr="00553FB8">
              <w:rPr>
                <w:rFonts w:cs="Arial"/>
                <w:bCs/>
                <w:szCs w:val="20"/>
              </w:rPr>
              <w:t xml:space="preserve"> jours.</w:t>
            </w:r>
            <w:r w:rsidR="00EC5FC5" w:rsidRPr="00553FB8">
              <w:rPr>
                <w:rFonts w:cs="Arial"/>
                <w:bCs/>
                <w:szCs w:val="20"/>
              </w:rPr>
              <w:t xml:space="preserve"> </w:t>
            </w:r>
            <w:r w:rsidR="00511663">
              <w:rPr>
                <w:rFonts w:cs="Arial"/>
                <w:bCs/>
                <w:szCs w:val="20"/>
              </w:rPr>
              <w:t xml:space="preserve">L’entrepreneur accepte ce délai de transmission. </w:t>
            </w:r>
            <w:r w:rsidR="00EC5FC5" w:rsidRPr="00553FB8">
              <w:rPr>
                <w:rFonts w:cs="Arial"/>
                <w:bCs/>
                <w:szCs w:val="20"/>
              </w:rPr>
              <w:t xml:space="preserve">Pour la prochaine réunion, l’entrepreneur doit fournir </w:t>
            </w:r>
            <w:r w:rsidR="00DC2260" w:rsidRPr="00553FB8">
              <w:rPr>
                <w:rFonts w:cs="Arial"/>
                <w:bCs/>
                <w:szCs w:val="20"/>
              </w:rPr>
              <w:t xml:space="preserve">au surveillant </w:t>
            </w:r>
            <w:r w:rsidR="00EC5FC5" w:rsidRPr="00553FB8">
              <w:rPr>
                <w:rFonts w:cs="Arial"/>
                <w:bCs/>
                <w:szCs w:val="20"/>
              </w:rPr>
              <w:t>une copie du programme mis à jour.</w:t>
            </w:r>
          </w:p>
        </w:tc>
        <w:tc>
          <w:tcPr>
            <w:tcW w:w="2159" w:type="dxa"/>
            <w:tcMar>
              <w:top w:w="43" w:type="dxa"/>
              <w:left w:w="14" w:type="dxa"/>
              <w:bottom w:w="43" w:type="dxa"/>
              <w:right w:w="14" w:type="dxa"/>
            </w:tcMar>
            <w:vAlign w:val="center"/>
          </w:tcPr>
          <w:p w14:paraId="192C14F0" w14:textId="77777777" w:rsidR="002D6E19" w:rsidRPr="00553FB8" w:rsidRDefault="002D6E19" w:rsidP="004E1624">
            <w:pPr>
              <w:spacing w:before="60"/>
              <w:ind w:left="57" w:right="113"/>
              <w:jc w:val="center"/>
              <w:rPr>
                <w:rFonts w:cs="Arial"/>
                <w:szCs w:val="20"/>
              </w:rPr>
            </w:pPr>
            <w:r w:rsidRPr="00553FB8">
              <w:rPr>
                <w:rFonts w:cs="Arial"/>
                <w:szCs w:val="20"/>
              </w:rPr>
              <w:t>Surveillant</w:t>
            </w:r>
          </w:p>
          <w:p w14:paraId="4B2C00A5" w14:textId="77777777" w:rsidR="002D6E19" w:rsidRPr="00553FB8" w:rsidRDefault="00511663" w:rsidP="004E1624">
            <w:pPr>
              <w:spacing w:before="60"/>
              <w:ind w:left="57" w:right="113"/>
              <w:jc w:val="center"/>
              <w:rPr>
                <w:rFonts w:cs="Arial"/>
                <w:szCs w:val="20"/>
              </w:rPr>
            </w:pPr>
            <w:r>
              <w:rPr>
                <w:rFonts w:cs="Arial"/>
                <w:szCs w:val="20"/>
              </w:rPr>
              <w:t>X</w:t>
            </w:r>
            <w:r w:rsidR="002D6E19" w:rsidRPr="00553FB8">
              <w:rPr>
                <w:rFonts w:cs="Arial"/>
                <w:szCs w:val="20"/>
              </w:rPr>
              <w:t xml:space="preserve"> jours</w:t>
            </w:r>
          </w:p>
          <w:p w14:paraId="7221A264" w14:textId="77777777" w:rsidR="00924AE3" w:rsidRPr="00553FB8" w:rsidRDefault="00924AE3" w:rsidP="004E1624">
            <w:pPr>
              <w:spacing w:before="60"/>
              <w:ind w:left="57" w:right="113"/>
              <w:jc w:val="center"/>
              <w:rPr>
                <w:rFonts w:cs="Arial"/>
                <w:szCs w:val="20"/>
              </w:rPr>
            </w:pPr>
          </w:p>
          <w:p w14:paraId="0F5FB81D" w14:textId="77777777" w:rsidR="009B59D1" w:rsidRPr="00553FB8" w:rsidRDefault="00EC5FC5" w:rsidP="004E1624">
            <w:pPr>
              <w:spacing w:before="60"/>
              <w:ind w:left="57" w:right="113"/>
              <w:jc w:val="center"/>
              <w:rPr>
                <w:rFonts w:cs="Arial"/>
                <w:szCs w:val="20"/>
              </w:rPr>
            </w:pPr>
            <w:r w:rsidRPr="00553FB8">
              <w:rPr>
                <w:rFonts w:cs="Arial"/>
                <w:szCs w:val="20"/>
              </w:rPr>
              <w:t>Entrepreneur</w:t>
            </w:r>
          </w:p>
          <w:p w14:paraId="6626E5A8" w14:textId="77777777" w:rsidR="00924AE3" w:rsidRPr="00553FB8" w:rsidRDefault="00924AE3" w:rsidP="004E1624">
            <w:pPr>
              <w:spacing w:before="60"/>
              <w:ind w:left="57" w:right="113"/>
              <w:jc w:val="center"/>
              <w:rPr>
                <w:rFonts w:cs="Arial"/>
                <w:szCs w:val="20"/>
              </w:rPr>
            </w:pPr>
            <w:r w:rsidRPr="00553FB8">
              <w:rPr>
                <w:rFonts w:cs="Arial"/>
                <w:szCs w:val="20"/>
              </w:rPr>
              <w:t>Prochaine réunion</w:t>
            </w:r>
          </w:p>
        </w:tc>
      </w:tr>
      <w:tr w:rsidR="00641546" w:rsidRPr="00553FB8" w14:paraId="62E9699D" w14:textId="77777777" w:rsidTr="7AE5E877">
        <w:trPr>
          <w:trHeight w:val="325"/>
          <w:jc w:val="center"/>
        </w:trPr>
        <w:tc>
          <w:tcPr>
            <w:tcW w:w="1042" w:type="dxa"/>
            <w:vAlign w:val="center"/>
          </w:tcPr>
          <w:p w14:paraId="67FDE3D2"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1219EC33" w14:textId="55AFF08C" w:rsidR="00641546" w:rsidRPr="00553FB8" w:rsidRDefault="00641546" w:rsidP="00024936">
            <w:pPr>
              <w:pStyle w:val="Titre2"/>
              <w:rPr>
                <w:rFonts w:cs="Arial"/>
                <w:szCs w:val="20"/>
              </w:rPr>
            </w:pPr>
            <w:r w:rsidRPr="00553FB8">
              <w:rPr>
                <w:rFonts w:cs="Arial"/>
                <w:szCs w:val="20"/>
              </w:rPr>
              <w:t xml:space="preserve">Engagement </w:t>
            </w:r>
            <w:r w:rsidR="001F39EE">
              <w:rPr>
                <w:rFonts w:cs="Arial"/>
                <w:szCs w:val="20"/>
              </w:rPr>
              <w:t>à l’égard du</w:t>
            </w:r>
            <w:r w:rsidRPr="00553FB8">
              <w:rPr>
                <w:rFonts w:cs="Arial"/>
                <w:szCs w:val="20"/>
              </w:rPr>
              <w:t xml:space="preserve"> p</w:t>
            </w:r>
            <w:r w:rsidR="00FB02F4" w:rsidRPr="00553FB8">
              <w:rPr>
                <w:rFonts w:cs="Arial"/>
                <w:szCs w:val="20"/>
              </w:rPr>
              <w:t>rogramme</w:t>
            </w:r>
            <w:r w:rsidRPr="00553FB8">
              <w:rPr>
                <w:rFonts w:cs="Arial"/>
                <w:szCs w:val="20"/>
              </w:rPr>
              <w:t xml:space="preserve"> de prévention</w:t>
            </w:r>
          </w:p>
        </w:tc>
        <w:tc>
          <w:tcPr>
            <w:tcW w:w="2159" w:type="dxa"/>
            <w:tcMar>
              <w:top w:w="43" w:type="dxa"/>
              <w:left w:w="14" w:type="dxa"/>
              <w:bottom w:w="43" w:type="dxa"/>
              <w:right w:w="14" w:type="dxa"/>
            </w:tcMar>
            <w:vAlign w:val="center"/>
          </w:tcPr>
          <w:p w14:paraId="07870C24" w14:textId="77777777" w:rsidR="00641546" w:rsidRPr="00553FB8" w:rsidRDefault="00641546" w:rsidP="004E1624">
            <w:pPr>
              <w:spacing w:before="60"/>
              <w:ind w:left="142"/>
              <w:jc w:val="center"/>
              <w:rPr>
                <w:rFonts w:cs="Arial"/>
                <w:szCs w:val="20"/>
              </w:rPr>
            </w:pPr>
          </w:p>
        </w:tc>
      </w:tr>
      <w:tr w:rsidR="00CB395C" w:rsidRPr="00553FB8" w14:paraId="2FD6C4C1" w14:textId="77777777" w:rsidTr="7AE5E877">
        <w:trPr>
          <w:trHeight w:val="1366"/>
          <w:jc w:val="center"/>
        </w:trPr>
        <w:tc>
          <w:tcPr>
            <w:tcW w:w="1042" w:type="dxa"/>
            <w:vAlign w:val="center"/>
          </w:tcPr>
          <w:p w14:paraId="2F859024" w14:textId="77777777" w:rsidR="00CB395C" w:rsidRPr="00553FB8" w:rsidRDefault="00CB395C" w:rsidP="00024936">
            <w:pPr>
              <w:spacing w:before="60"/>
              <w:ind w:right="113"/>
              <w:rPr>
                <w:rFonts w:cs="Arial"/>
                <w:b/>
                <w:szCs w:val="20"/>
              </w:rPr>
            </w:pPr>
          </w:p>
        </w:tc>
        <w:tc>
          <w:tcPr>
            <w:tcW w:w="7696" w:type="dxa"/>
            <w:tcMar>
              <w:top w:w="43" w:type="dxa"/>
              <w:left w:w="14" w:type="dxa"/>
              <w:bottom w:w="43" w:type="dxa"/>
              <w:right w:w="14" w:type="dxa"/>
            </w:tcMar>
            <w:vAlign w:val="center"/>
          </w:tcPr>
          <w:p w14:paraId="31F78255" w14:textId="2022ECF8" w:rsidR="00CB395C" w:rsidRPr="00553FB8" w:rsidRDefault="00CB395C" w:rsidP="00684F6E">
            <w:pPr>
              <w:spacing w:before="120" w:after="120"/>
              <w:ind w:left="57" w:right="113"/>
              <w:jc w:val="both"/>
              <w:rPr>
                <w:rFonts w:cs="Arial"/>
                <w:bCs/>
                <w:szCs w:val="20"/>
              </w:rPr>
            </w:pPr>
            <w:r w:rsidRPr="00CB395C">
              <w:rPr>
                <w:rFonts w:cs="Arial"/>
                <w:bCs/>
                <w:szCs w:val="20"/>
              </w:rPr>
              <w:t>Le surveillant rappelle que, en vertu de l’article</w:t>
            </w:r>
            <w:r w:rsidR="00964F9A">
              <w:rPr>
                <w:rFonts w:cs="Arial"/>
                <w:bCs/>
                <w:szCs w:val="20"/>
              </w:rPr>
              <w:t> </w:t>
            </w:r>
            <w:r w:rsidRPr="00E70091">
              <w:rPr>
                <w:rFonts w:cs="Arial"/>
                <w:b/>
                <w:szCs w:val="20"/>
              </w:rPr>
              <w:t>2.4</w:t>
            </w:r>
            <w:r w:rsidRPr="001F39EE">
              <w:rPr>
                <w:rFonts w:cs="Arial"/>
                <w:bCs/>
                <w:szCs w:val="20"/>
              </w:rPr>
              <w:t>.4</w:t>
            </w:r>
            <w:r w:rsidRPr="00964F9A">
              <w:rPr>
                <w:rFonts w:cs="Arial"/>
                <w:bCs/>
                <w:szCs w:val="20"/>
              </w:rPr>
              <w:t xml:space="preserve"> du</w:t>
            </w:r>
            <w:r w:rsidRPr="00CB395C">
              <w:rPr>
                <w:rFonts w:cs="Arial"/>
                <w:bCs/>
                <w:szCs w:val="20"/>
              </w:rPr>
              <w:t xml:space="preserve"> </w:t>
            </w:r>
            <w:r w:rsidRPr="00CB395C">
              <w:rPr>
                <w:rFonts w:cs="Arial"/>
                <w:b/>
                <w:bCs/>
                <w:szCs w:val="20"/>
              </w:rPr>
              <w:t>Code de sécurité pour les travaux de construction</w:t>
            </w:r>
            <w:r w:rsidR="00376C0E" w:rsidRPr="00E70091">
              <w:rPr>
                <w:rFonts w:cs="Arial"/>
                <w:szCs w:val="20"/>
              </w:rPr>
              <w:t xml:space="preserve"> (CSTC)</w:t>
            </w:r>
            <w:r w:rsidRPr="00CB395C">
              <w:rPr>
                <w:rFonts w:cs="Arial"/>
                <w:bCs/>
                <w:i/>
                <w:szCs w:val="20"/>
              </w:rPr>
              <w:t>,</w:t>
            </w:r>
            <w:r w:rsidRPr="00CB395C">
              <w:rPr>
                <w:rFonts w:cs="Arial"/>
                <w:bCs/>
                <w:szCs w:val="20"/>
              </w:rPr>
              <w:t xml:space="preserve"> le maître d’œuvre est responsable de la sécurité en chantier ainsi que, en vertu de l’article</w:t>
            </w:r>
            <w:r w:rsidR="00964F9A">
              <w:rPr>
                <w:rFonts w:cs="Arial"/>
                <w:bCs/>
                <w:szCs w:val="20"/>
              </w:rPr>
              <w:t> </w:t>
            </w:r>
            <w:r w:rsidRPr="00E70091">
              <w:rPr>
                <w:rFonts w:cs="Arial"/>
                <w:b/>
                <w:szCs w:val="20"/>
              </w:rPr>
              <w:t>202 de la Loi</w:t>
            </w:r>
            <w:r w:rsidRPr="00CB395C">
              <w:rPr>
                <w:rFonts w:cs="Arial"/>
                <w:b/>
                <w:bCs/>
                <w:szCs w:val="20"/>
              </w:rPr>
              <w:t xml:space="preserve"> sur la santé et la sécurité du travail</w:t>
            </w:r>
            <w:r w:rsidRPr="00CB395C">
              <w:rPr>
                <w:rFonts w:cs="Arial"/>
                <w:bCs/>
                <w:i/>
                <w:szCs w:val="20"/>
              </w:rPr>
              <w:t xml:space="preserve">, </w:t>
            </w:r>
            <w:r w:rsidRPr="00CB395C">
              <w:rPr>
                <w:rFonts w:cs="Arial"/>
                <w:bCs/>
                <w:szCs w:val="20"/>
              </w:rPr>
              <w:t>tous les employés présents au chantier doivent respecter les mesures de sécurité prévues dans le programme de prévention du maître d’œuvre.</w:t>
            </w:r>
          </w:p>
        </w:tc>
        <w:tc>
          <w:tcPr>
            <w:tcW w:w="2159" w:type="dxa"/>
            <w:tcMar>
              <w:top w:w="43" w:type="dxa"/>
              <w:left w:w="14" w:type="dxa"/>
              <w:bottom w:w="43" w:type="dxa"/>
              <w:right w:w="14" w:type="dxa"/>
            </w:tcMar>
            <w:vAlign w:val="center"/>
          </w:tcPr>
          <w:p w14:paraId="7F4FB4C4" w14:textId="77777777" w:rsidR="00CB395C" w:rsidRPr="00553FB8" w:rsidRDefault="00CB395C" w:rsidP="004E1624">
            <w:pPr>
              <w:spacing w:before="60"/>
              <w:ind w:left="142"/>
              <w:jc w:val="center"/>
              <w:rPr>
                <w:rFonts w:cs="Arial"/>
                <w:szCs w:val="20"/>
              </w:rPr>
            </w:pPr>
          </w:p>
        </w:tc>
      </w:tr>
      <w:tr w:rsidR="00641546" w:rsidRPr="00553FB8" w14:paraId="2B0D1594" w14:textId="77777777" w:rsidTr="7AE5E877">
        <w:trPr>
          <w:trHeight w:val="1747"/>
          <w:jc w:val="center"/>
        </w:trPr>
        <w:tc>
          <w:tcPr>
            <w:tcW w:w="1042" w:type="dxa"/>
            <w:vAlign w:val="center"/>
          </w:tcPr>
          <w:p w14:paraId="5D46FC33" w14:textId="77777777" w:rsidR="00641546" w:rsidRPr="00553FB8" w:rsidRDefault="00641546" w:rsidP="00024936">
            <w:pPr>
              <w:spacing w:before="60"/>
              <w:ind w:right="113"/>
              <w:rPr>
                <w:rFonts w:cs="Arial"/>
                <w:b/>
                <w:szCs w:val="20"/>
              </w:rPr>
            </w:pPr>
          </w:p>
        </w:tc>
        <w:tc>
          <w:tcPr>
            <w:tcW w:w="7696" w:type="dxa"/>
            <w:tcMar>
              <w:top w:w="43" w:type="dxa"/>
              <w:left w:w="14" w:type="dxa"/>
              <w:bottom w:w="43" w:type="dxa"/>
              <w:right w:w="14" w:type="dxa"/>
            </w:tcMar>
            <w:vAlign w:val="center"/>
          </w:tcPr>
          <w:p w14:paraId="07461370" w14:textId="77777777" w:rsidR="00EB2B81" w:rsidRDefault="00641546" w:rsidP="00684F6E">
            <w:pPr>
              <w:spacing w:before="120" w:after="120"/>
              <w:ind w:left="57" w:right="113"/>
              <w:jc w:val="both"/>
              <w:rPr>
                <w:rFonts w:cs="Arial"/>
                <w:bCs/>
                <w:szCs w:val="20"/>
              </w:rPr>
            </w:pPr>
            <w:r w:rsidRPr="00553FB8">
              <w:rPr>
                <w:rFonts w:cs="Arial"/>
                <w:bCs/>
                <w:szCs w:val="20"/>
              </w:rPr>
              <w:t xml:space="preserve">Le surveillant propose </w:t>
            </w:r>
            <w:r w:rsidR="004A2838" w:rsidRPr="00553FB8">
              <w:rPr>
                <w:rFonts w:cs="Arial"/>
                <w:bCs/>
                <w:szCs w:val="20"/>
              </w:rPr>
              <w:t>que</w:t>
            </w:r>
            <w:r w:rsidRPr="00553FB8">
              <w:rPr>
                <w:rFonts w:cs="Arial"/>
                <w:bCs/>
                <w:szCs w:val="20"/>
              </w:rPr>
              <w:t xml:space="preserve"> l’entrepreneur </w:t>
            </w:r>
            <w:r w:rsidR="00DC2260" w:rsidRPr="00553FB8">
              <w:rPr>
                <w:rFonts w:cs="Arial"/>
                <w:bCs/>
                <w:szCs w:val="20"/>
              </w:rPr>
              <w:t>fasse</w:t>
            </w:r>
            <w:r w:rsidR="004A2838" w:rsidRPr="00553FB8">
              <w:rPr>
                <w:rFonts w:cs="Arial"/>
                <w:bCs/>
                <w:szCs w:val="20"/>
              </w:rPr>
              <w:t xml:space="preserve"> en sorte que tous les employeurs </w:t>
            </w:r>
            <w:r w:rsidR="00240151" w:rsidRPr="00553FB8">
              <w:rPr>
                <w:rFonts w:cs="Arial"/>
                <w:bCs/>
                <w:szCs w:val="20"/>
              </w:rPr>
              <w:t>qui travaillent</w:t>
            </w:r>
            <w:r w:rsidR="00DC2260" w:rsidRPr="00553FB8">
              <w:rPr>
                <w:rFonts w:cs="Arial"/>
                <w:bCs/>
                <w:szCs w:val="20"/>
              </w:rPr>
              <w:t xml:space="preserve"> </w:t>
            </w:r>
            <w:r w:rsidR="004A2838" w:rsidRPr="00553FB8">
              <w:rPr>
                <w:rFonts w:cs="Arial"/>
                <w:bCs/>
                <w:szCs w:val="20"/>
              </w:rPr>
              <w:t xml:space="preserve">sur un chantier s'engagent à le faire respecter. </w:t>
            </w:r>
          </w:p>
          <w:p w14:paraId="26645A2C" w14:textId="77777777" w:rsidR="00DB57DA" w:rsidRPr="00553FB8" w:rsidRDefault="004A2838" w:rsidP="00684F6E">
            <w:pPr>
              <w:spacing w:before="120" w:after="120"/>
              <w:ind w:left="57" w:right="113"/>
              <w:jc w:val="both"/>
              <w:rPr>
                <w:rFonts w:cs="Arial"/>
                <w:bCs/>
                <w:szCs w:val="20"/>
              </w:rPr>
            </w:pPr>
            <w:r w:rsidRPr="00553FB8">
              <w:rPr>
                <w:rFonts w:cs="Arial"/>
                <w:bCs/>
                <w:szCs w:val="20"/>
              </w:rPr>
              <w:t>De son côté, le surveillant va s’assurer que tous les membres de l’équipe de surveillance prend</w:t>
            </w:r>
            <w:r w:rsidR="005D696F" w:rsidRPr="00553FB8">
              <w:rPr>
                <w:rFonts w:cs="Arial"/>
                <w:bCs/>
                <w:szCs w:val="20"/>
              </w:rPr>
              <w:t>r</w:t>
            </w:r>
            <w:r w:rsidR="00511663">
              <w:rPr>
                <w:rFonts w:cs="Arial"/>
                <w:bCs/>
                <w:szCs w:val="20"/>
              </w:rPr>
              <w:t>ont</w:t>
            </w:r>
            <w:r w:rsidR="005D696F" w:rsidRPr="00553FB8">
              <w:rPr>
                <w:rFonts w:cs="Arial"/>
                <w:bCs/>
                <w:szCs w:val="20"/>
              </w:rPr>
              <w:t xml:space="preserve"> </w:t>
            </w:r>
            <w:r w:rsidRPr="00553FB8">
              <w:rPr>
                <w:rFonts w:cs="Arial"/>
                <w:bCs/>
                <w:szCs w:val="20"/>
              </w:rPr>
              <w:t xml:space="preserve">connaissance du </w:t>
            </w:r>
            <w:r w:rsidR="00011C48" w:rsidRPr="00553FB8">
              <w:rPr>
                <w:rFonts w:cs="Arial"/>
                <w:bCs/>
                <w:szCs w:val="20"/>
              </w:rPr>
              <w:t>programme</w:t>
            </w:r>
            <w:r w:rsidRPr="00553FB8">
              <w:rPr>
                <w:rFonts w:cs="Arial"/>
                <w:bCs/>
                <w:szCs w:val="20"/>
              </w:rPr>
              <w:t xml:space="preserve"> de pré</w:t>
            </w:r>
            <w:r w:rsidR="00DD19CE" w:rsidRPr="00553FB8">
              <w:rPr>
                <w:rFonts w:cs="Arial"/>
                <w:bCs/>
                <w:szCs w:val="20"/>
              </w:rPr>
              <w:t>vention</w:t>
            </w:r>
            <w:r w:rsidRPr="00553FB8">
              <w:rPr>
                <w:rFonts w:cs="Arial"/>
                <w:bCs/>
                <w:szCs w:val="20"/>
              </w:rPr>
              <w:t>.</w:t>
            </w:r>
            <w:r w:rsidR="006B27A8" w:rsidRPr="00553FB8">
              <w:rPr>
                <w:rFonts w:cs="Arial"/>
                <w:bCs/>
                <w:szCs w:val="20"/>
              </w:rPr>
              <w:t xml:space="preserve"> </w:t>
            </w:r>
            <w:r w:rsidR="00DB57DA" w:rsidRPr="00553FB8">
              <w:rPr>
                <w:rFonts w:cs="Arial"/>
                <w:bCs/>
                <w:szCs w:val="20"/>
              </w:rPr>
              <w:t xml:space="preserve">Ainsi, chacun </w:t>
            </w:r>
            <w:r w:rsidR="00DC2260" w:rsidRPr="00553FB8">
              <w:rPr>
                <w:rFonts w:cs="Arial"/>
                <w:bCs/>
                <w:szCs w:val="20"/>
              </w:rPr>
              <w:t>gère</w:t>
            </w:r>
            <w:r w:rsidR="00DB57DA" w:rsidRPr="00553FB8">
              <w:rPr>
                <w:rFonts w:cs="Arial"/>
                <w:bCs/>
                <w:szCs w:val="20"/>
              </w:rPr>
              <w:t xml:space="preserve"> son équipe respective.</w:t>
            </w:r>
          </w:p>
        </w:tc>
        <w:tc>
          <w:tcPr>
            <w:tcW w:w="2159" w:type="dxa"/>
            <w:tcMar>
              <w:top w:w="43" w:type="dxa"/>
              <w:left w:w="14" w:type="dxa"/>
              <w:bottom w:w="43" w:type="dxa"/>
              <w:right w:w="14" w:type="dxa"/>
            </w:tcMar>
            <w:vAlign w:val="center"/>
          </w:tcPr>
          <w:p w14:paraId="72E42372" w14:textId="77777777" w:rsidR="00641546" w:rsidRPr="00553FB8" w:rsidRDefault="00DB57DA" w:rsidP="004E1624">
            <w:pPr>
              <w:spacing w:before="60"/>
              <w:ind w:left="57" w:right="113"/>
              <w:jc w:val="center"/>
              <w:rPr>
                <w:rFonts w:cs="Arial"/>
                <w:szCs w:val="20"/>
              </w:rPr>
            </w:pPr>
            <w:r w:rsidRPr="00553FB8">
              <w:rPr>
                <w:rFonts w:cs="Arial"/>
                <w:szCs w:val="20"/>
              </w:rPr>
              <w:t>Entrepreneur</w:t>
            </w:r>
          </w:p>
          <w:p w14:paraId="3530C7F9" w14:textId="77777777" w:rsidR="00DB57DA" w:rsidRPr="00553FB8" w:rsidRDefault="00DB57DA" w:rsidP="004E1624">
            <w:pPr>
              <w:spacing w:before="60"/>
              <w:ind w:left="57" w:right="113"/>
              <w:jc w:val="center"/>
              <w:rPr>
                <w:rFonts w:cs="Arial"/>
                <w:szCs w:val="20"/>
              </w:rPr>
            </w:pPr>
            <w:r w:rsidRPr="00553FB8">
              <w:rPr>
                <w:rFonts w:cs="Arial"/>
                <w:szCs w:val="20"/>
              </w:rPr>
              <w:t>Surveillant</w:t>
            </w:r>
          </w:p>
          <w:p w14:paraId="2B74632A" w14:textId="77777777" w:rsidR="00924AE3" w:rsidRPr="00553FB8" w:rsidRDefault="00924AE3" w:rsidP="004E1624">
            <w:pPr>
              <w:spacing w:before="60"/>
              <w:ind w:left="57" w:right="113"/>
              <w:jc w:val="center"/>
              <w:rPr>
                <w:rFonts w:cs="Arial"/>
                <w:szCs w:val="20"/>
              </w:rPr>
            </w:pPr>
            <w:r w:rsidRPr="00553FB8">
              <w:rPr>
                <w:rFonts w:cs="Arial"/>
                <w:szCs w:val="20"/>
              </w:rPr>
              <w:t>Avant début des travaux</w:t>
            </w:r>
          </w:p>
        </w:tc>
      </w:tr>
      <w:tr w:rsidR="00641546" w:rsidRPr="00553FB8" w14:paraId="334D1D02" w14:textId="77777777" w:rsidTr="7AE5E877">
        <w:trPr>
          <w:trHeight w:val="241"/>
          <w:jc w:val="center"/>
        </w:trPr>
        <w:tc>
          <w:tcPr>
            <w:tcW w:w="1042" w:type="dxa"/>
            <w:vAlign w:val="center"/>
          </w:tcPr>
          <w:p w14:paraId="3001A802"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4A971504" w14:textId="77777777" w:rsidR="00641546" w:rsidRPr="00553FB8" w:rsidRDefault="00641546" w:rsidP="00024936">
            <w:pPr>
              <w:pStyle w:val="Titre2"/>
              <w:rPr>
                <w:rFonts w:cs="Arial"/>
                <w:szCs w:val="20"/>
              </w:rPr>
            </w:pPr>
            <w:r w:rsidRPr="00553FB8">
              <w:rPr>
                <w:rFonts w:cs="Arial"/>
                <w:szCs w:val="20"/>
              </w:rPr>
              <w:t>Comité de chantier</w:t>
            </w:r>
          </w:p>
        </w:tc>
        <w:tc>
          <w:tcPr>
            <w:tcW w:w="2159" w:type="dxa"/>
            <w:tcMar>
              <w:top w:w="43" w:type="dxa"/>
              <w:left w:w="14" w:type="dxa"/>
              <w:bottom w:w="43" w:type="dxa"/>
              <w:right w:w="14" w:type="dxa"/>
            </w:tcMar>
            <w:vAlign w:val="center"/>
          </w:tcPr>
          <w:p w14:paraId="210E0E73" w14:textId="77777777" w:rsidR="00641546" w:rsidRPr="00553FB8" w:rsidRDefault="00641546" w:rsidP="004E1624">
            <w:pPr>
              <w:spacing w:before="60"/>
              <w:ind w:left="142"/>
              <w:jc w:val="center"/>
              <w:rPr>
                <w:rFonts w:cs="Arial"/>
                <w:szCs w:val="20"/>
              </w:rPr>
            </w:pPr>
          </w:p>
        </w:tc>
      </w:tr>
      <w:tr w:rsidR="000F6B9C" w:rsidRPr="00553FB8" w14:paraId="32144C8F" w14:textId="77777777" w:rsidTr="7AE5E877">
        <w:trPr>
          <w:trHeight w:val="3653"/>
          <w:jc w:val="center"/>
        </w:trPr>
        <w:tc>
          <w:tcPr>
            <w:tcW w:w="1042" w:type="dxa"/>
            <w:vAlign w:val="center"/>
          </w:tcPr>
          <w:p w14:paraId="305E974A" w14:textId="77777777" w:rsidR="000F6B9C" w:rsidRPr="00553FB8" w:rsidRDefault="000F6B9C"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7DEC940" w14:textId="7C0E3830" w:rsidR="000F6B9C" w:rsidRPr="00553FB8" w:rsidRDefault="000F6B9C" w:rsidP="77DE1F4C">
            <w:pPr>
              <w:spacing w:before="120" w:after="120"/>
              <w:ind w:left="57" w:right="113"/>
              <w:jc w:val="both"/>
              <w:rPr>
                <w:rFonts w:cs="Arial"/>
              </w:rPr>
            </w:pPr>
            <w:r w:rsidRPr="7AE5E877">
              <w:rPr>
                <w:rFonts w:cs="Arial"/>
              </w:rPr>
              <w:t>Le surveillant spécifie à l’entrepreneur que</w:t>
            </w:r>
            <w:r w:rsidR="00DC2260" w:rsidRPr="7AE5E877">
              <w:rPr>
                <w:rFonts w:cs="Arial"/>
              </w:rPr>
              <w:t>,</w:t>
            </w:r>
            <w:r w:rsidRPr="7AE5E877">
              <w:rPr>
                <w:rFonts w:cs="Arial"/>
              </w:rPr>
              <w:t xml:space="preserve"> dans le cas où il y a plus de 25 personnes sur un chantier, </w:t>
            </w:r>
            <w:r w:rsidR="00DC2260" w:rsidRPr="7AE5E877">
              <w:rPr>
                <w:rFonts w:cs="Arial"/>
              </w:rPr>
              <w:t>y compris</w:t>
            </w:r>
            <w:r w:rsidRPr="7AE5E877">
              <w:rPr>
                <w:rFonts w:cs="Arial"/>
              </w:rPr>
              <w:t xml:space="preserve"> celles du Ministère (équipe de surveillance, ouvrier de CS, etc.), en un temps donné, un comité de chantier doit être créé</w:t>
            </w:r>
            <w:r w:rsidR="5A3147A7" w:rsidRPr="7AE5E877">
              <w:rPr>
                <w:rFonts w:cs="Arial"/>
              </w:rPr>
              <w:t xml:space="preserve"> selon l’article</w:t>
            </w:r>
            <w:r w:rsidR="009E5108">
              <w:rPr>
                <w:rFonts w:cs="Arial"/>
              </w:rPr>
              <w:t> </w:t>
            </w:r>
            <w:r w:rsidR="5A3147A7" w:rsidRPr="00E70091">
              <w:rPr>
                <w:rFonts w:cs="Arial"/>
                <w:b/>
                <w:bCs/>
              </w:rPr>
              <w:t>2.5.1 du CSTC</w:t>
            </w:r>
            <w:r w:rsidRPr="7AE5E877">
              <w:rPr>
                <w:rFonts w:cs="Arial"/>
              </w:rPr>
              <w:t>. Si ce</w:t>
            </w:r>
            <w:r w:rsidR="00DC2260" w:rsidRPr="7AE5E877">
              <w:rPr>
                <w:rFonts w:cs="Arial"/>
              </w:rPr>
              <w:t xml:space="preserve"> n’est pas</w:t>
            </w:r>
            <w:r w:rsidRPr="7AE5E877">
              <w:rPr>
                <w:rFonts w:cs="Arial"/>
              </w:rPr>
              <w:t xml:space="preserve"> le cas, le surveillant mentionne que l’entrepreneur doit lui fournir aux prochaines réunions de chantier les comptes rendus des réunions de ce comité.</w:t>
            </w:r>
          </w:p>
          <w:p w14:paraId="78DB6E25" w14:textId="77777777" w:rsidR="00E71747" w:rsidRPr="00553FB8" w:rsidRDefault="00E71747" w:rsidP="00684F6E">
            <w:pPr>
              <w:spacing w:before="120" w:after="120"/>
              <w:ind w:left="57" w:right="113"/>
              <w:jc w:val="both"/>
              <w:rPr>
                <w:rFonts w:cs="Arial"/>
                <w:bCs/>
                <w:szCs w:val="20"/>
              </w:rPr>
            </w:pPr>
            <w:r w:rsidRPr="00553FB8">
              <w:rPr>
                <w:rFonts w:cs="Arial"/>
                <w:bCs/>
                <w:szCs w:val="20"/>
              </w:rPr>
              <w:t>L’entrepreneur répond que le nombre de personnes présentes au chantier en même temps ne devrait pas être supérieur à 25.</w:t>
            </w:r>
          </w:p>
          <w:p w14:paraId="151D6FBD" w14:textId="488E8D89" w:rsidR="00E71747" w:rsidRPr="00553FB8" w:rsidRDefault="00E71747" w:rsidP="00684F6E">
            <w:pPr>
              <w:spacing w:before="120" w:after="120"/>
              <w:ind w:left="57" w:right="113"/>
              <w:jc w:val="both"/>
              <w:rPr>
                <w:rFonts w:cs="Arial"/>
                <w:bCs/>
                <w:szCs w:val="20"/>
              </w:rPr>
            </w:pPr>
            <w:r w:rsidRPr="00553FB8">
              <w:rPr>
                <w:rFonts w:cs="Arial"/>
                <w:bCs/>
                <w:szCs w:val="20"/>
              </w:rPr>
              <w:t>Le surveillant informe aussi l’entrepreneur qu’il avisera la CNESST</w:t>
            </w:r>
            <w:r w:rsidR="00934390" w:rsidRPr="00553FB8">
              <w:rPr>
                <w:rFonts w:cs="Arial"/>
                <w:bCs/>
                <w:szCs w:val="20"/>
              </w:rPr>
              <w:t xml:space="preserve"> </w:t>
            </w:r>
            <w:r w:rsidRPr="00553FB8">
              <w:rPr>
                <w:rFonts w:cs="Arial"/>
                <w:bCs/>
                <w:szCs w:val="20"/>
              </w:rPr>
              <w:t>s’il constate que le nombre des personnes présentes au chantier dépasse</w:t>
            </w:r>
            <w:r w:rsidR="00376C0E">
              <w:rPr>
                <w:rFonts w:cs="Arial"/>
                <w:bCs/>
                <w:szCs w:val="20"/>
              </w:rPr>
              <w:t> </w:t>
            </w:r>
            <w:r w:rsidRPr="00553FB8">
              <w:rPr>
                <w:rFonts w:cs="Arial"/>
                <w:bCs/>
                <w:szCs w:val="20"/>
              </w:rPr>
              <w:t>25 ou s’il juge que les travailleurs s’exposent à un danger et que l’entrepreneur ne prend aucune mesure préventive pour éliminer ce risque.</w:t>
            </w:r>
          </w:p>
        </w:tc>
        <w:tc>
          <w:tcPr>
            <w:tcW w:w="2159" w:type="dxa"/>
            <w:tcMar>
              <w:top w:w="43" w:type="dxa"/>
              <w:left w:w="14" w:type="dxa"/>
              <w:bottom w:w="43" w:type="dxa"/>
              <w:right w:w="14" w:type="dxa"/>
            </w:tcMar>
            <w:vAlign w:val="center"/>
          </w:tcPr>
          <w:p w14:paraId="25546786" w14:textId="77777777" w:rsidR="000F6B9C" w:rsidRPr="00553FB8" w:rsidRDefault="000F6B9C" w:rsidP="004E1624">
            <w:pPr>
              <w:spacing w:before="60"/>
              <w:ind w:left="142"/>
              <w:jc w:val="center"/>
              <w:rPr>
                <w:rFonts w:cs="Arial"/>
                <w:szCs w:val="20"/>
              </w:rPr>
            </w:pPr>
          </w:p>
        </w:tc>
      </w:tr>
      <w:tr w:rsidR="00641546" w:rsidRPr="00553FB8" w14:paraId="23645C72" w14:textId="77777777" w:rsidTr="7AE5E877">
        <w:trPr>
          <w:trHeight w:val="140"/>
          <w:jc w:val="center"/>
        </w:trPr>
        <w:tc>
          <w:tcPr>
            <w:tcW w:w="1042" w:type="dxa"/>
            <w:vAlign w:val="center"/>
          </w:tcPr>
          <w:p w14:paraId="4FC9CB5C"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0B8B7838" w14:textId="77777777" w:rsidR="00641546" w:rsidRPr="00553FB8" w:rsidRDefault="00641546" w:rsidP="00024936">
            <w:pPr>
              <w:pStyle w:val="Titre2"/>
              <w:rPr>
                <w:rFonts w:cs="Arial"/>
                <w:szCs w:val="20"/>
              </w:rPr>
            </w:pPr>
            <w:r w:rsidRPr="00553FB8">
              <w:rPr>
                <w:rFonts w:cs="Arial"/>
                <w:szCs w:val="20"/>
              </w:rPr>
              <w:t>Plan de circulation au chantier</w:t>
            </w:r>
          </w:p>
        </w:tc>
        <w:tc>
          <w:tcPr>
            <w:tcW w:w="2159" w:type="dxa"/>
            <w:tcMar>
              <w:top w:w="43" w:type="dxa"/>
              <w:left w:w="14" w:type="dxa"/>
              <w:bottom w:w="43" w:type="dxa"/>
              <w:right w:w="14" w:type="dxa"/>
            </w:tcMar>
            <w:vAlign w:val="center"/>
          </w:tcPr>
          <w:p w14:paraId="008FB020" w14:textId="77777777" w:rsidR="00641546" w:rsidRPr="00553FB8" w:rsidRDefault="00641546" w:rsidP="004E1624">
            <w:pPr>
              <w:spacing w:before="60"/>
              <w:ind w:left="142"/>
              <w:jc w:val="center"/>
              <w:rPr>
                <w:rFonts w:cs="Arial"/>
                <w:szCs w:val="20"/>
              </w:rPr>
            </w:pPr>
          </w:p>
        </w:tc>
      </w:tr>
      <w:tr w:rsidR="000F3F98" w:rsidRPr="00553FB8" w14:paraId="2C05165E" w14:textId="77777777" w:rsidTr="7AE5E877">
        <w:trPr>
          <w:trHeight w:val="91"/>
          <w:jc w:val="center"/>
        </w:trPr>
        <w:tc>
          <w:tcPr>
            <w:tcW w:w="1042" w:type="dxa"/>
            <w:vAlign w:val="center"/>
          </w:tcPr>
          <w:p w14:paraId="5C3B4A52" w14:textId="77777777" w:rsidR="000F3F98" w:rsidRPr="00553FB8" w:rsidRDefault="000F3F98"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99F0703" w14:textId="550914D3" w:rsidR="000F3F98" w:rsidRDefault="000F3F98" w:rsidP="77DE1F4C">
            <w:pPr>
              <w:spacing w:before="120" w:after="120"/>
              <w:ind w:left="57" w:right="113"/>
              <w:jc w:val="both"/>
              <w:rPr>
                <w:rFonts w:cs="Arial"/>
                <w:b/>
                <w:bCs/>
              </w:rPr>
            </w:pPr>
            <w:r w:rsidRPr="77DE1F4C">
              <w:rPr>
                <w:rFonts w:cs="Arial"/>
              </w:rPr>
              <w:t>Le surveillant rappelle à l’entrepreneur qu’il doit préparer le plan de circulation si les activités au chantier occupent simultanément au moins 10 travailleurs à un moment donné des travaux. Ce plan doit être conforme aux exigences de l’article</w:t>
            </w:r>
            <w:r w:rsidR="00397EA4">
              <w:rPr>
                <w:rFonts w:cs="Arial"/>
              </w:rPr>
              <w:t> </w:t>
            </w:r>
            <w:r w:rsidRPr="77DE1F4C">
              <w:rPr>
                <w:rFonts w:cs="Arial"/>
                <w:b/>
                <w:bCs/>
              </w:rPr>
              <w:t>2.8.2 du</w:t>
            </w:r>
            <w:r w:rsidR="4BC9EA3B" w:rsidRPr="77DE1F4C">
              <w:rPr>
                <w:rFonts w:cs="Arial"/>
                <w:b/>
                <w:bCs/>
              </w:rPr>
              <w:t xml:space="preserve"> CSTC</w:t>
            </w:r>
            <w:r w:rsidRPr="77DE1F4C">
              <w:rPr>
                <w:rFonts w:cs="Arial"/>
                <w:b/>
                <w:bCs/>
              </w:rPr>
              <w:t>.</w:t>
            </w:r>
          </w:p>
          <w:p w14:paraId="14DCF0BC" w14:textId="77777777" w:rsidR="00446023" w:rsidRPr="00553FB8" w:rsidRDefault="00446023" w:rsidP="00684F6E">
            <w:pPr>
              <w:spacing w:before="120" w:after="120"/>
              <w:ind w:left="57" w:right="113"/>
              <w:jc w:val="both"/>
              <w:rPr>
                <w:rFonts w:cs="Arial"/>
                <w:bCs/>
                <w:szCs w:val="20"/>
              </w:rPr>
            </w:pPr>
            <w:r w:rsidRPr="00553FB8">
              <w:rPr>
                <w:rFonts w:cs="Arial"/>
                <w:bCs/>
                <w:szCs w:val="20"/>
              </w:rPr>
              <w:t>L’entrepreneur répond qu</w:t>
            </w:r>
            <w:r>
              <w:rPr>
                <w:rFonts w:cs="Arial"/>
                <w:bCs/>
                <w:szCs w:val="20"/>
              </w:rPr>
              <w:t xml:space="preserve">e </w:t>
            </w:r>
            <w:r w:rsidRPr="00553FB8">
              <w:rPr>
                <w:rFonts w:cs="Arial"/>
                <w:bCs/>
                <w:szCs w:val="20"/>
              </w:rPr>
              <w:t>ce plan</w:t>
            </w:r>
            <w:r>
              <w:rPr>
                <w:rFonts w:cs="Arial"/>
                <w:bCs/>
                <w:szCs w:val="20"/>
              </w:rPr>
              <w:t xml:space="preserve"> est déjà préparé</w:t>
            </w:r>
            <w:r w:rsidRPr="00553FB8">
              <w:rPr>
                <w:rFonts w:cs="Arial"/>
                <w:bCs/>
                <w:szCs w:val="20"/>
              </w:rPr>
              <w:t xml:space="preserve"> et</w:t>
            </w:r>
            <w:r>
              <w:rPr>
                <w:rFonts w:cs="Arial"/>
                <w:bCs/>
                <w:szCs w:val="20"/>
              </w:rPr>
              <w:t xml:space="preserve"> qu’il est </w:t>
            </w:r>
            <w:r w:rsidRPr="00553FB8">
              <w:rPr>
                <w:rFonts w:cs="Arial"/>
                <w:bCs/>
                <w:szCs w:val="20"/>
              </w:rPr>
              <w:t>annexé au programme de prévention. Le surveillant demande de lui fournir ce plan à titre d‘information.</w:t>
            </w:r>
          </w:p>
        </w:tc>
        <w:tc>
          <w:tcPr>
            <w:tcW w:w="2159" w:type="dxa"/>
            <w:tcMar>
              <w:top w:w="43" w:type="dxa"/>
              <w:left w:w="14" w:type="dxa"/>
              <w:bottom w:w="43" w:type="dxa"/>
              <w:right w:w="14" w:type="dxa"/>
            </w:tcMar>
            <w:vAlign w:val="center"/>
          </w:tcPr>
          <w:p w14:paraId="7B0C0C53" w14:textId="77777777" w:rsidR="00930CA2" w:rsidRPr="00930CA2" w:rsidRDefault="00930CA2" w:rsidP="004E1624">
            <w:pPr>
              <w:spacing w:before="60"/>
              <w:ind w:left="57" w:right="113"/>
              <w:jc w:val="center"/>
              <w:rPr>
                <w:rFonts w:cs="Arial"/>
                <w:szCs w:val="20"/>
              </w:rPr>
            </w:pPr>
            <w:r w:rsidRPr="00930CA2">
              <w:rPr>
                <w:rFonts w:cs="Arial"/>
                <w:szCs w:val="20"/>
              </w:rPr>
              <w:t>Entrepreneur</w:t>
            </w:r>
          </w:p>
          <w:p w14:paraId="1841B68E" w14:textId="77777777" w:rsidR="000F3F98" w:rsidRPr="00553FB8" w:rsidRDefault="00930CA2" w:rsidP="004E1624">
            <w:pPr>
              <w:spacing w:before="60"/>
              <w:ind w:left="57" w:right="113"/>
              <w:jc w:val="center"/>
              <w:rPr>
                <w:rFonts w:cs="Arial"/>
                <w:szCs w:val="20"/>
              </w:rPr>
            </w:pPr>
            <w:r w:rsidRPr="00930CA2">
              <w:rPr>
                <w:rFonts w:cs="Arial"/>
                <w:szCs w:val="20"/>
              </w:rPr>
              <w:t>7 jours avant début des travaux</w:t>
            </w:r>
          </w:p>
        </w:tc>
      </w:tr>
      <w:tr w:rsidR="00641546" w:rsidRPr="00553FB8" w14:paraId="58F4EB7A" w14:textId="77777777" w:rsidTr="7AE5E877">
        <w:trPr>
          <w:trHeight w:val="212"/>
          <w:jc w:val="center"/>
        </w:trPr>
        <w:tc>
          <w:tcPr>
            <w:tcW w:w="1042" w:type="dxa"/>
            <w:vAlign w:val="center"/>
          </w:tcPr>
          <w:p w14:paraId="5A37D124"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2A5F2660" w14:textId="77777777" w:rsidR="00641546" w:rsidRPr="00553FB8" w:rsidRDefault="00641546" w:rsidP="00024936">
            <w:pPr>
              <w:pStyle w:val="Titre2"/>
              <w:rPr>
                <w:rFonts w:cs="Arial"/>
                <w:szCs w:val="20"/>
              </w:rPr>
            </w:pPr>
            <w:r w:rsidRPr="00553FB8">
              <w:rPr>
                <w:rFonts w:cs="Arial"/>
                <w:szCs w:val="20"/>
              </w:rPr>
              <w:t>Signaleurs de chantier</w:t>
            </w:r>
          </w:p>
        </w:tc>
        <w:tc>
          <w:tcPr>
            <w:tcW w:w="2159" w:type="dxa"/>
            <w:tcMar>
              <w:top w:w="43" w:type="dxa"/>
              <w:left w:w="14" w:type="dxa"/>
              <w:bottom w:w="43" w:type="dxa"/>
              <w:right w:w="14" w:type="dxa"/>
            </w:tcMar>
            <w:vAlign w:val="center"/>
          </w:tcPr>
          <w:p w14:paraId="1F4FF19E" w14:textId="77777777" w:rsidR="00641546" w:rsidRPr="00553FB8" w:rsidRDefault="00641546" w:rsidP="004E1624">
            <w:pPr>
              <w:spacing w:before="60"/>
              <w:ind w:left="142"/>
              <w:jc w:val="center"/>
              <w:rPr>
                <w:rFonts w:cs="Arial"/>
                <w:szCs w:val="20"/>
              </w:rPr>
            </w:pPr>
          </w:p>
        </w:tc>
      </w:tr>
      <w:tr w:rsidR="00641546" w:rsidRPr="00553FB8" w14:paraId="23E4B6C4" w14:textId="77777777" w:rsidTr="7AE5E877">
        <w:trPr>
          <w:trHeight w:val="1708"/>
          <w:jc w:val="center"/>
        </w:trPr>
        <w:tc>
          <w:tcPr>
            <w:tcW w:w="1042" w:type="dxa"/>
            <w:vAlign w:val="center"/>
          </w:tcPr>
          <w:p w14:paraId="46FA802F"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3147540" w14:textId="0C650447" w:rsidR="00641546" w:rsidRPr="00553FB8" w:rsidRDefault="00641546" w:rsidP="00137C7F">
            <w:pPr>
              <w:spacing w:before="120" w:after="120"/>
              <w:ind w:left="57" w:right="113"/>
              <w:jc w:val="both"/>
              <w:rPr>
                <w:rFonts w:cs="Arial"/>
                <w:bCs/>
                <w:szCs w:val="20"/>
              </w:rPr>
            </w:pPr>
            <w:r w:rsidRPr="00553FB8">
              <w:rPr>
                <w:rFonts w:cs="Arial"/>
                <w:bCs/>
                <w:szCs w:val="20"/>
              </w:rPr>
              <w:t xml:space="preserve">Le surveillant mentionne que les signaleurs de chantier doivent avoir la formation requise </w:t>
            </w:r>
            <w:r w:rsidR="00DC2260" w:rsidRPr="00553FB8">
              <w:rPr>
                <w:rFonts w:cs="Arial"/>
                <w:bCs/>
                <w:szCs w:val="20"/>
              </w:rPr>
              <w:t>en vertu de</w:t>
            </w:r>
            <w:r w:rsidRPr="00553FB8">
              <w:rPr>
                <w:rFonts w:cs="Arial"/>
                <w:bCs/>
                <w:szCs w:val="20"/>
              </w:rPr>
              <w:t xml:space="preserve"> l’article</w:t>
            </w:r>
            <w:r w:rsidR="00397EA4">
              <w:rPr>
                <w:rFonts w:cs="Arial"/>
                <w:bCs/>
                <w:szCs w:val="20"/>
              </w:rPr>
              <w:t> </w:t>
            </w:r>
            <w:r w:rsidRPr="00553FB8">
              <w:rPr>
                <w:rFonts w:cs="Arial"/>
                <w:b/>
                <w:bCs/>
                <w:szCs w:val="20"/>
              </w:rPr>
              <w:t xml:space="preserve">2.8.3 du </w:t>
            </w:r>
            <w:r w:rsidR="00376C0E">
              <w:rPr>
                <w:rFonts w:cs="Arial"/>
                <w:b/>
                <w:bCs/>
                <w:szCs w:val="20"/>
              </w:rPr>
              <w:t>CSTC</w:t>
            </w:r>
            <w:r w:rsidRPr="00553FB8">
              <w:rPr>
                <w:rFonts w:cs="Arial"/>
                <w:b/>
                <w:bCs/>
                <w:szCs w:val="20"/>
              </w:rPr>
              <w:t xml:space="preserve"> </w:t>
            </w:r>
            <w:r w:rsidRPr="00553FB8">
              <w:rPr>
                <w:rFonts w:cs="Arial"/>
                <w:bCs/>
                <w:szCs w:val="20"/>
              </w:rPr>
              <w:t>et être équipés selon les spécifications de l’article</w:t>
            </w:r>
            <w:r w:rsidR="00376C0E">
              <w:rPr>
                <w:rFonts w:cs="Arial"/>
                <w:bCs/>
                <w:szCs w:val="20"/>
              </w:rPr>
              <w:t> </w:t>
            </w:r>
            <w:r w:rsidRPr="00553FB8">
              <w:rPr>
                <w:rFonts w:cs="Arial"/>
                <w:b/>
                <w:bCs/>
                <w:szCs w:val="20"/>
              </w:rPr>
              <w:t xml:space="preserve">2.8.4 </w:t>
            </w:r>
            <w:r w:rsidRPr="00553FB8">
              <w:rPr>
                <w:rFonts w:cs="Arial"/>
                <w:bCs/>
                <w:szCs w:val="20"/>
              </w:rPr>
              <w:t xml:space="preserve">du même </w:t>
            </w:r>
            <w:r w:rsidR="00964F9A" w:rsidRPr="00553FB8">
              <w:rPr>
                <w:rFonts w:cs="Arial"/>
                <w:bCs/>
                <w:szCs w:val="20"/>
              </w:rPr>
              <w:t>code</w:t>
            </w:r>
            <w:r w:rsidRPr="00553FB8">
              <w:rPr>
                <w:rFonts w:cs="Arial"/>
                <w:bCs/>
                <w:szCs w:val="20"/>
              </w:rPr>
              <w:t>. Notamment, ils doivent porter le vêtement à haute visibilité de couleur jaune-vert fluorescent de classe</w:t>
            </w:r>
            <w:r w:rsidR="00376C0E">
              <w:rPr>
                <w:rFonts w:cs="Arial"/>
                <w:bCs/>
                <w:szCs w:val="20"/>
              </w:rPr>
              <w:t> </w:t>
            </w:r>
            <w:r w:rsidRPr="00553FB8">
              <w:rPr>
                <w:rFonts w:cs="Arial"/>
                <w:bCs/>
                <w:szCs w:val="20"/>
              </w:rPr>
              <w:t>2 ou</w:t>
            </w:r>
            <w:r w:rsidR="00376C0E">
              <w:rPr>
                <w:rFonts w:cs="Arial"/>
                <w:bCs/>
                <w:szCs w:val="20"/>
              </w:rPr>
              <w:t> </w:t>
            </w:r>
            <w:r w:rsidRPr="00553FB8">
              <w:rPr>
                <w:rFonts w:cs="Arial"/>
                <w:bCs/>
                <w:szCs w:val="20"/>
              </w:rPr>
              <w:t xml:space="preserve">3. </w:t>
            </w:r>
            <w:r w:rsidR="00511663">
              <w:rPr>
                <w:rFonts w:cs="Arial"/>
                <w:bCs/>
                <w:szCs w:val="20"/>
              </w:rPr>
              <w:t xml:space="preserve">De plus, seuls les signaleurs de chantier peuvent </w:t>
            </w:r>
            <w:r w:rsidRPr="00553FB8">
              <w:rPr>
                <w:rFonts w:cs="Arial"/>
                <w:bCs/>
                <w:szCs w:val="20"/>
              </w:rPr>
              <w:t>guider un engin pour faire la manœuvre de recul</w:t>
            </w:r>
            <w:r w:rsidR="00660239">
              <w:rPr>
                <w:rFonts w:cs="Arial"/>
                <w:bCs/>
                <w:szCs w:val="20"/>
              </w:rPr>
              <w:t xml:space="preserve">. Le surveillant rappelle que seuls les signaleurs routiers peuvent </w:t>
            </w:r>
            <w:r w:rsidRPr="00553FB8">
              <w:rPr>
                <w:rFonts w:cs="Arial"/>
                <w:bCs/>
                <w:szCs w:val="20"/>
              </w:rPr>
              <w:t>guider les usagers de la route.</w:t>
            </w:r>
          </w:p>
        </w:tc>
        <w:tc>
          <w:tcPr>
            <w:tcW w:w="2159" w:type="dxa"/>
            <w:tcMar>
              <w:top w:w="43" w:type="dxa"/>
              <w:left w:w="14" w:type="dxa"/>
              <w:bottom w:w="43" w:type="dxa"/>
              <w:right w:w="14" w:type="dxa"/>
            </w:tcMar>
            <w:vAlign w:val="center"/>
          </w:tcPr>
          <w:p w14:paraId="12E2DA7D" w14:textId="77777777" w:rsidR="00641546" w:rsidRPr="00553FB8" w:rsidRDefault="00641546" w:rsidP="004E1624">
            <w:pPr>
              <w:spacing w:before="60"/>
              <w:ind w:left="142"/>
              <w:jc w:val="center"/>
              <w:rPr>
                <w:rFonts w:cs="Arial"/>
                <w:szCs w:val="20"/>
              </w:rPr>
            </w:pPr>
          </w:p>
        </w:tc>
      </w:tr>
      <w:tr w:rsidR="00641546" w:rsidRPr="00553FB8" w14:paraId="500CA4C5" w14:textId="77777777" w:rsidTr="7AE5E877">
        <w:trPr>
          <w:trHeight w:val="195"/>
          <w:jc w:val="center"/>
        </w:trPr>
        <w:tc>
          <w:tcPr>
            <w:tcW w:w="1042" w:type="dxa"/>
            <w:vAlign w:val="center"/>
          </w:tcPr>
          <w:p w14:paraId="18445060"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0FCC3E2E" w14:textId="77777777" w:rsidR="00641546" w:rsidRPr="00553FB8" w:rsidRDefault="00641546" w:rsidP="00024936">
            <w:pPr>
              <w:pStyle w:val="Titre2"/>
              <w:rPr>
                <w:rFonts w:cs="Arial"/>
                <w:szCs w:val="20"/>
              </w:rPr>
            </w:pPr>
            <w:r w:rsidRPr="00553FB8">
              <w:rPr>
                <w:rFonts w:cs="Arial"/>
                <w:szCs w:val="20"/>
              </w:rPr>
              <w:t>Cartes de compétence de l’ASP construction</w:t>
            </w:r>
          </w:p>
        </w:tc>
        <w:tc>
          <w:tcPr>
            <w:tcW w:w="2159" w:type="dxa"/>
            <w:tcMar>
              <w:top w:w="43" w:type="dxa"/>
              <w:left w:w="14" w:type="dxa"/>
              <w:bottom w:w="43" w:type="dxa"/>
              <w:right w:w="14" w:type="dxa"/>
            </w:tcMar>
            <w:vAlign w:val="center"/>
          </w:tcPr>
          <w:p w14:paraId="297A333E" w14:textId="77777777" w:rsidR="00641546" w:rsidRPr="00553FB8" w:rsidRDefault="00641546" w:rsidP="004E1624">
            <w:pPr>
              <w:spacing w:before="60"/>
              <w:ind w:left="142"/>
              <w:jc w:val="center"/>
              <w:rPr>
                <w:rFonts w:cs="Arial"/>
                <w:szCs w:val="20"/>
              </w:rPr>
            </w:pPr>
          </w:p>
        </w:tc>
      </w:tr>
      <w:tr w:rsidR="00641546" w:rsidRPr="00553FB8" w14:paraId="1E749828" w14:textId="77777777" w:rsidTr="7AE5E877">
        <w:trPr>
          <w:trHeight w:val="878"/>
          <w:jc w:val="center"/>
        </w:trPr>
        <w:tc>
          <w:tcPr>
            <w:tcW w:w="1042" w:type="dxa"/>
            <w:vAlign w:val="center"/>
          </w:tcPr>
          <w:p w14:paraId="1019EBD7"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4D795B84" w14:textId="77777777" w:rsidR="00641546" w:rsidRPr="00553FB8" w:rsidRDefault="00641546" w:rsidP="00D306F9">
            <w:pPr>
              <w:spacing w:before="60"/>
              <w:ind w:left="57" w:right="113"/>
              <w:jc w:val="both"/>
              <w:rPr>
                <w:rFonts w:cs="Arial"/>
                <w:bCs/>
                <w:szCs w:val="20"/>
              </w:rPr>
            </w:pPr>
            <w:r w:rsidRPr="00553FB8">
              <w:rPr>
                <w:rFonts w:cs="Arial"/>
                <w:bCs/>
                <w:szCs w:val="20"/>
              </w:rPr>
              <w:t xml:space="preserve">Le surveillant demande à l’entrepreneur de s’assurer en tant que maître d’œuvre que tous ses travailleurs présents sur le chantier ou aux abords, </w:t>
            </w:r>
            <w:r w:rsidR="00FB150B" w:rsidRPr="00553FB8">
              <w:rPr>
                <w:rFonts w:cs="Arial"/>
                <w:bCs/>
                <w:szCs w:val="20"/>
              </w:rPr>
              <w:t xml:space="preserve">y compris </w:t>
            </w:r>
            <w:r w:rsidRPr="00553FB8">
              <w:rPr>
                <w:rFonts w:cs="Arial"/>
                <w:bCs/>
                <w:szCs w:val="20"/>
              </w:rPr>
              <w:t>les signaleurs routiers</w:t>
            </w:r>
            <w:r w:rsidR="00FB150B" w:rsidRPr="00553FB8">
              <w:rPr>
                <w:rFonts w:cs="Arial"/>
                <w:bCs/>
                <w:szCs w:val="20"/>
              </w:rPr>
              <w:t>,</w:t>
            </w:r>
            <w:r w:rsidRPr="00553FB8">
              <w:rPr>
                <w:rFonts w:cs="Arial"/>
                <w:bCs/>
                <w:szCs w:val="20"/>
              </w:rPr>
              <w:t xml:space="preserve"> possèdent la carte de compétence de l’ASP construction.</w:t>
            </w:r>
          </w:p>
        </w:tc>
        <w:tc>
          <w:tcPr>
            <w:tcW w:w="2159" w:type="dxa"/>
            <w:tcMar>
              <w:top w:w="43" w:type="dxa"/>
              <w:left w:w="14" w:type="dxa"/>
              <w:bottom w:w="43" w:type="dxa"/>
              <w:right w:w="14" w:type="dxa"/>
            </w:tcMar>
            <w:vAlign w:val="center"/>
          </w:tcPr>
          <w:p w14:paraId="43B8AA93" w14:textId="77777777" w:rsidR="00641546" w:rsidRPr="00553FB8" w:rsidRDefault="00641546" w:rsidP="004E1624">
            <w:pPr>
              <w:spacing w:before="60"/>
              <w:ind w:left="142"/>
              <w:jc w:val="center"/>
              <w:rPr>
                <w:rFonts w:cs="Arial"/>
                <w:szCs w:val="20"/>
              </w:rPr>
            </w:pPr>
          </w:p>
        </w:tc>
      </w:tr>
      <w:tr w:rsidR="00641546" w:rsidRPr="00553FB8" w14:paraId="6D01E392" w14:textId="77777777" w:rsidTr="7AE5E877">
        <w:trPr>
          <w:trHeight w:val="235"/>
          <w:jc w:val="center"/>
        </w:trPr>
        <w:tc>
          <w:tcPr>
            <w:tcW w:w="1042" w:type="dxa"/>
            <w:vAlign w:val="center"/>
          </w:tcPr>
          <w:p w14:paraId="79FDE655"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1C7A46BD" w14:textId="77777777" w:rsidR="00641546" w:rsidRPr="00B668EA" w:rsidRDefault="00641546" w:rsidP="00024936">
            <w:pPr>
              <w:pStyle w:val="Titre1"/>
              <w:rPr>
                <w:rFonts w:ascii="Arial" w:hAnsi="Arial" w:cs="Arial"/>
                <w:sz w:val="22"/>
                <w:szCs w:val="22"/>
                <w:lang w:eastAsia="fr-CA"/>
              </w:rPr>
            </w:pPr>
            <w:r w:rsidRPr="00B668EA">
              <w:rPr>
                <w:rFonts w:ascii="Arial" w:hAnsi="Arial" w:cs="Arial"/>
                <w:sz w:val="22"/>
                <w:szCs w:val="22"/>
                <w:lang w:eastAsia="fr-CA"/>
              </w:rPr>
              <w:t>Application de la norme ISO</w:t>
            </w:r>
          </w:p>
        </w:tc>
        <w:tc>
          <w:tcPr>
            <w:tcW w:w="2159" w:type="dxa"/>
            <w:tcMar>
              <w:top w:w="43" w:type="dxa"/>
              <w:left w:w="14" w:type="dxa"/>
              <w:bottom w:w="43" w:type="dxa"/>
              <w:right w:w="14" w:type="dxa"/>
            </w:tcMar>
            <w:vAlign w:val="center"/>
          </w:tcPr>
          <w:p w14:paraId="19F87DE1" w14:textId="77777777" w:rsidR="00641546" w:rsidRPr="00553FB8" w:rsidRDefault="00641546" w:rsidP="004E1624">
            <w:pPr>
              <w:spacing w:before="60"/>
              <w:ind w:left="142"/>
              <w:jc w:val="center"/>
              <w:rPr>
                <w:rFonts w:cs="Arial"/>
                <w:szCs w:val="20"/>
              </w:rPr>
            </w:pPr>
          </w:p>
        </w:tc>
      </w:tr>
      <w:tr w:rsidR="00641546" w:rsidRPr="00553FB8" w14:paraId="62AA7114" w14:textId="77777777" w:rsidTr="7AE5E877">
        <w:trPr>
          <w:trHeight w:val="1123"/>
          <w:jc w:val="center"/>
        </w:trPr>
        <w:tc>
          <w:tcPr>
            <w:tcW w:w="1042" w:type="dxa"/>
            <w:vAlign w:val="center"/>
          </w:tcPr>
          <w:p w14:paraId="7C845923"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7C5C92B7" w14:textId="1A61D3E3" w:rsidR="00641546" w:rsidRPr="00553FB8" w:rsidRDefault="00641546" w:rsidP="00137C7F">
            <w:pPr>
              <w:spacing w:before="120" w:after="120"/>
              <w:ind w:left="57" w:right="113"/>
              <w:jc w:val="both"/>
              <w:rPr>
                <w:rFonts w:cs="Arial"/>
                <w:bCs/>
                <w:szCs w:val="20"/>
              </w:rPr>
            </w:pPr>
            <w:r w:rsidRPr="00553FB8">
              <w:rPr>
                <w:rFonts w:cs="Arial"/>
                <w:bCs/>
                <w:szCs w:val="20"/>
              </w:rPr>
              <w:t>Le surveillant rappelle que</w:t>
            </w:r>
            <w:r w:rsidR="00FB150B" w:rsidRPr="00553FB8">
              <w:rPr>
                <w:rFonts w:cs="Arial"/>
                <w:bCs/>
                <w:szCs w:val="20"/>
              </w:rPr>
              <w:t>,</w:t>
            </w:r>
            <w:r w:rsidRPr="00553FB8">
              <w:rPr>
                <w:rFonts w:cs="Arial"/>
                <w:bCs/>
                <w:szCs w:val="20"/>
              </w:rPr>
              <w:t xml:space="preserve"> pour tous les intervenants pour lesquels la certification ISO est exigée, donc pour l’entrepreneur, pour tous ses fournisseurs, ses sous-traitants</w:t>
            </w:r>
            <w:r w:rsidR="00357398">
              <w:rPr>
                <w:rFonts w:cs="Arial"/>
                <w:bCs/>
                <w:szCs w:val="20"/>
              </w:rPr>
              <w:t>,</w:t>
            </w:r>
            <w:r w:rsidRPr="00553FB8">
              <w:rPr>
                <w:rFonts w:cs="Arial"/>
                <w:bCs/>
                <w:szCs w:val="20"/>
              </w:rPr>
              <w:t xml:space="preserve"> ainsi que les laboratoires mandatés, une action prévue à l’article</w:t>
            </w:r>
            <w:r w:rsidR="00964F9A">
              <w:rPr>
                <w:rFonts w:cs="Arial"/>
                <w:bCs/>
                <w:szCs w:val="20"/>
              </w:rPr>
              <w:t> </w:t>
            </w:r>
            <w:r w:rsidRPr="00553FB8">
              <w:rPr>
                <w:rFonts w:cs="Arial"/>
                <w:b/>
                <w:bCs/>
                <w:szCs w:val="20"/>
              </w:rPr>
              <w:t>4.1.5 « Système qualité conforme à la norme ISO » du CCDG</w:t>
            </w:r>
            <w:r w:rsidRPr="00553FB8">
              <w:rPr>
                <w:rFonts w:cs="Arial"/>
                <w:bCs/>
                <w:szCs w:val="20"/>
              </w:rPr>
              <w:t xml:space="preserve"> peut être réalisée dans le cas où une non-conformité potentielle ou réelle sera</w:t>
            </w:r>
            <w:r w:rsidR="00FB150B" w:rsidRPr="00553FB8">
              <w:rPr>
                <w:rFonts w:cs="Arial"/>
                <w:bCs/>
                <w:szCs w:val="20"/>
              </w:rPr>
              <w:t>it</w:t>
            </w:r>
            <w:r w:rsidRPr="00553FB8">
              <w:rPr>
                <w:rFonts w:cs="Arial"/>
                <w:bCs/>
                <w:szCs w:val="20"/>
              </w:rPr>
              <w:t xml:space="preserve"> détectée.</w:t>
            </w:r>
          </w:p>
        </w:tc>
        <w:tc>
          <w:tcPr>
            <w:tcW w:w="2159" w:type="dxa"/>
            <w:tcMar>
              <w:top w:w="43" w:type="dxa"/>
              <w:left w:w="14" w:type="dxa"/>
              <w:bottom w:w="43" w:type="dxa"/>
              <w:right w:w="14" w:type="dxa"/>
            </w:tcMar>
            <w:vAlign w:val="center"/>
          </w:tcPr>
          <w:p w14:paraId="06757231" w14:textId="77777777" w:rsidR="00641546" w:rsidRPr="00553FB8" w:rsidRDefault="00641546" w:rsidP="004E1624">
            <w:pPr>
              <w:spacing w:before="60"/>
              <w:ind w:left="142"/>
              <w:jc w:val="center"/>
              <w:rPr>
                <w:rFonts w:cs="Arial"/>
                <w:szCs w:val="20"/>
              </w:rPr>
            </w:pPr>
          </w:p>
        </w:tc>
      </w:tr>
      <w:tr w:rsidR="00641546" w:rsidRPr="00553FB8" w14:paraId="43DE8200" w14:textId="77777777" w:rsidTr="7AE5E877">
        <w:trPr>
          <w:trHeight w:val="100"/>
          <w:jc w:val="center"/>
        </w:trPr>
        <w:tc>
          <w:tcPr>
            <w:tcW w:w="1042" w:type="dxa"/>
            <w:vAlign w:val="center"/>
          </w:tcPr>
          <w:p w14:paraId="3FC0FDB5"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9D1E2BE" w14:textId="77777777" w:rsidR="00641546" w:rsidRPr="00B668EA" w:rsidRDefault="00641546" w:rsidP="00024936">
            <w:pPr>
              <w:pStyle w:val="Titre1"/>
              <w:rPr>
                <w:rFonts w:ascii="Arial" w:hAnsi="Arial" w:cs="Arial"/>
                <w:sz w:val="22"/>
                <w:szCs w:val="22"/>
                <w:lang w:eastAsia="fr-CA"/>
              </w:rPr>
            </w:pPr>
            <w:r w:rsidRPr="00B668EA">
              <w:rPr>
                <w:rFonts w:ascii="Arial" w:hAnsi="Arial" w:cs="Arial"/>
                <w:sz w:val="22"/>
                <w:szCs w:val="22"/>
                <w:lang w:eastAsia="fr-CA"/>
              </w:rPr>
              <w:t>Personnel de l’entrepreneur</w:t>
            </w:r>
          </w:p>
        </w:tc>
        <w:tc>
          <w:tcPr>
            <w:tcW w:w="2159" w:type="dxa"/>
            <w:tcMar>
              <w:top w:w="43" w:type="dxa"/>
              <w:left w:w="14" w:type="dxa"/>
              <w:bottom w:w="43" w:type="dxa"/>
              <w:right w:w="14" w:type="dxa"/>
            </w:tcMar>
            <w:vAlign w:val="center"/>
          </w:tcPr>
          <w:p w14:paraId="33F472A2" w14:textId="77777777" w:rsidR="00641546" w:rsidRPr="00553FB8" w:rsidRDefault="00641546" w:rsidP="004E1624">
            <w:pPr>
              <w:spacing w:before="60"/>
              <w:ind w:left="142"/>
              <w:jc w:val="center"/>
              <w:rPr>
                <w:rFonts w:cs="Arial"/>
                <w:szCs w:val="20"/>
              </w:rPr>
            </w:pPr>
          </w:p>
        </w:tc>
      </w:tr>
      <w:tr w:rsidR="00641546" w:rsidRPr="00553FB8" w14:paraId="4AF6D8DF" w14:textId="77777777" w:rsidTr="7AE5E877">
        <w:trPr>
          <w:trHeight w:val="1746"/>
          <w:jc w:val="center"/>
        </w:trPr>
        <w:tc>
          <w:tcPr>
            <w:tcW w:w="1042" w:type="dxa"/>
            <w:vAlign w:val="center"/>
          </w:tcPr>
          <w:p w14:paraId="4A2E08F9"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631B2387" w14:textId="77777777" w:rsidR="00641546" w:rsidRPr="00553FB8" w:rsidRDefault="00641546" w:rsidP="00A35862">
            <w:pPr>
              <w:spacing w:before="120" w:after="240"/>
              <w:ind w:left="57" w:right="113"/>
              <w:jc w:val="both"/>
              <w:rPr>
                <w:rFonts w:cs="Arial"/>
                <w:bCs/>
                <w:szCs w:val="20"/>
              </w:rPr>
            </w:pPr>
            <w:r w:rsidRPr="00553FB8">
              <w:rPr>
                <w:rFonts w:cs="Arial"/>
                <w:bCs/>
                <w:szCs w:val="20"/>
              </w:rPr>
              <w:t xml:space="preserve">Le surveillant invite l’entrepreneur à présenter son équipe de travail. L’entrepreneur fournit une liste du personnel ainsi qu’une liste de l’équipe de remplacement. Cette liste contient le nom, </w:t>
            </w:r>
            <w:r w:rsidR="005026A7" w:rsidRPr="00553FB8">
              <w:rPr>
                <w:rFonts w:cs="Arial"/>
                <w:bCs/>
                <w:szCs w:val="20"/>
              </w:rPr>
              <w:t xml:space="preserve">la </w:t>
            </w:r>
            <w:r w:rsidRPr="00553FB8">
              <w:rPr>
                <w:rFonts w:cs="Arial"/>
                <w:bCs/>
                <w:szCs w:val="20"/>
              </w:rPr>
              <w:t xml:space="preserve">fonction et </w:t>
            </w:r>
            <w:r w:rsidR="005026A7" w:rsidRPr="00553FB8">
              <w:rPr>
                <w:rFonts w:cs="Arial"/>
                <w:bCs/>
                <w:szCs w:val="20"/>
              </w:rPr>
              <w:t xml:space="preserve">la </w:t>
            </w:r>
            <w:r w:rsidRPr="00553FB8">
              <w:rPr>
                <w:rFonts w:cs="Arial"/>
                <w:bCs/>
                <w:szCs w:val="20"/>
              </w:rPr>
              <w:t>formation de chacun.</w:t>
            </w:r>
          </w:p>
          <w:p w14:paraId="232EE18A" w14:textId="77777777" w:rsidR="00641546" w:rsidRPr="00553FB8" w:rsidRDefault="00641546" w:rsidP="00A35862">
            <w:pPr>
              <w:spacing w:before="120" w:after="240"/>
              <w:ind w:left="57" w:right="113"/>
              <w:jc w:val="both"/>
              <w:rPr>
                <w:rFonts w:cs="Arial"/>
                <w:bCs/>
                <w:szCs w:val="20"/>
              </w:rPr>
            </w:pPr>
            <w:r w:rsidRPr="00553FB8">
              <w:rPr>
                <w:rFonts w:cs="Arial"/>
                <w:bCs/>
                <w:szCs w:val="20"/>
              </w:rPr>
              <w:t>Ainsi</w:t>
            </w:r>
            <w:r w:rsidR="005026A7" w:rsidRPr="00553FB8">
              <w:rPr>
                <w:rFonts w:cs="Arial"/>
                <w:bCs/>
                <w:szCs w:val="20"/>
              </w:rPr>
              <w:t>,</w:t>
            </w:r>
            <w:r w:rsidRPr="00553FB8">
              <w:rPr>
                <w:rFonts w:cs="Arial"/>
                <w:bCs/>
                <w:szCs w:val="20"/>
              </w:rPr>
              <w:t xml:space="preserve"> l’entrepreneur remet </w:t>
            </w:r>
            <w:r w:rsidR="00A37F78" w:rsidRPr="00553FB8">
              <w:rPr>
                <w:rFonts w:cs="Arial"/>
                <w:bCs/>
                <w:szCs w:val="20"/>
              </w:rPr>
              <w:t xml:space="preserve">la liste de main-d’œuvre et </w:t>
            </w:r>
            <w:r w:rsidRPr="00553FB8">
              <w:rPr>
                <w:rFonts w:cs="Arial"/>
                <w:bCs/>
                <w:szCs w:val="20"/>
              </w:rPr>
              <w:t>les copies des certificats de formation requise</w:t>
            </w:r>
            <w:r w:rsidR="005026A7" w:rsidRPr="00553FB8">
              <w:rPr>
                <w:rFonts w:cs="Arial"/>
                <w:bCs/>
                <w:szCs w:val="20"/>
              </w:rPr>
              <w:t>s</w:t>
            </w:r>
            <w:r w:rsidRPr="00553FB8">
              <w:rPr>
                <w:rFonts w:cs="Arial"/>
                <w:bCs/>
                <w:szCs w:val="20"/>
              </w:rPr>
              <w:t xml:space="preserve">, notamment pour le personnel affecté à la vérification préalable du béton et le personnel affecté à la signalisation et </w:t>
            </w:r>
            <w:r w:rsidR="005026A7" w:rsidRPr="00553FB8">
              <w:rPr>
                <w:rFonts w:cs="Arial"/>
                <w:bCs/>
                <w:szCs w:val="20"/>
              </w:rPr>
              <w:t xml:space="preserve">à la </w:t>
            </w:r>
            <w:r w:rsidRPr="00553FB8">
              <w:rPr>
                <w:rFonts w:cs="Arial"/>
                <w:bCs/>
                <w:szCs w:val="20"/>
              </w:rPr>
              <w:t>circulation. L’entrepreneur confirme que tous les certificats de formation seront en vigueur jusqu’à la fin des travaux</w:t>
            </w:r>
            <w:r w:rsidR="006D0272" w:rsidRPr="00553FB8">
              <w:rPr>
                <w:rFonts w:cs="Arial"/>
                <w:bCs/>
                <w:szCs w:val="20"/>
              </w:rPr>
              <w:t xml:space="preserve"> prévu</w:t>
            </w:r>
            <w:r w:rsidR="005026A7" w:rsidRPr="00553FB8">
              <w:rPr>
                <w:rFonts w:cs="Arial"/>
                <w:bCs/>
                <w:szCs w:val="20"/>
              </w:rPr>
              <w:t>s</w:t>
            </w:r>
            <w:r w:rsidRPr="00553FB8">
              <w:rPr>
                <w:rFonts w:cs="Arial"/>
                <w:bCs/>
                <w:szCs w:val="20"/>
              </w:rPr>
              <w:t>.</w:t>
            </w:r>
          </w:p>
          <w:p w14:paraId="588F2966" w14:textId="77777777" w:rsidR="00641546" w:rsidRPr="00553FB8" w:rsidRDefault="00641546" w:rsidP="00A35862">
            <w:pPr>
              <w:spacing w:before="120" w:after="240"/>
              <w:ind w:left="57" w:right="113"/>
              <w:jc w:val="both"/>
              <w:rPr>
                <w:rFonts w:cs="Arial"/>
                <w:bCs/>
                <w:szCs w:val="20"/>
              </w:rPr>
            </w:pPr>
            <w:r w:rsidRPr="00553FB8">
              <w:rPr>
                <w:rFonts w:cs="Arial"/>
                <w:bCs/>
                <w:szCs w:val="20"/>
              </w:rPr>
              <w:t>Le surveillant précise qu’il transmettra ses commentaires à l’entrepreneur d</w:t>
            </w:r>
            <w:r w:rsidR="00660239">
              <w:rPr>
                <w:rFonts w:cs="Arial"/>
                <w:bCs/>
                <w:szCs w:val="20"/>
              </w:rPr>
              <w:t>’ici</w:t>
            </w:r>
            <w:r w:rsidR="003B1821">
              <w:rPr>
                <w:rFonts w:cs="Arial"/>
                <w:bCs/>
                <w:szCs w:val="20"/>
              </w:rPr>
              <w:t xml:space="preserve"> X</w:t>
            </w:r>
            <w:r w:rsidR="001705C7">
              <w:rPr>
                <w:rFonts w:cs="Arial"/>
                <w:bCs/>
                <w:szCs w:val="20"/>
              </w:rPr>
              <w:t> </w:t>
            </w:r>
            <w:r w:rsidRPr="00553FB8">
              <w:rPr>
                <w:rFonts w:cs="Arial"/>
                <w:bCs/>
                <w:szCs w:val="20"/>
              </w:rPr>
              <w:t>jours.</w:t>
            </w:r>
          </w:p>
        </w:tc>
        <w:tc>
          <w:tcPr>
            <w:tcW w:w="2159" w:type="dxa"/>
            <w:tcMar>
              <w:top w:w="43" w:type="dxa"/>
              <w:left w:w="14" w:type="dxa"/>
              <w:bottom w:w="43" w:type="dxa"/>
              <w:right w:w="14" w:type="dxa"/>
            </w:tcMar>
            <w:vAlign w:val="center"/>
          </w:tcPr>
          <w:p w14:paraId="073405B9" w14:textId="77777777" w:rsidR="006D0272" w:rsidRPr="00553FB8" w:rsidRDefault="006D0272" w:rsidP="004E1624">
            <w:pPr>
              <w:spacing w:before="60"/>
              <w:ind w:left="57" w:right="113"/>
              <w:jc w:val="center"/>
              <w:rPr>
                <w:rFonts w:cs="Arial"/>
                <w:szCs w:val="20"/>
              </w:rPr>
            </w:pPr>
          </w:p>
          <w:p w14:paraId="71CC519C" w14:textId="77777777" w:rsidR="006D0272" w:rsidRPr="00553FB8" w:rsidRDefault="006D0272" w:rsidP="004E1624">
            <w:pPr>
              <w:spacing w:before="60"/>
              <w:ind w:left="57" w:right="113"/>
              <w:jc w:val="center"/>
              <w:rPr>
                <w:rFonts w:cs="Arial"/>
                <w:szCs w:val="20"/>
              </w:rPr>
            </w:pPr>
          </w:p>
          <w:p w14:paraId="4663D1D8" w14:textId="77777777" w:rsidR="006D0272" w:rsidRPr="00553FB8" w:rsidRDefault="006D0272" w:rsidP="004E1624">
            <w:pPr>
              <w:spacing w:before="60"/>
              <w:ind w:left="57" w:right="113"/>
              <w:jc w:val="center"/>
              <w:rPr>
                <w:rFonts w:cs="Arial"/>
                <w:szCs w:val="20"/>
              </w:rPr>
            </w:pPr>
          </w:p>
          <w:p w14:paraId="7E763530" w14:textId="77777777" w:rsidR="006D0272" w:rsidRPr="00553FB8" w:rsidRDefault="006D0272" w:rsidP="004E1624">
            <w:pPr>
              <w:spacing w:before="60"/>
              <w:ind w:left="57" w:right="113"/>
              <w:jc w:val="center"/>
              <w:rPr>
                <w:rFonts w:cs="Arial"/>
                <w:szCs w:val="20"/>
              </w:rPr>
            </w:pPr>
          </w:p>
          <w:p w14:paraId="17E37DF5" w14:textId="77777777" w:rsidR="00641546" w:rsidRPr="00553FB8" w:rsidRDefault="00641546" w:rsidP="004E1624">
            <w:pPr>
              <w:spacing w:before="60"/>
              <w:ind w:left="57" w:right="113"/>
              <w:jc w:val="center"/>
              <w:rPr>
                <w:rFonts w:cs="Arial"/>
                <w:szCs w:val="20"/>
              </w:rPr>
            </w:pPr>
            <w:r w:rsidRPr="00553FB8">
              <w:rPr>
                <w:rFonts w:cs="Arial"/>
                <w:szCs w:val="20"/>
              </w:rPr>
              <w:t>Surveillant</w:t>
            </w:r>
          </w:p>
          <w:p w14:paraId="0D63DBE0" w14:textId="77777777" w:rsidR="00924AE3" w:rsidRPr="00553FB8" w:rsidRDefault="003B1821" w:rsidP="004E1624">
            <w:pPr>
              <w:spacing w:before="60"/>
              <w:ind w:left="57" w:right="113"/>
              <w:jc w:val="center"/>
              <w:rPr>
                <w:rFonts w:cs="Arial"/>
                <w:szCs w:val="20"/>
              </w:rPr>
            </w:pPr>
            <w:r>
              <w:rPr>
                <w:rFonts w:cs="Arial"/>
                <w:szCs w:val="20"/>
              </w:rPr>
              <w:t>X</w:t>
            </w:r>
            <w:r w:rsidR="00924AE3" w:rsidRPr="00553FB8">
              <w:rPr>
                <w:rFonts w:cs="Arial"/>
                <w:szCs w:val="20"/>
              </w:rPr>
              <w:t xml:space="preserve"> jours</w:t>
            </w:r>
          </w:p>
        </w:tc>
      </w:tr>
      <w:tr w:rsidR="00641546" w:rsidRPr="00553FB8" w14:paraId="376C5766" w14:textId="77777777" w:rsidTr="7AE5E877">
        <w:trPr>
          <w:trHeight w:val="379"/>
          <w:jc w:val="center"/>
        </w:trPr>
        <w:tc>
          <w:tcPr>
            <w:tcW w:w="1042" w:type="dxa"/>
            <w:vAlign w:val="center"/>
          </w:tcPr>
          <w:p w14:paraId="7AEABB33" w14:textId="77777777" w:rsidR="00641546" w:rsidRPr="00553FB8" w:rsidRDefault="00641546"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1A1C8BB7" w14:textId="77777777" w:rsidR="00641546" w:rsidRPr="00553FB8" w:rsidRDefault="00641546" w:rsidP="00024936">
            <w:pPr>
              <w:pStyle w:val="Titre2"/>
              <w:rPr>
                <w:rFonts w:cs="Arial"/>
                <w:szCs w:val="20"/>
              </w:rPr>
            </w:pPr>
            <w:r w:rsidRPr="00553FB8">
              <w:rPr>
                <w:rFonts w:cs="Arial"/>
                <w:szCs w:val="20"/>
              </w:rPr>
              <w:t>Répondants de l’entrepreneur en cas d’intervention d’urgence</w:t>
            </w:r>
          </w:p>
        </w:tc>
        <w:tc>
          <w:tcPr>
            <w:tcW w:w="2159" w:type="dxa"/>
            <w:tcMar>
              <w:top w:w="43" w:type="dxa"/>
              <w:left w:w="14" w:type="dxa"/>
              <w:bottom w:w="43" w:type="dxa"/>
              <w:right w:w="14" w:type="dxa"/>
            </w:tcMar>
            <w:vAlign w:val="center"/>
          </w:tcPr>
          <w:p w14:paraId="5428AC71" w14:textId="77777777" w:rsidR="00641546" w:rsidRPr="00553FB8" w:rsidRDefault="00641546" w:rsidP="004E1624">
            <w:pPr>
              <w:spacing w:before="60"/>
              <w:ind w:left="142"/>
              <w:jc w:val="center"/>
              <w:rPr>
                <w:rFonts w:cs="Arial"/>
                <w:szCs w:val="20"/>
              </w:rPr>
            </w:pPr>
          </w:p>
        </w:tc>
      </w:tr>
      <w:tr w:rsidR="00641546" w:rsidRPr="00553FB8" w14:paraId="40D1B9F9" w14:textId="77777777" w:rsidTr="7AE5E877">
        <w:trPr>
          <w:trHeight w:val="1334"/>
          <w:jc w:val="center"/>
        </w:trPr>
        <w:tc>
          <w:tcPr>
            <w:tcW w:w="1042" w:type="dxa"/>
            <w:vAlign w:val="center"/>
          </w:tcPr>
          <w:p w14:paraId="5261B08E"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8BF22E3" w14:textId="77777777" w:rsidR="00641546" w:rsidRPr="00553FB8" w:rsidRDefault="00641546" w:rsidP="00EB2B81">
            <w:pPr>
              <w:spacing w:before="60"/>
              <w:ind w:left="57" w:right="113"/>
              <w:jc w:val="both"/>
              <w:rPr>
                <w:rFonts w:cs="Arial"/>
                <w:szCs w:val="20"/>
              </w:rPr>
            </w:pPr>
            <w:r w:rsidRPr="00553FB8">
              <w:rPr>
                <w:rFonts w:cs="Arial"/>
                <w:szCs w:val="20"/>
              </w:rPr>
              <w:t>L’entrepreneur désigne la personne responsable de chantier à joindre en ca</w:t>
            </w:r>
            <w:r w:rsidR="00F66AF7" w:rsidRPr="00553FB8">
              <w:rPr>
                <w:rFonts w:cs="Arial"/>
                <w:szCs w:val="20"/>
              </w:rPr>
              <w:t>s d’urgence et le responsable de la</w:t>
            </w:r>
            <w:r w:rsidRPr="00553FB8">
              <w:rPr>
                <w:rFonts w:cs="Arial"/>
                <w:szCs w:val="20"/>
              </w:rPr>
              <w:t xml:space="preserve"> signalisation. </w:t>
            </w:r>
          </w:p>
          <w:p w14:paraId="27AA1623" w14:textId="77777777" w:rsidR="00137C7F" w:rsidRPr="00553FB8" w:rsidRDefault="00641546" w:rsidP="00EB2B81">
            <w:pPr>
              <w:spacing w:before="60"/>
              <w:ind w:left="57" w:right="113"/>
              <w:jc w:val="both"/>
              <w:rPr>
                <w:rFonts w:cs="Arial"/>
                <w:bCs/>
                <w:szCs w:val="20"/>
              </w:rPr>
            </w:pPr>
            <w:r w:rsidRPr="00553FB8">
              <w:rPr>
                <w:rFonts w:cs="Arial"/>
                <w:szCs w:val="20"/>
              </w:rPr>
              <w:t>Le surveillant rappelle que</w:t>
            </w:r>
            <w:r w:rsidR="00B044C5" w:rsidRPr="00553FB8">
              <w:rPr>
                <w:rFonts w:cs="Arial"/>
                <w:szCs w:val="20"/>
              </w:rPr>
              <w:t>,</w:t>
            </w:r>
            <w:r w:rsidRPr="00553FB8">
              <w:rPr>
                <w:rFonts w:cs="Arial"/>
                <w:szCs w:val="20"/>
              </w:rPr>
              <w:t xml:space="preserve"> dans le cas d’une intervention d’urgence</w:t>
            </w:r>
            <w:r w:rsidR="00B044C5" w:rsidRPr="00553FB8">
              <w:rPr>
                <w:rFonts w:cs="Arial"/>
                <w:szCs w:val="20"/>
              </w:rPr>
              <w:t>,</w:t>
            </w:r>
            <w:r w:rsidRPr="00553FB8">
              <w:rPr>
                <w:rFonts w:cs="Arial"/>
                <w:szCs w:val="20"/>
              </w:rPr>
              <w:t xml:space="preserve"> ces deux personnes doivent être joignables dans un délai de 15 minutes en tout temps par le Ministère ou par les policiers.</w:t>
            </w:r>
          </w:p>
        </w:tc>
        <w:tc>
          <w:tcPr>
            <w:tcW w:w="2159" w:type="dxa"/>
            <w:tcMar>
              <w:top w:w="43" w:type="dxa"/>
              <w:left w:w="14" w:type="dxa"/>
              <w:bottom w:w="43" w:type="dxa"/>
              <w:right w:w="14" w:type="dxa"/>
            </w:tcMar>
            <w:vAlign w:val="center"/>
          </w:tcPr>
          <w:p w14:paraId="432014FB" w14:textId="77777777" w:rsidR="00641546" w:rsidRPr="00553FB8" w:rsidRDefault="00641546" w:rsidP="004E1624">
            <w:pPr>
              <w:spacing w:before="60"/>
              <w:ind w:left="142"/>
              <w:jc w:val="center"/>
              <w:rPr>
                <w:rFonts w:cs="Arial"/>
                <w:szCs w:val="20"/>
              </w:rPr>
            </w:pPr>
          </w:p>
        </w:tc>
      </w:tr>
      <w:tr w:rsidR="00641546" w:rsidRPr="00553FB8" w14:paraId="04C1A16F" w14:textId="77777777" w:rsidTr="7AE5E877">
        <w:trPr>
          <w:trHeight w:val="227"/>
          <w:jc w:val="center"/>
        </w:trPr>
        <w:tc>
          <w:tcPr>
            <w:tcW w:w="1042" w:type="dxa"/>
            <w:vAlign w:val="center"/>
          </w:tcPr>
          <w:p w14:paraId="48D868A9"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3134081E" w14:textId="77777777" w:rsidR="00641546" w:rsidRPr="00B668EA" w:rsidRDefault="00641546" w:rsidP="00EB2B81">
            <w:pPr>
              <w:pStyle w:val="Titre1"/>
              <w:rPr>
                <w:rFonts w:ascii="Arial" w:hAnsi="Arial" w:cs="Arial"/>
                <w:sz w:val="22"/>
                <w:szCs w:val="22"/>
                <w:lang w:eastAsia="fr-CA"/>
              </w:rPr>
            </w:pPr>
            <w:r w:rsidRPr="00B668EA">
              <w:rPr>
                <w:rFonts w:ascii="Arial" w:hAnsi="Arial" w:cs="Arial"/>
                <w:sz w:val="22"/>
                <w:szCs w:val="22"/>
                <w:lang w:eastAsia="fr-CA"/>
              </w:rPr>
              <w:t>Sous-traitants et fournisseurs de l’entrepreneur</w:t>
            </w:r>
          </w:p>
        </w:tc>
        <w:tc>
          <w:tcPr>
            <w:tcW w:w="2159" w:type="dxa"/>
            <w:tcMar>
              <w:top w:w="43" w:type="dxa"/>
              <w:left w:w="14" w:type="dxa"/>
              <w:bottom w:w="43" w:type="dxa"/>
              <w:right w:w="14" w:type="dxa"/>
            </w:tcMar>
            <w:vAlign w:val="center"/>
          </w:tcPr>
          <w:p w14:paraId="34282FE1" w14:textId="77777777" w:rsidR="00641546" w:rsidRPr="00553FB8" w:rsidRDefault="00641546" w:rsidP="004E1624">
            <w:pPr>
              <w:spacing w:before="60"/>
              <w:ind w:left="144" w:right="144"/>
              <w:jc w:val="center"/>
              <w:rPr>
                <w:rFonts w:cs="Arial"/>
                <w:szCs w:val="20"/>
              </w:rPr>
            </w:pPr>
          </w:p>
        </w:tc>
      </w:tr>
      <w:tr w:rsidR="00641546" w:rsidRPr="00553FB8" w14:paraId="11BFE208" w14:textId="77777777" w:rsidTr="7AE5E877">
        <w:trPr>
          <w:trHeight w:val="342"/>
          <w:jc w:val="center"/>
        </w:trPr>
        <w:tc>
          <w:tcPr>
            <w:tcW w:w="1042" w:type="dxa"/>
            <w:vAlign w:val="center"/>
          </w:tcPr>
          <w:p w14:paraId="135AD8DF" w14:textId="77777777" w:rsidR="00641546" w:rsidRPr="00553FB8" w:rsidRDefault="00641546" w:rsidP="00EB2B81">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1F3EA9AC" w14:textId="77777777" w:rsidR="00641546" w:rsidRPr="00553FB8" w:rsidRDefault="00641546" w:rsidP="00EB2B81">
            <w:pPr>
              <w:pStyle w:val="Titre2"/>
              <w:rPr>
                <w:rFonts w:cs="Arial"/>
                <w:szCs w:val="20"/>
              </w:rPr>
            </w:pPr>
            <w:r w:rsidRPr="00553FB8">
              <w:rPr>
                <w:rFonts w:cs="Arial"/>
                <w:szCs w:val="20"/>
              </w:rPr>
              <w:t>Sous-traitants</w:t>
            </w:r>
          </w:p>
        </w:tc>
        <w:tc>
          <w:tcPr>
            <w:tcW w:w="2159" w:type="dxa"/>
            <w:tcMar>
              <w:top w:w="43" w:type="dxa"/>
              <w:left w:w="14" w:type="dxa"/>
              <w:bottom w:w="43" w:type="dxa"/>
              <w:right w:w="14" w:type="dxa"/>
            </w:tcMar>
            <w:vAlign w:val="center"/>
          </w:tcPr>
          <w:p w14:paraId="41FFE9FA" w14:textId="77777777" w:rsidR="00641546" w:rsidRPr="00553FB8" w:rsidRDefault="00641546" w:rsidP="004E1624">
            <w:pPr>
              <w:spacing w:before="60"/>
              <w:ind w:left="144" w:right="144"/>
              <w:jc w:val="center"/>
              <w:rPr>
                <w:rFonts w:cs="Arial"/>
                <w:szCs w:val="20"/>
              </w:rPr>
            </w:pPr>
          </w:p>
        </w:tc>
      </w:tr>
      <w:tr w:rsidR="00641546" w:rsidRPr="00553FB8" w14:paraId="0DC55BA4" w14:textId="77777777" w:rsidTr="7AE5E877">
        <w:trPr>
          <w:trHeight w:val="1744"/>
          <w:jc w:val="center"/>
        </w:trPr>
        <w:tc>
          <w:tcPr>
            <w:tcW w:w="1042" w:type="dxa"/>
            <w:vAlign w:val="center"/>
          </w:tcPr>
          <w:p w14:paraId="094F07F4"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7F0D436" w14:textId="360A78DE" w:rsidR="00930CA2" w:rsidRDefault="00641546" w:rsidP="00137C7F">
            <w:pPr>
              <w:spacing w:before="120" w:after="120"/>
              <w:ind w:left="57" w:right="113"/>
              <w:jc w:val="both"/>
              <w:rPr>
                <w:rFonts w:cs="Arial"/>
                <w:bCs/>
                <w:szCs w:val="20"/>
              </w:rPr>
            </w:pPr>
            <w:r w:rsidRPr="00553FB8">
              <w:rPr>
                <w:rFonts w:cs="Arial"/>
                <w:bCs/>
                <w:szCs w:val="20"/>
              </w:rPr>
              <w:t>Le surveillant invite l’entrepreneur à présenter ses sous-traitants en vertu de l’article</w:t>
            </w:r>
            <w:r w:rsidR="00964F9A">
              <w:rPr>
                <w:rFonts w:cs="Arial"/>
                <w:bCs/>
                <w:szCs w:val="20"/>
              </w:rPr>
              <w:t> </w:t>
            </w:r>
            <w:r w:rsidRPr="00553FB8">
              <w:rPr>
                <w:rFonts w:cs="Arial"/>
                <w:b/>
                <w:bCs/>
                <w:szCs w:val="20"/>
              </w:rPr>
              <w:t>6.1 « Cession du contrat et sous-traitants » du CCDG</w:t>
            </w:r>
            <w:r w:rsidRPr="00553FB8">
              <w:rPr>
                <w:rFonts w:cs="Arial"/>
                <w:bCs/>
                <w:szCs w:val="20"/>
              </w:rPr>
              <w:t>. L’entrepreneur soumet le registre des sous-traitants. Ce registre</w:t>
            </w:r>
            <w:r w:rsidR="00E74115" w:rsidRPr="00553FB8">
              <w:rPr>
                <w:rFonts w:cs="Arial"/>
                <w:bCs/>
                <w:szCs w:val="20"/>
              </w:rPr>
              <w:t xml:space="preserve"> contien</w:t>
            </w:r>
            <w:r w:rsidRPr="00553FB8">
              <w:rPr>
                <w:rFonts w:cs="Arial"/>
                <w:bCs/>
                <w:szCs w:val="20"/>
              </w:rPr>
              <w:t xml:space="preserve">t notamment les noms d’entreprises, les adresses, les personnes responsables </w:t>
            </w:r>
            <w:r w:rsidR="00B044C5" w:rsidRPr="00553FB8">
              <w:rPr>
                <w:rFonts w:cs="Arial"/>
                <w:bCs/>
                <w:szCs w:val="20"/>
              </w:rPr>
              <w:t xml:space="preserve">et </w:t>
            </w:r>
            <w:r w:rsidRPr="00553FB8">
              <w:rPr>
                <w:rFonts w:cs="Arial"/>
                <w:bCs/>
                <w:szCs w:val="20"/>
              </w:rPr>
              <w:t>leurs coordonnées</w:t>
            </w:r>
            <w:r w:rsidR="00B044C5" w:rsidRPr="00553FB8">
              <w:rPr>
                <w:rFonts w:cs="Arial"/>
                <w:bCs/>
                <w:szCs w:val="20"/>
              </w:rPr>
              <w:t>,</w:t>
            </w:r>
            <w:r w:rsidRPr="00553FB8">
              <w:rPr>
                <w:rFonts w:cs="Arial"/>
                <w:bCs/>
                <w:szCs w:val="20"/>
              </w:rPr>
              <w:t xml:space="preserve"> ainsi que les taux de main-d’œuvre. Ensuite, l’entrepreneur fournit les copies des documents prouvant la compétence de ses sous-traitants, </w:t>
            </w:r>
            <w:r w:rsidR="00EF261C" w:rsidRPr="00553FB8">
              <w:rPr>
                <w:rFonts w:cs="Arial"/>
                <w:bCs/>
                <w:szCs w:val="20"/>
              </w:rPr>
              <w:t xml:space="preserve">soit </w:t>
            </w:r>
            <w:r w:rsidRPr="00553FB8">
              <w:rPr>
                <w:rFonts w:cs="Arial"/>
                <w:bCs/>
                <w:szCs w:val="20"/>
              </w:rPr>
              <w:t>les certificats,</w:t>
            </w:r>
            <w:r w:rsidR="003C4C0F">
              <w:rPr>
                <w:rFonts w:cs="Arial"/>
                <w:bCs/>
                <w:szCs w:val="20"/>
              </w:rPr>
              <w:t xml:space="preserve"> les</w:t>
            </w:r>
            <w:r w:rsidRPr="00553FB8">
              <w:rPr>
                <w:rFonts w:cs="Arial"/>
                <w:bCs/>
                <w:szCs w:val="20"/>
              </w:rPr>
              <w:t xml:space="preserve"> licences ou les enregistrements requis.</w:t>
            </w:r>
            <w:r w:rsidR="00930CA2" w:rsidRPr="00930CA2">
              <w:rPr>
                <w:rFonts w:cs="Arial"/>
                <w:bCs/>
                <w:szCs w:val="20"/>
              </w:rPr>
              <w:t xml:space="preserve"> </w:t>
            </w:r>
          </w:p>
          <w:p w14:paraId="2D09FAC7" w14:textId="77777777" w:rsidR="00EC4FE8" w:rsidRDefault="00EC4FE8" w:rsidP="00137C7F">
            <w:pPr>
              <w:spacing w:before="120" w:after="120"/>
              <w:ind w:left="57" w:right="113"/>
              <w:jc w:val="both"/>
              <w:rPr>
                <w:rFonts w:cs="Arial"/>
                <w:bCs/>
                <w:szCs w:val="20"/>
              </w:rPr>
            </w:pPr>
            <w:r w:rsidRPr="00EC4FE8">
              <w:rPr>
                <w:rFonts w:cs="Arial"/>
                <w:bCs/>
                <w:szCs w:val="20"/>
              </w:rPr>
              <w:t>Le surveillant rappelle à l’entrepreneur de s’assurer que tous ses sous-traitants possèdent les licences des catégories et sous-catégories requises pour l’exécution des travaux.</w:t>
            </w:r>
          </w:p>
          <w:p w14:paraId="72E671FE" w14:textId="77777777" w:rsidR="00930CA2" w:rsidRPr="00930CA2" w:rsidRDefault="00930CA2" w:rsidP="00137C7F">
            <w:pPr>
              <w:spacing w:before="120" w:after="120"/>
              <w:ind w:left="57" w:right="113"/>
              <w:jc w:val="both"/>
              <w:rPr>
                <w:rFonts w:cs="Arial"/>
                <w:bCs/>
                <w:szCs w:val="20"/>
              </w:rPr>
            </w:pPr>
            <w:r w:rsidRPr="00930CA2">
              <w:rPr>
                <w:rFonts w:cs="Arial"/>
                <w:bCs/>
                <w:szCs w:val="20"/>
              </w:rPr>
              <w:t>L’entrepreneur confirme que tous ses sous-traitants possèdent la qualification et le matériel nécessaires pour mener à bien les travaux accordés en sous-traitance. Ainsi, il confirme que tous les certificats, licences et enregistrements seront en vigueur jusqu’à la fin des travaux.</w:t>
            </w:r>
          </w:p>
          <w:p w14:paraId="0DB004FA" w14:textId="77777777" w:rsidR="00930CA2" w:rsidRPr="00930CA2" w:rsidRDefault="00930CA2" w:rsidP="00137C7F">
            <w:pPr>
              <w:spacing w:before="120" w:after="120"/>
              <w:ind w:left="57" w:right="113"/>
              <w:jc w:val="both"/>
              <w:rPr>
                <w:rFonts w:cs="Arial"/>
                <w:bCs/>
                <w:szCs w:val="20"/>
              </w:rPr>
            </w:pPr>
            <w:r w:rsidRPr="00930CA2">
              <w:rPr>
                <w:rFonts w:cs="Arial"/>
                <w:bCs/>
                <w:szCs w:val="20"/>
              </w:rPr>
              <w:t>Cependant, le surveillant remarque qu’il manque un certificat et demande à l’entrepreneur de le lui fournir au plus tard à la prochaine réunion.</w:t>
            </w:r>
          </w:p>
          <w:p w14:paraId="34BBAD48" w14:textId="77777777" w:rsidR="00E74115" w:rsidRPr="00553FB8" w:rsidRDefault="00930CA2" w:rsidP="00137C7F">
            <w:pPr>
              <w:spacing w:before="120" w:after="120"/>
              <w:ind w:left="57" w:right="113"/>
              <w:jc w:val="both"/>
              <w:rPr>
                <w:rFonts w:cs="Arial"/>
                <w:bCs/>
                <w:szCs w:val="20"/>
                <w:lang w:eastAsia="fr-CA"/>
              </w:rPr>
            </w:pPr>
            <w:r w:rsidRPr="00930CA2">
              <w:rPr>
                <w:rFonts w:cs="Arial"/>
                <w:bCs/>
                <w:szCs w:val="20"/>
              </w:rPr>
              <w:t>Le surveillant rappelle à l’entrepreneur que ce dernier est responsable de tous les travaux en vertu de son contrat avec le Ministère, donc c’est à lui de s’assurer de la qualité des travaux. Si un sous-traitant ne respecte pas les exigences requises, c’est à l’entrepreneur de gérer la situation en vertu de son contrat avec ce sous-traitant.</w:t>
            </w:r>
          </w:p>
        </w:tc>
        <w:tc>
          <w:tcPr>
            <w:tcW w:w="2159" w:type="dxa"/>
            <w:tcMar>
              <w:top w:w="43" w:type="dxa"/>
              <w:left w:w="14" w:type="dxa"/>
              <w:bottom w:w="43" w:type="dxa"/>
              <w:right w:w="14" w:type="dxa"/>
            </w:tcMar>
            <w:vAlign w:val="center"/>
          </w:tcPr>
          <w:p w14:paraId="1EF3816B" w14:textId="77777777" w:rsidR="00930CA2" w:rsidRPr="00553FB8" w:rsidRDefault="00930CA2" w:rsidP="004E1624">
            <w:pPr>
              <w:spacing w:before="60"/>
              <w:ind w:left="57" w:right="113"/>
              <w:jc w:val="center"/>
              <w:rPr>
                <w:rFonts w:cs="Arial"/>
                <w:szCs w:val="20"/>
              </w:rPr>
            </w:pPr>
            <w:r w:rsidRPr="00553FB8">
              <w:rPr>
                <w:rFonts w:cs="Arial"/>
                <w:szCs w:val="20"/>
              </w:rPr>
              <w:t>Entrepreneur</w:t>
            </w:r>
          </w:p>
          <w:p w14:paraId="7EB8ACAD" w14:textId="77777777" w:rsidR="00924AE3" w:rsidRPr="00553FB8" w:rsidRDefault="00930CA2" w:rsidP="004E1624">
            <w:pPr>
              <w:spacing w:before="60"/>
              <w:ind w:left="57" w:right="113"/>
              <w:jc w:val="center"/>
              <w:rPr>
                <w:rFonts w:cs="Arial"/>
                <w:szCs w:val="20"/>
              </w:rPr>
            </w:pPr>
            <w:r w:rsidRPr="00553FB8">
              <w:rPr>
                <w:rFonts w:cs="Arial"/>
                <w:szCs w:val="20"/>
              </w:rPr>
              <w:t>Prochaine réunion</w:t>
            </w:r>
          </w:p>
        </w:tc>
      </w:tr>
      <w:tr w:rsidR="00641546" w:rsidRPr="00553FB8" w14:paraId="096CB657" w14:textId="77777777" w:rsidTr="7AE5E877">
        <w:trPr>
          <w:trHeight w:val="279"/>
          <w:jc w:val="center"/>
        </w:trPr>
        <w:tc>
          <w:tcPr>
            <w:tcW w:w="1042" w:type="dxa"/>
            <w:vAlign w:val="center"/>
          </w:tcPr>
          <w:p w14:paraId="6759608B" w14:textId="77777777" w:rsidR="00641546" w:rsidRPr="00553FB8" w:rsidRDefault="00641546"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6AD996A6" w14:textId="77777777" w:rsidR="00641546" w:rsidRPr="00553FB8" w:rsidRDefault="00641546" w:rsidP="00EB2B81">
            <w:pPr>
              <w:pStyle w:val="Titre2"/>
              <w:rPr>
                <w:rFonts w:cs="Arial"/>
                <w:szCs w:val="20"/>
              </w:rPr>
            </w:pPr>
            <w:r w:rsidRPr="00553FB8">
              <w:rPr>
                <w:rFonts w:cs="Arial"/>
                <w:szCs w:val="20"/>
              </w:rPr>
              <w:t>Fournisseur de matériaux</w:t>
            </w:r>
          </w:p>
        </w:tc>
        <w:tc>
          <w:tcPr>
            <w:tcW w:w="2159" w:type="dxa"/>
            <w:tcMar>
              <w:top w:w="43" w:type="dxa"/>
              <w:left w:w="14" w:type="dxa"/>
              <w:bottom w:w="43" w:type="dxa"/>
              <w:right w:w="14" w:type="dxa"/>
            </w:tcMar>
            <w:vAlign w:val="center"/>
          </w:tcPr>
          <w:p w14:paraId="38755C8F" w14:textId="77777777" w:rsidR="00641546" w:rsidRPr="00553FB8" w:rsidRDefault="00641546" w:rsidP="004E1624">
            <w:pPr>
              <w:spacing w:before="60"/>
              <w:ind w:left="142"/>
              <w:jc w:val="center"/>
              <w:rPr>
                <w:rFonts w:cs="Arial"/>
                <w:szCs w:val="20"/>
              </w:rPr>
            </w:pPr>
          </w:p>
        </w:tc>
      </w:tr>
      <w:tr w:rsidR="00641546" w:rsidRPr="00553FB8" w14:paraId="43A398E6" w14:textId="77777777" w:rsidTr="7AE5E877">
        <w:trPr>
          <w:trHeight w:val="2726"/>
          <w:jc w:val="center"/>
        </w:trPr>
        <w:tc>
          <w:tcPr>
            <w:tcW w:w="1042" w:type="dxa"/>
            <w:vAlign w:val="center"/>
          </w:tcPr>
          <w:p w14:paraId="2A9BD9A9"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7F9E8C2" w14:textId="77777777" w:rsidR="00641546" w:rsidRPr="00553FB8" w:rsidRDefault="00641546" w:rsidP="00137C7F">
            <w:pPr>
              <w:spacing w:before="120" w:after="120"/>
              <w:ind w:left="57" w:right="113"/>
              <w:jc w:val="both"/>
              <w:rPr>
                <w:rFonts w:cs="Arial"/>
                <w:bCs/>
                <w:szCs w:val="20"/>
              </w:rPr>
            </w:pPr>
            <w:r w:rsidRPr="00553FB8">
              <w:rPr>
                <w:rFonts w:cs="Arial"/>
                <w:bCs/>
                <w:szCs w:val="20"/>
              </w:rPr>
              <w:t>L’entrepreneur soumet le registre des fournisseurs de matériaux</w:t>
            </w:r>
            <w:r w:rsidR="006143E1" w:rsidRPr="00553FB8">
              <w:rPr>
                <w:rFonts w:cs="Arial"/>
                <w:bCs/>
                <w:szCs w:val="20"/>
              </w:rPr>
              <w:t>.</w:t>
            </w:r>
            <w:r w:rsidR="009C1D08" w:rsidRPr="00553FB8">
              <w:rPr>
                <w:rFonts w:cs="Arial"/>
                <w:bCs/>
                <w:szCs w:val="20"/>
              </w:rPr>
              <w:t xml:space="preserve"> </w:t>
            </w:r>
            <w:r w:rsidRPr="00553FB8">
              <w:rPr>
                <w:rFonts w:cs="Arial"/>
                <w:bCs/>
                <w:szCs w:val="20"/>
              </w:rPr>
              <w:t xml:space="preserve">Ensuite, l’entrepreneur fournit les copies des documents prouvant la compétence de ces fournisseurs, </w:t>
            </w:r>
            <w:r w:rsidR="00EF261C" w:rsidRPr="00553FB8">
              <w:rPr>
                <w:rFonts w:cs="Arial"/>
                <w:bCs/>
                <w:szCs w:val="20"/>
              </w:rPr>
              <w:t xml:space="preserve">soit </w:t>
            </w:r>
            <w:r w:rsidRPr="00553FB8">
              <w:rPr>
                <w:rFonts w:cs="Arial"/>
                <w:bCs/>
                <w:szCs w:val="20"/>
              </w:rPr>
              <w:t xml:space="preserve">les certificats, licences </w:t>
            </w:r>
            <w:r w:rsidR="000A1A7B" w:rsidRPr="00553FB8">
              <w:rPr>
                <w:rFonts w:cs="Arial"/>
                <w:bCs/>
                <w:szCs w:val="20"/>
              </w:rPr>
              <w:t xml:space="preserve">ou </w:t>
            </w:r>
            <w:r w:rsidRPr="00553FB8">
              <w:rPr>
                <w:rFonts w:cs="Arial"/>
                <w:bCs/>
                <w:szCs w:val="20"/>
              </w:rPr>
              <w:t>enregistrements requis</w:t>
            </w:r>
            <w:r w:rsidR="009D46FC" w:rsidRPr="00553FB8">
              <w:rPr>
                <w:rFonts w:cs="Arial"/>
                <w:bCs/>
                <w:szCs w:val="20"/>
              </w:rPr>
              <w:t xml:space="preserve"> (voir la liste des documents en annexe)</w:t>
            </w:r>
            <w:r w:rsidRPr="00553FB8">
              <w:rPr>
                <w:rFonts w:cs="Arial"/>
                <w:bCs/>
                <w:szCs w:val="20"/>
              </w:rPr>
              <w:t>.</w:t>
            </w:r>
          </w:p>
          <w:p w14:paraId="09633571" w14:textId="4ACBA87A" w:rsidR="00930CA2" w:rsidRPr="00930CA2" w:rsidRDefault="00641546" w:rsidP="00137C7F">
            <w:pPr>
              <w:spacing w:before="120" w:after="120"/>
              <w:ind w:left="57" w:right="113"/>
              <w:jc w:val="both"/>
              <w:rPr>
                <w:rFonts w:cs="Arial"/>
                <w:bCs/>
                <w:szCs w:val="20"/>
              </w:rPr>
            </w:pPr>
            <w:r w:rsidRPr="00553FB8">
              <w:rPr>
                <w:rFonts w:cs="Arial"/>
                <w:bCs/>
                <w:szCs w:val="20"/>
              </w:rPr>
              <w:t xml:space="preserve">Cette information est importante pour </w:t>
            </w:r>
            <w:r w:rsidR="001B0A04">
              <w:rPr>
                <w:rFonts w:cs="Arial"/>
                <w:bCs/>
                <w:szCs w:val="20"/>
              </w:rPr>
              <w:t xml:space="preserve">procéder à une </w:t>
            </w:r>
            <w:r w:rsidRPr="00553FB8">
              <w:rPr>
                <w:rFonts w:cs="Arial"/>
                <w:bCs/>
                <w:szCs w:val="20"/>
              </w:rPr>
              <w:t>acceptation rapide des produits. Cependant, le surveillant rappelle qu</w:t>
            </w:r>
            <w:r w:rsidR="00795FD7" w:rsidRPr="00553FB8">
              <w:rPr>
                <w:rFonts w:cs="Arial"/>
                <w:bCs/>
                <w:szCs w:val="20"/>
              </w:rPr>
              <w:t xml:space="preserve">e, </w:t>
            </w:r>
            <w:r w:rsidRPr="00553FB8">
              <w:rPr>
                <w:rFonts w:cs="Arial"/>
                <w:bCs/>
                <w:szCs w:val="20"/>
              </w:rPr>
              <w:t>en vertu de l’article</w:t>
            </w:r>
            <w:r w:rsidR="00964F9A">
              <w:rPr>
                <w:rFonts w:cs="Arial"/>
                <w:bCs/>
                <w:szCs w:val="20"/>
              </w:rPr>
              <w:t> </w:t>
            </w:r>
            <w:r w:rsidRPr="00553FB8">
              <w:rPr>
                <w:rFonts w:cs="Arial"/>
                <w:b/>
                <w:bCs/>
                <w:szCs w:val="20"/>
              </w:rPr>
              <w:t>4.1.5 « Système qualité conforme à la norme ISO » du CCDG</w:t>
            </w:r>
            <w:r w:rsidRPr="00553FB8">
              <w:rPr>
                <w:rFonts w:cs="Arial"/>
                <w:bCs/>
                <w:szCs w:val="20"/>
              </w:rPr>
              <w:t>, le Ministère peut effectuer la vérification de la qualité des</w:t>
            </w:r>
            <w:r w:rsidR="00930CA2" w:rsidRPr="00930CA2">
              <w:rPr>
                <w:rFonts w:cs="Arial"/>
                <w:bCs/>
                <w:szCs w:val="20"/>
              </w:rPr>
              <w:t xml:space="preserve"> matériaux en tout temps </w:t>
            </w:r>
            <w:r w:rsidR="003C4C0F">
              <w:rPr>
                <w:rFonts w:cs="Arial"/>
                <w:bCs/>
                <w:szCs w:val="20"/>
              </w:rPr>
              <w:t>et</w:t>
            </w:r>
            <w:r w:rsidR="00930CA2" w:rsidRPr="00930CA2">
              <w:rPr>
                <w:rFonts w:cs="Arial"/>
                <w:bCs/>
                <w:szCs w:val="20"/>
              </w:rPr>
              <w:t xml:space="preserve"> procéder à un audit chez les fabricants des matériaux.</w:t>
            </w:r>
          </w:p>
          <w:p w14:paraId="3E05F728" w14:textId="77777777" w:rsidR="002D78A2" w:rsidRPr="00553FB8" w:rsidRDefault="00930CA2" w:rsidP="00137C7F">
            <w:pPr>
              <w:spacing w:before="120" w:after="120"/>
              <w:ind w:left="57" w:right="113"/>
              <w:jc w:val="both"/>
              <w:rPr>
                <w:rFonts w:cs="Arial"/>
                <w:bCs/>
                <w:szCs w:val="20"/>
              </w:rPr>
            </w:pPr>
            <w:r w:rsidRPr="00930CA2">
              <w:rPr>
                <w:rFonts w:cs="Arial"/>
                <w:bCs/>
                <w:szCs w:val="20"/>
              </w:rPr>
              <w:t>Aussi, le surveillant ajoute que l’entrepreneur doit fournir ces documents pour tous les nouveaux fournisseurs, s’il y a lieu.</w:t>
            </w:r>
          </w:p>
        </w:tc>
        <w:tc>
          <w:tcPr>
            <w:tcW w:w="2159" w:type="dxa"/>
            <w:tcMar>
              <w:top w:w="43" w:type="dxa"/>
              <w:left w:w="14" w:type="dxa"/>
              <w:bottom w:w="43" w:type="dxa"/>
              <w:right w:w="14" w:type="dxa"/>
            </w:tcMar>
            <w:vAlign w:val="center"/>
          </w:tcPr>
          <w:p w14:paraId="05E7A1D6" w14:textId="77777777" w:rsidR="002D78A2" w:rsidRPr="00553FB8" w:rsidRDefault="002D78A2" w:rsidP="004E1624">
            <w:pPr>
              <w:spacing w:before="60"/>
              <w:ind w:left="57" w:right="113"/>
              <w:jc w:val="center"/>
              <w:rPr>
                <w:rFonts w:cs="Arial"/>
                <w:szCs w:val="20"/>
              </w:rPr>
            </w:pPr>
          </w:p>
          <w:p w14:paraId="22383C3A" w14:textId="77777777" w:rsidR="002D78A2" w:rsidRPr="00553FB8" w:rsidRDefault="002D78A2" w:rsidP="004E1624">
            <w:pPr>
              <w:spacing w:before="60"/>
              <w:ind w:left="57" w:right="113"/>
              <w:jc w:val="center"/>
              <w:rPr>
                <w:rFonts w:cs="Arial"/>
                <w:szCs w:val="20"/>
              </w:rPr>
            </w:pPr>
          </w:p>
          <w:p w14:paraId="626B3A5C" w14:textId="77777777" w:rsidR="002D78A2" w:rsidRPr="00553FB8" w:rsidRDefault="002D78A2" w:rsidP="004E1624">
            <w:pPr>
              <w:spacing w:before="60"/>
              <w:ind w:left="57" w:right="113"/>
              <w:jc w:val="center"/>
              <w:rPr>
                <w:rFonts w:cs="Arial"/>
                <w:szCs w:val="20"/>
              </w:rPr>
            </w:pPr>
          </w:p>
          <w:p w14:paraId="46AACB97" w14:textId="77777777" w:rsidR="00641546" w:rsidRPr="00553FB8" w:rsidRDefault="009C1D08" w:rsidP="004E1624">
            <w:pPr>
              <w:spacing w:before="60"/>
              <w:ind w:left="57" w:right="113"/>
              <w:jc w:val="center"/>
              <w:rPr>
                <w:rFonts w:cs="Arial"/>
                <w:szCs w:val="20"/>
              </w:rPr>
            </w:pPr>
            <w:r w:rsidRPr="00553FB8">
              <w:rPr>
                <w:rFonts w:cs="Arial"/>
                <w:szCs w:val="20"/>
              </w:rPr>
              <w:t>Entrepreneur</w:t>
            </w:r>
          </w:p>
          <w:p w14:paraId="2151367A" w14:textId="77777777" w:rsidR="002D78A2" w:rsidRPr="00553FB8" w:rsidRDefault="002D78A2" w:rsidP="004E1624">
            <w:pPr>
              <w:spacing w:before="60"/>
              <w:ind w:left="57" w:right="113"/>
              <w:jc w:val="center"/>
              <w:rPr>
                <w:rFonts w:cs="Arial"/>
                <w:szCs w:val="20"/>
              </w:rPr>
            </w:pPr>
            <w:r w:rsidRPr="00553FB8">
              <w:rPr>
                <w:rFonts w:cs="Arial"/>
                <w:szCs w:val="20"/>
              </w:rPr>
              <w:t>Au besoin</w:t>
            </w:r>
          </w:p>
        </w:tc>
      </w:tr>
      <w:tr w:rsidR="00641546" w:rsidRPr="00553FB8" w14:paraId="1BBEB9B1" w14:textId="77777777" w:rsidTr="7AE5E877">
        <w:trPr>
          <w:trHeight w:val="137"/>
          <w:jc w:val="center"/>
        </w:trPr>
        <w:tc>
          <w:tcPr>
            <w:tcW w:w="1042" w:type="dxa"/>
            <w:vAlign w:val="center"/>
          </w:tcPr>
          <w:p w14:paraId="762D7A55" w14:textId="77777777" w:rsidR="00641546" w:rsidRPr="00553FB8" w:rsidRDefault="00641546"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49BAF35C" w14:textId="77777777" w:rsidR="00641546" w:rsidRPr="00553FB8" w:rsidRDefault="00641546" w:rsidP="00024936">
            <w:pPr>
              <w:pStyle w:val="Titre2"/>
              <w:rPr>
                <w:rFonts w:cs="Arial"/>
                <w:szCs w:val="20"/>
              </w:rPr>
            </w:pPr>
            <w:r w:rsidRPr="00553FB8">
              <w:rPr>
                <w:rFonts w:cs="Arial"/>
                <w:szCs w:val="20"/>
              </w:rPr>
              <w:t>Retenues pour défaut de paiement</w:t>
            </w:r>
          </w:p>
        </w:tc>
        <w:tc>
          <w:tcPr>
            <w:tcW w:w="2159" w:type="dxa"/>
            <w:tcMar>
              <w:top w:w="43" w:type="dxa"/>
              <w:left w:w="14" w:type="dxa"/>
              <w:bottom w:w="43" w:type="dxa"/>
              <w:right w:w="14" w:type="dxa"/>
            </w:tcMar>
            <w:vAlign w:val="center"/>
          </w:tcPr>
          <w:p w14:paraId="2416DA3A" w14:textId="77777777" w:rsidR="00641546" w:rsidRPr="00553FB8" w:rsidRDefault="00641546" w:rsidP="004E1624">
            <w:pPr>
              <w:spacing w:before="60"/>
              <w:ind w:left="142"/>
              <w:jc w:val="center"/>
              <w:rPr>
                <w:rFonts w:cs="Arial"/>
                <w:szCs w:val="20"/>
              </w:rPr>
            </w:pPr>
          </w:p>
        </w:tc>
      </w:tr>
      <w:tr w:rsidR="00641546" w:rsidRPr="00553FB8" w14:paraId="51AFDACB" w14:textId="77777777" w:rsidTr="7AE5E877">
        <w:trPr>
          <w:trHeight w:val="822"/>
          <w:jc w:val="center"/>
        </w:trPr>
        <w:tc>
          <w:tcPr>
            <w:tcW w:w="1042" w:type="dxa"/>
            <w:vAlign w:val="center"/>
          </w:tcPr>
          <w:p w14:paraId="7EE66DE0"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9121B84" w14:textId="020B2345" w:rsidR="00137C7F" w:rsidRPr="00553FB8" w:rsidRDefault="00641546" w:rsidP="00137C7F">
            <w:pPr>
              <w:spacing w:before="120" w:after="120"/>
              <w:ind w:left="57" w:right="113"/>
              <w:jc w:val="both"/>
              <w:rPr>
                <w:rFonts w:cs="Arial"/>
                <w:bCs/>
                <w:szCs w:val="20"/>
              </w:rPr>
            </w:pPr>
            <w:r w:rsidRPr="00553FB8">
              <w:rPr>
                <w:rFonts w:cs="Arial"/>
                <w:bCs/>
                <w:szCs w:val="20"/>
              </w:rPr>
              <w:t>Le surveillant spécifie que</w:t>
            </w:r>
            <w:r w:rsidR="00795FD7" w:rsidRPr="00553FB8">
              <w:rPr>
                <w:rFonts w:cs="Arial"/>
                <w:bCs/>
                <w:szCs w:val="20"/>
              </w:rPr>
              <w:t>,</w:t>
            </w:r>
            <w:r w:rsidRPr="00553FB8">
              <w:rPr>
                <w:rFonts w:cs="Arial"/>
                <w:bCs/>
                <w:szCs w:val="20"/>
              </w:rPr>
              <w:t xml:space="preserve"> lorsqu’un sous-traitant ou un fournisseur porte plainte </w:t>
            </w:r>
            <w:r w:rsidR="00795FD7" w:rsidRPr="00553FB8">
              <w:rPr>
                <w:rFonts w:cs="Arial"/>
                <w:bCs/>
                <w:szCs w:val="20"/>
              </w:rPr>
              <w:t xml:space="preserve">en raison </w:t>
            </w:r>
            <w:r w:rsidRPr="00553FB8">
              <w:rPr>
                <w:rFonts w:cs="Arial"/>
                <w:bCs/>
                <w:szCs w:val="20"/>
              </w:rPr>
              <w:t>de retard ou de négligence de paiement, l’article</w:t>
            </w:r>
            <w:r w:rsidR="00964F9A">
              <w:rPr>
                <w:rFonts w:cs="Arial"/>
                <w:bCs/>
                <w:szCs w:val="20"/>
              </w:rPr>
              <w:t> </w:t>
            </w:r>
            <w:r w:rsidRPr="00553FB8">
              <w:rPr>
                <w:rFonts w:cs="Arial"/>
                <w:b/>
                <w:bCs/>
                <w:szCs w:val="20"/>
              </w:rPr>
              <w:t>8.7.1 « Retenue pour défaut de paiement des créances » du CCDG</w:t>
            </w:r>
            <w:r w:rsidRPr="00553FB8">
              <w:rPr>
                <w:rFonts w:cs="Arial"/>
                <w:bCs/>
                <w:szCs w:val="20"/>
              </w:rPr>
              <w:t xml:space="preserve"> </w:t>
            </w:r>
            <w:r w:rsidR="00795FD7" w:rsidRPr="00553FB8">
              <w:rPr>
                <w:rFonts w:cs="Arial"/>
                <w:bCs/>
                <w:szCs w:val="20"/>
              </w:rPr>
              <w:t xml:space="preserve">est </w:t>
            </w:r>
            <w:r w:rsidRPr="00553FB8">
              <w:rPr>
                <w:rFonts w:cs="Arial"/>
                <w:bCs/>
                <w:szCs w:val="20"/>
              </w:rPr>
              <w:t>appliqué.</w:t>
            </w:r>
          </w:p>
        </w:tc>
        <w:tc>
          <w:tcPr>
            <w:tcW w:w="2159" w:type="dxa"/>
            <w:tcMar>
              <w:top w:w="43" w:type="dxa"/>
              <w:left w:w="14" w:type="dxa"/>
              <w:bottom w:w="43" w:type="dxa"/>
              <w:right w:w="14" w:type="dxa"/>
            </w:tcMar>
            <w:vAlign w:val="center"/>
          </w:tcPr>
          <w:p w14:paraId="76B67B94" w14:textId="77777777" w:rsidR="00641546" w:rsidRPr="00553FB8" w:rsidRDefault="00641546" w:rsidP="004E1624">
            <w:pPr>
              <w:spacing w:before="60"/>
              <w:ind w:left="142"/>
              <w:jc w:val="center"/>
              <w:rPr>
                <w:rFonts w:cs="Arial"/>
                <w:szCs w:val="20"/>
              </w:rPr>
            </w:pPr>
          </w:p>
        </w:tc>
      </w:tr>
      <w:tr w:rsidR="00641546" w:rsidRPr="00553FB8" w14:paraId="342FB7DF" w14:textId="77777777" w:rsidTr="7AE5E877">
        <w:trPr>
          <w:trHeight w:val="313"/>
          <w:jc w:val="center"/>
        </w:trPr>
        <w:tc>
          <w:tcPr>
            <w:tcW w:w="1042" w:type="dxa"/>
            <w:vAlign w:val="center"/>
          </w:tcPr>
          <w:p w14:paraId="62698BAA"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061FE482" w14:textId="77777777" w:rsidR="00641546" w:rsidRPr="00B668EA" w:rsidRDefault="00641546" w:rsidP="00024936">
            <w:pPr>
              <w:pStyle w:val="Titre1"/>
              <w:rPr>
                <w:rFonts w:ascii="Arial" w:hAnsi="Arial" w:cs="Arial"/>
                <w:sz w:val="22"/>
                <w:szCs w:val="22"/>
                <w:lang w:eastAsia="fr-CA"/>
              </w:rPr>
            </w:pPr>
            <w:r w:rsidRPr="00B668EA">
              <w:rPr>
                <w:rFonts w:ascii="Arial" w:hAnsi="Arial" w:cs="Arial"/>
                <w:sz w:val="22"/>
                <w:szCs w:val="22"/>
                <w:lang w:eastAsia="fr-CA"/>
              </w:rPr>
              <w:t>Matériel de l’entrepreneur</w:t>
            </w:r>
          </w:p>
        </w:tc>
        <w:tc>
          <w:tcPr>
            <w:tcW w:w="2159" w:type="dxa"/>
            <w:tcMar>
              <w:top w:w="43" w:type="dxa"/>
              <w:left w:w="14" w:type="dxa"/>
              <w:bottom w:w="43" w:type="dxa"/>
              <w:right w:w="14" w:type="dxa"/>
            </w:tcMar>
            <w:vAlign w:val="center"/>
          </w:tcPr>
          <w:p w14:paraId="108E0A59" w14:textId="77777777" w:rsidR="00641546" w:rsidRPr="00553FB8" w:rsidRDefault="00641546" w:rsidP="004E1624">
            <w:pPr>
              <w:spacing w:before="60"/>
              <w:ind w:left="142"/>
              <w:jc w:val="center"/>
              <w:rPr>
                <w:rFonts w:cs="Arial"/>
                <w:szCs w:val="20"/>
              </w:rPr>
            </w:pPr>
          </w:p>
        </w:tc>
      </w:tr>
      <w:tr w:rsidR="00641546" w:rsidRPr="00553FB8" w14:paraId="1B39E702" w14:textId="77777777" w:rsidTr="7AE5E877">
        <w:trPr>
          <w:trHeight w:val="1181"/>
          <w:jc w:val="center"/>
        </w:trPr>
        <w:tc>
          <w:tcPr>
            <w:tcW w:w="1042" w:type="dxa"/>
            <w:vAlign w:val="center"/>
          </w:tcPr>
          <w:p w14:paraId="25ADC10D"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5D3DDCD" w14:textId="77777777" w:rsidR="00641546" w:rsidRPr="00553FB8" w:rsidRDefault="00641546" w:rsidP="005A4800">
            <w:pPr>
              <w:spacing w:before="120" w:after="120"/>
              <w:ind w:left="57" w:right="113"/>
              <w:jc w:val="both"/>
              <w:rPr>
                <w:rFonts w:cs="Arial"/>
                <w:bCs/>
                <w:szCs w:val="20"/>
              </w:rPr>
            </w:pPr>
            <w:r w:rsidRPr="00553FB8">
              <w:rPr>
                <w:rFonts w:cs="Arial"/>
                <w:bCs/>
                <w:szCs w:val="20"/>
              </w:rPr>
              <w:t xml:space="preserve">L’entrepreneur fournit la liste de l’équipement et de la machinerie qu’il prévoit utiliser. Cette liste contient le </w:t>
            </w:r>
            <w:r w:rsidR="00795FD7" w:rsidRPr="00553FB8">
              <w:rPr>
                <w:rFonts w:cs="Arial"/>
                <w:bCs/>
                <w:szCs w:val="20"/>
              </w:rPr>
              <w:t>numéro de</w:t>
            </w:r>
            <w:r w:rsidRPr="00553FB8">
              <w:rPr>
                <w:rFonts w:cs="Arial"/>
                <w:bCs/>
                <w:szCs w:val="20"/>
              </w:rPr>
              <w:t xml:space="preserve"> code, le type de matériel, la marque, la modèle, l’année de fabrication et l’immatriculation de tout matériel.</w:t>
            </w:r>
          </w:p>
          <w:p w14:paraId="7BF0BF49" w14:textId="77777777" w:rsidR="002D78A2" w:rsidRPr="00553FB8" w:rsidRDefault="002D78A2" w:rsidP="005A4800">
            <w:pPr>
              <w:spacing w:before="120" w:after="120"/>
              <w:ind w:left="57" w:right="113"/>
              <w:jc w:val="both"/>
              <w:rPr>
                <w:rFonts w:cs="Arial"/>
                <w:bCs/>
                <w:szCs w:val="20"/>
              </w:rPr>
            </w:pPr>
            <w:r w:rsidRPr="00553FB8">
              <w:rPr>
                <w:rFonts w:cs="Arial"/>
                <w:bCs/>
                <w:szCs w:val="20"/>
              </w:rPr>
              <w:t>Le surveillant ajoute que l’entrepreneur doit fournir ces documents pour tout nouveau matériel, s’il y a lieu.</w:t>
            </w:r>
          </w:p>
        </w:tc>
        <w:tc>
          <w:tcPr>
            <w:tcW w:w="2159" w:type="dxa"/>
            <w:tcMar>
              <w:top w:w="43" w:type="dxa"/>
              <w:left w:w="14" w:type="dxa"/>
              <w:bottom w:w="43" w:type="dxa"/>
              <w:right w:w="14" w:type="dxa"/>
            </w:tcMar>
            <w:vAlign w:val="center"/>
          </w:tcPr>
          <w:p w14:paraId="5DE74E1A" w14:textId="77777777" w:rsidR="002D78A2" w:rsidRPr="00553FB8" w:rsidRDefault="002D78A2" w:rsidP="004E1624">
            <w:pPr>
              <w:spacing w:before="60"/>
              <w:ind w:left="57" w:right="113"/>
              <w:jc w:val="center"/>
              <w:rPr>
                <w:rFonts w:cs="Arial"/>
                <w:szCs w:val="20"/>
              </w:rPr>
            </w:pPr>
          </w:p>
          <w:p w14:paraId="0DAC1B95" w14:textId="77777777" w:rsidR="00641546" w:rsidRPr="00553FB8" w:rsidRDefault="009C1D08" w:rsidP="004E1624">
            <w:pPr>
              <w:spacing w:before="60"/>
              <w:ind w:left="57" w:right="113"/>
              <w:jc w:val="center"/>
              <w:rPr>
                <w:rFonts w:cs="Arial"/>
                <w:szCs w:val="20"/>
              </w:rPr>
            </w:pPr>
            <w:r w:rsidRPr="00553FB8">
              <w:rPr>
                <w:rFonts w:cs="Arial"/>
                <w:szCs w:val="20"/>
              </w:rPr>
              <w:t>Entrepreneur</w:t>
            </w:r>
          </w:p>
          <w:p w14:paraId="1EAAD855" w14:textId="77777777" w:rsidR="002D78A2" w:rsidRPr="00553FB8" w:rsidRDefault="002D78A2" w:rsidP="004E1624">
            <w:pPr>
              <w:spacing w:before="60"/>
              <w:ind w:left="57" w:right="113"/>
              <w:jc w:val="center"/>
              <w:rPr>
                <w:rFonts w:cs="Arial"/>
                <w:szCs w:val="20"/>
              </w:rPr>
            </w:pPr>
            <w:r w:rsidRPr="00553FB8">
              <w:rPr>
                <w:rFonts w:cs="Arial"/>
                <w:szCs w:val="20"/>
              </w:rPr>
              <w:t>Au besoin</w:t>
            </w:r>
          </w:p>
        </w:tc>
      </w:tr>
      <w:tr w:rsidR="00641546" w:rsidRPr="00553FB8" w14:paraId="70A87959" w14:textId="77777777" w:rsidTr="7AE5E877">
        <w:trPr>
          <w:trHeight w:val="226"/>
          <w:jc w:val="center"/>
        </w:trPr>
        <w:tc>
          <w:tcPr>
            <w:tcW w:w="1042" w:type="dxa"/>
            <w:vAlign w:val="center"/>
          </w:tcPr>
          <w:p w14:paraId="175FFF10"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58C8B94A" w14:textId="77777777" w:rsidR="00641546" w:rsidRPr="00B668EA" w:rsidRDefault="00641546" w:rsidP="00024936">
            <w:pPr>
              <w:pStyle w:val="Titre1"/>
              <w:rPr>
                <w:rFonts w:ascii="Arial" w:hAnsi="Arial" w:cs="Arial"/>
                <w:sz w:val="22"/>
                <w:szCs w:val="22"/>
                <w:lang w:eastAsia="fr-CA"/>
              </w:rPr>
            </w:pPr>
            <w:r w:rsidRPr="00B668EA">
              <w:rPr>
                <w:rFonts w:ascii="Arial" w:hAnsi="Arial" w:cs="Arial"/>
                <w:sz w:val="22"/>
                <w:szCs w:val="22"/>
                <w:lang w:eastAsia="fr-CA"/>
              </w:rPr>
              <w:t>Transport de matières en vrac et entente sur le camionnage</w:t>
            </w:r>
          </w:p>
        </w:tc>
        <w:tc>
          <w:tcPr>
            <w:tcW w:w="2159" w:type="dxa"/>
            <w:tcMar>
              <w:top w:w="43" w:type="dxa"/>
              <w:left w:w="14" w:type="dxa"/>
              <w:bottom w:w="43" w:type="dxa"/>
              <w:right w:w="14" w:type="dxa"/>
            </w:tcMar>
            <w:vAlign w:val="center"/>
          </w:tcPr>
          <w:p w14:paraId="277939BB" w14:textId="77777777" w:rsidR="00641546" w:rsidRPr="00553FB8" w:rsidRDefault="00641546" w:rsidP="004E1624">
            <w:pPr>
              <w:spacing w:before="60"/>
              <w:ind w:left="142"/>
              <w:jc w:val="center"/>
              <w:rPr>
                <w:rFonts w:cs="Arial"/>
                <w:szCs w:val="20"/>
              </w:rPr>
            </w:pPr>
          </w:p>
        </w:tc>
      </w:tr>
      <w:tr w:rsidR="00641546" w:rsidRPr="00553FB8" w14:paraId="36596516" w14:textId="77777777" w:rsidTr="7AE5E877">
        <w:trPr>
          <w:trHeight w:val="3732"/>
          <w:jc w:val="center"/>
        </w:trPr>
        <w:tc>
          <w:tcPr>
            <w:tcW w:w="1042" w:type="dxa"/>
            <w:vAlign w:val="center"/>
          </w:tcPr>
          <w:p w14:paraId="0A4430F0"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75162659" w14:textId="0054C478" w:rsidR="00641546" w:rsidRDefault="00641546" w:rsidP="005A4800">
            <w:pPr>
              <w:spacing w:before="120" w:after="120"/>
              <w:ind w:left="57" w:right="113"/>
              <w:jc w:val="both"/>
              <w:rPr>
                <w:rFonts w:cs="Arial"/>
                <w:bCs/>
                <w:szCs w:val="20"/>
              </w:rPr>
            </w:pPr>
            <w:r w:rsidRPr="00553FB8">
              <w:rPr>
                <w:rFonts w:cs="Arial"/>
                <w:bCs/>
                <w:szCs w:val="20"/>
              </w:rPr>
              <w:t>Le surveillant demande à l’entrepreneur de fournir, en vertu de l’article</w:t>
            </w:r>
            <w:r w:rsidR="00964F9A">
              <w:rPr>
                <w:rFonts w:cs="Arial"/>
                <w:bCs/>
                <w:szCs w:val="20"/>
              </w:rPr>
              <w:t> </w:t>
            </w:r>
            <w:r w:rsidRPr="00553FB8">
              <w:rPr>
                <w:rFonts w:cs="Arial"/>
                <w:b/>
                <w:bCs/>
                <w:szCs w:val="20"/>
              </w:rPr>
              <w:t>7.7.1 « Transport par camion » du CCDG</w:t>
            </w:r>
            <w:r w:rsidRPr="00553FB8">
              <w:rPr>
                <w:rFonts w:cs="Arial"/>
                <w:bCs/>
                <w:szCs w:val="20"/>
              </w:rPr>
              <w:t>, une copie de l’entente de prestation de services que l’entrepreneur a convenu avec le titulaire de permis de courtage en camionnage de la zone où s’effectuent les travaux ou de la déclaration attestant l’absence d’entente et l’application des dispositions à défaut d’entente.</w:t>
            </w:r>
          </w:p>
          <w:p w14:paraId="6DCA2941" w14:textId="77777777" w:rsidR="00930CA2" w:rsidRPr="00930CA2" w:rsidRDefault="00930CA2" w:rsidP="005A4800">
            <w:pPr>
              <w:spacing w:before="120" w:after="120"/>
              <w:ind w:left="57" w:right="113"/>
              <w:jc w:val="both"/>
              <w:rPr>
                <w:rFonts w:cs="Arial"/>
                <w:bCs/>
                <w:szCs w:val="20"/>
              </w:rPr>
            </w:pPr>
            <w:r w:rsidRPr="00930CA2">
              <w:rPr>
                <w:rFonts w:cs="Arial"/>
                <w:bCs/>
                <w:szCs w:val="20"/>
              </w:rPr>
              <w:t>L’entrepreneur explique que ce ne sont pas tous les titulaires de la zone qui ont signé l’entente, donc la disposition à défaut d’une entente doit être appliquée. Il remet au surveillant une confirmation écrite à cet effet, les copies des documents qu’il a transmis aux titulaires de permis de courtage et les accusés de réception.</w:t>
            </w:r>
          </w:p>
          <w:p w14:paraId="7F9D8571" w14:textId="77777777" w:rsidR="00621B69" w:rsidRDefault="00930CA2" w:rsidP="005A4800">
            <w:pPr>
              <w:spacing w:before="120" w:after="120"/>
              <w:ind w:left="57" w:right="113"/>
              <w:jc w:val="both"/>
              <w:rPr>
                <w:rFonts w:cs="Arial"/>
                <w:bCs/>
                <w:szCs w:val="20"/>
              </w:rPr>
            </w:pPr>
            <w:r w:rsidRPr="00930CA2">
              <w:rPr>
                <w:rFonts w:cs="Arial"/>
                <w:bCs/>
                <w:szCs w:val="20"/>
              </w:rPr>
              <w:t>Le surveillant mentionne qu’il va vérifier la conformité des documents aux exigences de l’article </w:t>
            </w:r>
            <w:r w:rsidRPr="00930CA2">
              <w:rPr>
                <w:rFonts w:cs="Arial"/>
                <w:b/>
                <w:bCs/>
                <w:szCs w:val="20"/>
              </w:rPr>
              <w:t>7.7.1 du CCDG</w:t>
            </w:r>
            <w:r w:rsidRPr="00930CA2">
              <w:rPr>
                <w:rFonts w:cs="Arial"/>
                <w:bCs/>
                <w:szCs w:val="20"/>
              </w:rPr>
              <w:t xml:space="preserve"> et, après avoir reçu les documents des titulaires de permis de courtage, il informera l’entrepreneur. Le surveillant envisage un délai de </w:t>
            </w:r>
            <w:r>
              <w:rPr>
                <w:rFonts w:cs="Arial"/>
                <w:bCs/>
                <w:szCs w:val="20"/>
              </w:rPr>
              <w:t>X</w:t>
            </w:r>
            <w:r w:rsidR="00731BB8">
              <w:rPr>
                <w:rFonts w:cs="Arial"/>
                <w:bCs/>
                <w:szCs w:val="20"/>
              </w:rPr>
              <w:t> </w:t>
            </w:r>
            <w:r w:rsidRPr="00930CA2">
              <w:rPr>
                <w:rFonts w:cs="Arial"/>
                <w:bCs/>
                <w:szCs w:val="20"/>
              </w:rPr>
              <w:t xml:space="preserve">jours au maximum. </w:t>
            </w:r>
          </w:p>
          <w:p w14:paraId="5915305E" w14:textId="512E39B9" w:rsidR="00930CA2" w:rsidRPr="00930CA2" w:rsidRDefault="00930CA2" w:rsidP="005A4800">
            <w:pPr>
              <w:spacing w:before="120" w:after="120"/>
              <w:ind w:left="57" w:right="113"/>
              <w:jc w:val="both"/>
              <w:rPr>
                <w:rFonts w:cs="Arial"/>
                <w:bCs/>
                <w:szCs w:val="20"/>
              </w:rPr>
            </w:pPr>
            <w:r w:rsidRPr="001F39EE">
              <w:rPr>
                <w:rFonts w:cs="Arial"/>
                <w:bCs/>
                <w:szCs w:val="20"/>
              </w:rPr>
              <w:t xml:space="preserve">Le surveillant rappelle à l’entrepreneur que le début du transport de matières en vrac peut être autorisé seulement après que les exigences du CCDG sont satisfaites. </w:t>
            </w:r>
            <w:r w:rsidR="00650E09" w:rsidRPr="001F39EE">
              <w:rPr>
                <w:rFonts w:cs="Arial"/>
                <w:bCs/>
                <w:szCs w:val="20"/>
              </w:rPr>
              <w:t xml:space="preserve">Il lui </w:t>
            </w:r>
            <w:r w:rsidR="003E1D2D" w:rsidRPr="001F39EE">
              <w:rPr>
                <w:rFonts w:cs="Arial"/>
                <w:bCs/>
                <w:szCs w:val="20"/>
              </w:rPr>
              <w:t>rappelle</w:t>
            </w:r>
            <w:r w:rsidR="00A86B72" w:rsidRPr="001F39EE">
              <w:rPr>
                <w:rFonts w:cs="Arial"/>
                <w:bCs/>
                <w:szCs w:val="20"/>
              </w:rPr>
              <w:t xml:space="preserve"> </w:t>
            </w:r>
            <w:r w:rsidR="00650E09" w:rsidRPr="001F39EE">
              <w:rPr>
                <w:rFonts w:cs="Arial"/>
                <w:bCs/>
                <w:szCs w:val="20"/>
              </w:rPr>
              <w:t xml:space="preserve">aussi son devoir de </w:t>
            </w:r>
            <w:r w:rsidR="00A86B72" w:rsidRPr="001F39EE">
              <w:rPr>
                <w:rFonts w:cs="Arial"/>
                <w:bCs/>
                <w:szCs w:val="20"/>
              </w:rPr>
              <w:t>r</w:t>
            </w:r>
            <w:r w:rsidR="003E1D2D" w:rsidRPr="001F39EE">
              <w:rPr>
                <w:rFonts w:cs="Arial"/>
                <w:bCs/>
                <w:szCs w:val="20"/>
              </w:rPr>
              <w:t xml:space="preserve">especter le pourcentage établi par entente ou </w:t>
            </w:r>
            <w:r w:rsidR="008571AB" w:rsidRPr="001F39EE">
              <w:rPr>
                <w:rFonts w:cs="Arial"/>
                <w:bCs/>
                <w:szCs w:val="20"/>
              </w:rPr>
              <w:t>50</w:t>
            </w:r>
            <w:r w:rsidR="000E3398" w:rsidRPr="001F39EE">
              <w:rPr>
                <w:rFonts w:cs="Arial"/>
                <w:bCs/>
                <w:szCs w:val="20"/>
              </w:rPr>
              <w:t> </w:t>
            </w:r>
            <w:r w:rsidR="008571AB" w:rsidRPr="001F39EE">
              <w:rPr>
                <w:rFonts w:cs="Arial"/>
                <w:bCs/>
                <w:szCs w:val="20"/>
              </w:rPr>
              <w:t>%</w:t>
            </w:r>
            <w:r w:rsidR="003E1D2D" w:rsidRPr="001F39EE">
              <w:rPr>
                <w:rFonts w:cs="Arial"/>
                <w:bCs/>
                <w:szCs w:val="20"/>
              </w:rPr>
              <w:t xml:space="preserve"> </w:t>
            </w:r>
            <w:r w:rsidR="008571AB" w:rsidRPr="001F39EE">
              <w:rPr>
                <w:rFonts w:cs="Arial"/>
                <w:bCs/>
                <w:szCs w:val="20"/>
              </w:rPr>
              <w:t xml:space="preserve">(selon le CCDG) </w:t>
            </w:r>
            <w:r w:rsidR="003E1D2D" w:rsidRPr="001F39EE">
              <w:rPr>
                <w:rFonts w:cs="Arial"/>
                <w:bCs/>
                <w:szCs w:val="20"/>
              </w:rPr>
              <w:t>de camions</w:t>
            </w:r>
            <w:r w:rsidR="00E70091" w:rsidRPr="001F39EE">
              <w:rPr>
                <w:i/>
                <w:iCs/>
              </w:rPr>
              <w:t xml:space="preserve"> </w:t>
            </w:r>
            <w:r w:rsidR="00E70091" w:rsidRPr="001F39EE">
              <w:rPr>
                <w:rFonts w:cs="Arial"/>
                <w:bCs/>
                <w:szCs w:val="20"/>
              </w:rPr>
              <w:t xml:space="preserve">réquisitionnés </w:t>
            </w:r>
            <w:r w:rsidR="003E1D2D" w:rsidRPr="001F39EE">
              <w:rPr>
                <w:rFonts w:cs="Arial"/>
                <w:bCs/>
                <w:szCs w:val="20"/>
              </w:rPr>
              <w:t xml:space="preserve">par rapport </w:t>
            </w:r>
            <w:r w:rsidR="00650E09" w:rsidRPr="001F39EE">
              <w:rPr>
                <w:rFonts w:cs="Arial"/>
                <w:bCs/>
                <w:szCs w:val="20"/>
              </w:rPr>
              <w:t>aux</w:t>
            </w:r>
            <w:r w:rsidR="00A86B72" w:rsidRPr="001F39EE">
              <w:rPr>
                <w:rFonts w:cs="Arial"/>
                <w:bCs/>
                <w:szCs w:val="20"/>
              </w:rPr>
              <w:t xml:space="preserve"> camions présents </w:t>
            </w:r>
            <w:r w:rsidR="003E1D2D" w:rsidRPr="001F39EE">
              <w:rPr>
                <w:rFonts w:cs="Arial"/>
                <w:bCs/>
                <w:szCs w:val="20"/>
              </w:rPr>
              <w:t>au</w:t>
            </w:r>
            <w:r w:rsidR="00A86B72" w:rsidRPr="001F39EE">
              <w:rPr>
                <w:rFonts w:cs="Arial"/>
                <w:bCs/>
                <w:szCs w:val="20"/>
              </w:rPr>
              <w:t xml:space="preserve"> chantier</w:t>
            </w:r>
            <w:r w:rsidR="00650E09" w:rsidRPr="001F39EE">
              <w:rPr>
                <w:rFonts w:cs="Arial"/>
                <w:bCs/>
                <w:szCs w:val="20"/>
              </w:rPr>
              <w:t>,</w:t>
            </w:r>
            <w:r w:rsidR="003E1D2D" w:rsidRPr="001F39EE">
              <w:rPr>
                <w:rFonts w:cs="Arial"/>
                <w:bCs/>
                <w:szCs w:val="20"/>
              </w:rPr>
              <w:t xml:space="preserve"> ainsi que </w:t>
            </w:r>
            <w:r w:rsidR="008571AB" w:rsidRPr="001F39EE">
              <w:rPr>
                <w:rFonts w:cs="Arial"/>
                <w:bCs/>
                <w:szCs w:val="20"/>
              </w:rPr>
              <w:t xml:space="preserve">les exigences concernant </w:t>
            </w:r>
            <w:r w:rsidR="003E1D2D" w:rsidRPr="001F39EE">
              <w:rPr>
                <w:rFonts w:cs="Arial"/>
                <w:bCs/>
                <w:szCs w:val="20"/>
              </w:rPr>
              <w:t>l’usage des camions hors route.</w:t>
            </w:r>
          </w:p>
          <w:p w14:paraId="1CED6AC8" w14:textId="77777777" w:rsidR="00930CA2" w:rsidRPr="00930CA2" w:rsidRDefault="00930CA2" w:rsidP="005A4800">
            <w:pPr>
              <w:spacing w:before="120" w:after="120"/>
              <w:ind w:left="57" w:right="113"/>
              <w:jc w:val="both"/>
              <w:rPr>
                <w:rFonts w:cs="Arial"/>
                <w:bCs/>
                <w:szCs w:val="20"/>
                <w:lang w:eastAsia="fr-CA"/>
              </w:rPr>
            </w:pPr>
            <w:r w:rsidRPr="00930CA2">
              <w:rPr>
                <w:rFonts w:cs="Arial"/>
                <w:bCs/>
                <w:szCs w:val="20"/>
              </w:rPr>
              <w:t>De plus, le surveillant rappelle que les titulaires de permis de courtage peuvent demander une réunion spéciale afin de valider le déroulement du transport.</w:t>
            </w:r>
          </w:p>
        </w:tc>
        <w:tc>
          <w:tcPr>
            <w:tcW w:w="2159" w:type="dxa"/>
            <w:tcMar>
              <w:top w:w="43" w:type="dxa"/>
              <w:left w:w="14" w:type="dxa"/>
              <w:bottom w:w="43" w:type="dxa"/>
              <w:right w:w="14" w:type="dxa"/>
            </w:tcMar>
            <w:vAlign w:val="center"/>
          </w:tcPr>
          <w:p w14:paraId="5B262BF5" w14:textId="77777777" w:rsidR="00DF3BAE" w:rsidRPr="00553FB8" w:rsidRDefault="00DF3BAE" w:rsidP="004E1624">
            <w:pPr>
              <w:spacing w:before="60"/>
              <w:ind w:left="57" w:right="113"/>
              <w:jc w:val="center"/>
              <w:rPr>
                <w:rFonts w:cs="Arial"/>
                <w:szCs w:val="20"/>
              </w:rPr>
            </w:pPr>
          </w:p>
          <w:p w14:paraId="627143C6" w14:textId="77777777" w:rsidR="00DF3BAE" w:rsidRPr="00553FB8" w:rsidRDefault="009C1D08" w:rsidP="004E1624">
            <w:pPr>
              <w:spacing w:before="60"/>
              <w:ind w:left="57" w:right="113"/>
              <w:jc w:val="center"/>
              <w:rPr>
                <w:rFonts w:cs="Arial"/>
                <w:szCs w:val="20"/>
              </w:rPr>
            </w:pPr>
            <w:r w:rsidRPr="00553FB8">
              <w:rPr>
                <w:rFonts w:cs="Arial"/>
                <w:szCs w:val="20"/>
              </w:rPr>
              <w:t>Entrepreneur</w:t>
            </w:r>
          </w:p>
          <w:p w14:paraId="2E41E0BE" w14:textId="77777777" w:rsidR="00DF3BAE" w:rsidRDefault="00DF3BAE" w:rsidP="004E1624">
            <w:pPr>
              <w:spacing w:before="60"/>
              <w:ind w:left="57" w:right="113"/>
              <w:jc w:val="center"/>
              <w:rPr>
                <w:rFonts w:cs="Arial"/>
                <w:szCs w:val="20"/>
              </w:rPr>
            </w:pPr>
            <w:r w:rsidRPr="00553FB8">
              <w:rPr>
                <w:rFonts w:cs="Arial"/>
                <w:szCs w:val="20"/>
              </w:rPr>
              <w:t xml:space="preserve">Avant </w:t>
            </w:r>
            <w:r w:rsidR="00E13D46" w:rsidRPr="00553FB8">
              <w:rPr>
                <w:rFonts w:cs="Arial"/>
                <w:szCs w:val="20"/>
              </w:rPr>
              <w:t xml:space="preserve">le </w:t>
            </w:r>
            <w:r w:rsidRPr="00553FB8">
              <w:rPr>
                <w:rFonts w:cs="Arial"/>
                <w:szCs w:val="20"/>
              </w:rPr>
              <w:t>début des travaux</w:t>
            </w:r>
          </w:p>
          <w:p w14:paraId="30579C63" w14:textId="77777777" w:rsidR="00930CA2" w:rsidRDefault="00930CA2" w:rsidP="004E1624">
            <w:pPr>
              <w:spacing w:before="60"/>
              <w:ind w:left="57" w:right="113"/>
              <w:jc w:val="center"/>
              <w:rPr>
                <w:rFonts w:cs="Arial"/>
                <w:szCs w:val="20"/>
              </w:rPr>
            </w:pPr>
          </w:p>
          <w:p w14:paraId="2C1740C2" w14:textId="77777777" w:rsidR="00930CA2" w:rsidRPr="00930CA2" w:rsidRDefault="00930CA2" w:rsidP="004E1624">
            <w:pPr>
              <w:spacing w:before="60"/>
              <w:ind w:left="57" w:right="113"/>
              <w:jc w:val="center"/>
              <w:rPr>
                <w:rFonts w:cs="Arial"/>
                <w:szCs w:val="20"/>
              </w:rPr>
            </w:pPr>
            <w:r w:rsidRPr="00930CA2">
              <w:rPr>
                <w:rFonts w:cs="Arial"/>
                <w:szCs w:val="20"/>
              </w:rPr>
              <w:t>Surveillant</w:t>
            </w:r>
          </w:p>
          <w:p w14:paraId="131C0E33" w14:textId="77777777" w:rsidR="00930CA2" w:rsidRPr="00553FB8" w:rsidRDefault="00930CA2" w:rsidP="004E1624">
            <w:pPr>
              <w:spacing w:before="60"/>
              <w:ind w:left="57" w:right="113"/>
              <w:jc w:val="center"/>
              <w:rPr>
                <w:rFonts w:cs="Arial"/>
                <w:szCs w:val="20"/>
              </w:rPr>
            </w:pPr>
            <w:r>
              <w:rPr>
                <w:rFonts w:cs="Arial"/>
                <w:szCs w:val="20"/>
              </w:rPr>
              <w:t>X</w:t>
            </w:r>
            <w:r w:rsidRPr="00930CA2">
              <w:rPr>
                <w:rFonts w:cs="Arial"/>
                <w:szCs w:val="20"/>
              </w:rPr>
              <w:t xml:space="preserve"> jours après la réception des documents</w:t>
            </w:r>
          </w:p>
        </w:tc>
      </w:tr>
      <w:tr w:rsidR="00641546" w:rsidRPr="00553FB8" w14:paraId="3E75679B" w14:textId="77777777" w:rsidTr="7AE5E877">
        <w:trPr>
          <w:trHeight w:val="211"/>
          <w:jc w:val="center"/>
        </w:trPr>
        <w:tc>
          <w:tcPr>
            <w:tcW w:w="1042" w:type="dxa"/>
            <w:vAlign w:val="center"/>
          </w:tcPr>
          <w:p w14:paraId="1E87DD6D"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5D466FAB" w14:textId="77777777" w:rsidR="00641546" w:rsidRPr="00553FB8" w:rsidRDefault="00641546" w:rsidP="00024936">
            <w:pPr>
              <w:pStyle w:val="Titre2"/>
              <w:rPr>
                <w:rFonts w:cs="Arial"/>
                <w:szCs w:val="20"/>
                <w:lang w:eastAsia="fr-CA"/>
              </w:rPr>
            </w:pPr>
            <w:r w:rsidRPr="00553FB8">
              <w:rPr>
                <w:rFonts w:cs="Arial"/>
                <w:szCs w:val="20"/>
              </w:rPr>
              <w:t>Respect des limites de charges des véhicules et bâches de protection</w:t>
            </w:r>
          </w:p>
        </w:tc>
        <w:tc>
          <w:tcPr>
            <w:tcW w:w="2159" w:type="dxa"/>
            <w:tcMar>
              <w:top w:w="43" w:type="dxa"/>
              <w:left w:w="14" w:type="dxa"/>
              <w:bottom w:w="43" w:type="dxa"/>
              <w:right w:w="14" w:type="dxa"/>
            </w:tcMar>
            <w:vAlign w:val="center"/>
          </w:tcPr>
          <w:p w14:paraId="7236E17D" w14:textId="77777777" w:rsidR="00641546" w:rsidRPr="00553FB8" w:rsidRDefault="00641546" w:rsidP="004E1624">
            <w:pPr>
              <w:spacing w:before="60"/>
              <w:ind w:left="144" w:right="144"/>
              <w:jc w:val="center"/>
              <w:rPr>
                <w:rFonts w:cs="Arial"/>
                <w:szCs w:val="20"/>
              </w:rPr>
            </w:pPr>
          </w:p>
        </w:tc>
      </w:tr>
      <w:tr w:rsidR="005A4800" w:rsidRPr="00553FB8" w14:paraId="1E652FBE" w14:textId="77777777" w:rsidTr="7AE5E877">
        <w:trPr>
          <w:trHeight w:val="37"/>
          <w:jc w:val="center"/>
        </w:trPr>
        <w:tc>
          <w:tcPr>
            <w:tcW w:w="1042" w:type="dxa"/>
            <w:vAlign w:val="center"/>
          </w:tcPr>
          <w:p w14:paraId="39146E11" w14:textId="77777777" w:rsidR="005A4800" w:rsidRPr="00553FB8" w:rsidRDefault="005A4800"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5FCF43F6" w14:textId="4F01DE20" w:rsidR="005A4800" w:rsidRPr="00553FB8" w:rsidRDefault="005A4800" w:rsidP="005A4800">
            <w:pPr>
              <w:spacing w:before="60"/>
              <w:ind w:left="57" w:right="113"/>
              <w:jc w:val="both"/>
              <w:rPr>
                <w:rFonts w:cs="Arial"/>
                <w:bCs/>
                <w:szCs w:val="20"/>
              </w:rPr>
            </w:pPr>
            <w:r w:rsidRPr="00553FB8">
              <w:rPr>
                <w:rFonts w:cs="Arial"/>
                <w:bCs/>
                <w:szCs w:val="20"/>
              </w:rPr>
              <w:t>Le surveillant demande à l’entrepreneur une copie de son plan de contrôle des charges. L’entrepreneur remet son plan de contrôle de charge. Le surveillant mentionne qu’il doit vérifier le plan afin de s’assurer que les clauses relatives au contrôle des charges, comme mentionné à l’article</w:t>
            </w:r>
            <w:r w:rsidR="00964F9A">
              <w:rPr>
                <w:rFonts w:cs="Arial"/>
                <w:bCs/>
                <w:szCs w:val="20"/>
              </w:rPr>
              <w:t> </w:t>
            </w:r>
            <w:r w:rsidRPr="00553FB8">
              <w:rPr>
                <w:rFonts w:cs="Arial"/>
                <w:b/>
                <w:bCs/>
                <w:szCs w:val="20"/>
              </w:rPr>
              <w:t>7.7.2 « Respect des limites de charges des véhicules » du CCDG</w:t>
            </w:r>
            <w:r w:rsidRPr="00553FB8">
              <w:rPr>
                <w:rFonts w:cs="Arial"/>
                <w:bCs/>
                <w:szCs w:val="20"/>
              </w:rPr>
              <w:t>, sont respectées. Alors, il va transmettre ses commentaires à l</w:t>
            </w:r>
            <w:r>
              <w:rPr>
                <w:rFonts w:cs="Arial"/>
                <w:bCs/>
                <w:szCs w:val="20"/>
              </w:rPr>
              <w:t>’entrepreneur dans un délai de X</w:t>
            </w:r>
            <w:r w:rsidRPr="00553FB8">
              <w:rPr>
                <w:rFonts w:cs="Arial"/>
                <w:bCs/>
                <w:szCs w:val="20"/>
              </w:rPr>
              <w:t xml:space="preserve"> jours suivant la réunion. </w:t>
            </w:r>
          </w:p>
        </w:tc>
        <w:tc>
          <w:tcPr>
            <w:tcW w:w="2159" w:type="dxa"/>
            <w:tcMar>
              <w:top w:w="43" w:type="dxa"/>
              <w:left w:w="14" w:type="dxa"/>
              <w:bottom w:w="43" w:type="dxa"/>
              <w:right w:w="14" w:type="dxa"/>
            </w:tcMar>
            <w:vAlign w:val="center"/>
          </w:tcPr>
          <w:p w14:paraId="2D6F20A4" w14:textId="77777777" w:rsidR="005A4800" w:rsidRDefault="005A4800" w:rsidP="005A4800">
            <w:pPr>
              <w:spacing w:before="60"/>
              <w:ind w:left="57" w:right="113"/>
              <w:jc w:val="center"/>
              <w:rPr>
                <w:rFonts w:cs="Arial"/>
                <w:szCs w:val="20"/>
              </w:rPr>
            </w:pPr>
          </w:p>
          <w:p w14:paraId="1B43F91D" w14:textId="77777777" w:rsidR="005A4800" w:rsidRPr="00553FB8" w:rsidRDefault="005A4800" w:rsidP="005A4800">
            <w:pPr>
              <w:spacing w:before="60"/>
              <w:ind w:left="57" w:right="113"/>
              <w:jc w:val="center"/>
              <w:rPr>
                <w:rFonts w:cs="Arial"/>
                <w:szCs w:val="20"/>
              </w:rPr>
            </w:pPr>
            <w:r w:rsidRPr="00553FB8">
              <w:rPr>
                <w:rFonts w:cs="Arial"/>
                <w:szCs w:val="20"/>
              </w:rPr>
              <w:t>Surveillant</w:t>
            </w:r>
          </w:p>
          <w:p w14:paraId="19B89698" w14:textId="77777777" w:rsidR="005A4800" w:rsidRPr="00553FB8" w:rsidRDefault="005A4800" w:rsidP="005A4800">
            <w:pPr>
              <w:spacing w:before="60"/>
              <w:ind w:left="57" w:right="113"/>
              <w:jc w:val="center"/>
              <w:rPr>
                <w:rFonts w:cs="Arial"/>
                <w:szCs w:val="20"/>
              </w:rPr>
            </w:pPr>
            <w:r>
              <w:rPr>
                <w:rFonts w:cs="Arial"/>
                <w:szCs w:val="20"/>
              </w:rPr>
              <w:t>X</w:t>
            </w:r>
            <w:r w:rsidRPr="00553FB8">
              <w:rPr>
                <w:rFonts w:cs="Arial"/>
                <w:szCs w:val="20"/>
              </w:rPr>
              <w:t xml:space="preserve"> jours</w:t>
            </w:r>
          </w:p>
          <w:p w14:paraId="5975FC84" w14:textId="77777777" w:rsidR="005A4800" w:rsidRPr="00553FB8" w:rsidRDefault="005A4800" w:rsidP="004E1624">
            <w:pPr>
              <w:spacing w:before="60"/>
              <w:ind w:left="57" w:right="113"/>
              <w:jc w:val="center"/>
              <w:rPr>
                <w:rFonts w:cs="Arial"/>
                <w:szCs w:val="20"/>
              </w:rPr>
            </w:pPr>
          </w:p>
        </w:tc>
      </w:tr>
      <w:tr w:rsidR="00641546" w:rsidRPr="00553FB8" w14:paraId="19762410" w14:textId="77777777" w:rsidTr="7AE5E877">
        <w:trPr>
          <w:trHeight w:val="2944"/>
          <w:jc w:val="center"/>
        </w:trPr>
        <w:tc>
          <w:tcPr>
            <w:tcW w:w="1042" w:type="dxa"/>
            <w:vAlign w:val="center"/>
          </w:tcPr>
          <w:p w14:paraId="2AE5530F"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AB0216B" w14:textId="77777777" w:rsidR="00641546" w:rsidRPr="00553FB8" w:rsidRDefault="00641546" w:rsidP="005A4800">
            <w:pPr>
              <w:spacing w:before="120" w:after="120"/>
              <w:ind w:left="57" w:right="113"/>
              <w:jc w:val="both"/>
              <w:rPr>
                <w:rFonts w:cs="Arial"/>
                <w:bCs/>
                <w:szCs w:val="20"/>
              </w:rPr>
            </w:pPr>
            <w:r w:rsidRPr="00553FB8">
              <w:rPr>
                <w:rFonts w:cs="Arial"/>
                <w:bCs/>
                <w:szCs w:val="20"/>
              </w:rPr>
              <w:t>Il rappelle à l’entrepreneur que le début du transport de matières en vrac peut être autorisé seulement après que le plan de contrôle des charges est accepté.</w:t>
            </w:r>
            <w:r w:rsidR="00DF3BAE" w:rsidRPr="00553FB8">
              <w:rPr>
                <w:rFonts w:cs="Arial"/>
                <w:bCs/>
                <w:szCs w:val="20"/>
              </w:rPr>
              <w:t xml:space="preserve"> </w:t>
            </w:r>
            <w:r w:rsidR="00DD54DE" w:rsidRPr="00553FB8">
              <w:rPr>
                <w:rFonts w:cs="Arial"/>
                <w:bCs/>
                <w:szCs w:val="20"/>
              </w:rPr>
              <w:t>Pour ce faire, l</w:t>
            </w:r>
            <w:r w:rsidR="00DF3BAE" w:rsidRPr="00553FB8">
              <w:rPr>
                <w:rFonts w:cs="Arial"/>
                <w:bCs/>
                <w:szCs w:val="20"/>
              </w:rPr>
              <w:t xml:space="preserve">e surveillant demande un délai de </w:t>
            </w:r>
            <w:r w:rsidR="006F57F8">
              <w:rPr>
                <w:rFonts w:cs="Arial"/>
                <w:bCs/>
                <w:szCs w:val="20"/>
              </w:rPr>
              <w:t>X</w:t>
            </w:r>
            <w:r w:rsidR="00DF3BAE" w:rsidRPr="00553FB8">
              <w:rPr>
                <w:rFonts w:cs="Arial"/>
                <w:bCs/>
                <w:szCs w:val="20"/>
              </w:rPr>
              <w:t xml:space="preserve"> jours.</w:t>
            </w:r>
          </w:p>
          <w:p w14:paraId="11FEDDD7" w14:textId="15B35ABF" w:rsidR="00930CA2" w:rsidRPr="00930CA2" w:rsidRDefault="00641546" w:rsidP="005A4800">
            <w:pPr>
              <w:spacing w:before="120" w:after="120"/>
              <w:ind w:left="57" w:right="113"/>
              <w:jc w:val="both"/>
              <w:rPr>
                <w:rFonts w:cs="Arial"/>
                <w:bCs/>
                <w:szCs w:val="20"/>
              </w:rPr>
            </w:pPr>
            <w:r w:rsidRPr="00553FB8">
              <w:rPr>
                <w:rFonts w:cs="Arial"/>
                <w:bCs/>
                <w:szCs w:val="20"/>
              </w:rPr>
              <w:t>De plus, le surveillant avise l’entrepreneur qu’il procédera à des pesées de contrôle selon la fréquence spécifiée à l’article</w:t>
            </w:r>
            <w:r w:rsidR="00964F9A">
              <w:rPr>
                <w:rFonts w:cs="Arial"/>
                <w:bCs/>
                <w:szCs w:val="20"/>
              </w:rPr>
              <w:t> </w:t>
            </w:r>
            <w:r w:rsidRPr="00553FB8">
              <w:rPr>
                <w:rFonts w:cs="Arial"/>
                <w:b/>
                <w:bCs/>
                <w:szCs w:val="20"/>
              </w:rPr>
              <w:t>7.7.2.3 « Pesée de contrôle » du CCDG</w:t>
            </w:r>
            <w:r w:rsidRPr="00553FB8">
              <w:rPr>
                <w:rFonts w:cs="Arial"/>
                <w:bCs/>
                <w:szCs w:val="20"/>
              </w:rPr>
              <w:t xml:space="preserve">. Il rappelle aussi qu’il y a des conséquences (pénalité, arrêt du transport et reprise du </w:t>
            </w:r>
            <w:r w:rsidR="00930CA2" w:rsidRPr="00930CA2">
              <w:rPr>
                <w:rFonts w:cs="Arial"/>
                <w:bCs/>
                <w:szCs w:val="20"/>
              </w:rPr>
              <w:t>plan de contrôle) qui découlent des défauts de l’entrepreneur en cette matière.</w:t>
            </w:r>
          </w:p>
          <w:p w14:paraId="79913E05" w14:textId="77777777" w:rsidR="00641546" w:rsidRPr="00553FB8" w:rsidRDefault="00930CA2" w:rsidP="005A4800">
            <w:pPr>
              <w:spacing w:before="120" w:after="120"/>
              <w:ind w:left="57" w:right="113"/>
              <w:jc w:val="both"/>
              <w:rPr>
                <w:rFonts w:cs="Arial"/>
                <w:szCs w:val="20"/>
              </w:rPr>
            </w:pPr>
            <w:r w:rsidRPr="00930CA2">
              <w:rPr>
                <w:rFonts w:cs="Arial"/>
                <w:bCs/>
                <w:szCs w:val="20"/>
              </w:rPr>
              <w:t>Également, il demande à l’entrepreneur de s’assurer que les exigences du Ministère concernant les bâches de protection sont respectées afin d’éviter le refus des camions</w:t>
            </w:r>
            <w:r w:rsidR="00E83FB1">
              <w:rPr>
                <w:rFonts w:cs="Arial"/>
                <w:bCs/>
                <w:szCs w:val="20"/>
              </w:rPr>
              <w:t xml:space="preserve"> </w:t>
            </w:r>
            <w:r w:rsidR="00E83FB1" w:rsidRPr="00CB395C">
              <w:rPr>
                <w:rFonts w:cs="Arial"/>
                <w:bCs/>
                <w:szCs w:val="20"/>
              </w:rPr>
              <w:t>en chantier pendant les travaux.</w:t>
            </w:r>
          </w:p>
        </w:tc>
        <w:tc>
          <w:tcPr>
            <w:tcW w:w="2159" w:type="dxa"/>
            <w:tcMar>
              <w:top w:w="43" w:type="dxa"/>
              <w:left w:w="14" w:type="dxa"/>
              <w:bottom w:w="43" w:type="dxa"/>
              <w:right w:w="14" w:type="dxa"/>
            </w:tcMar>
            <w:vAlign w:val="center"/>
          </w:tcPr>
          <w:p w14:paraId="54053981" w14:textId="77777777" w:rsidR="009C1D08" w:rsidRPr="00553FB8" w:rsidRDefault="009C1D08" w:rsidP="005A4800">
            <w:pPr>
              <w:spacing w:before="60"/>
              <w:ind w:left="0" w:right="113"/>
              <w:jc w:val="center"/>
              <w:rPr>
                <w:rFonts w:cs="Arial"/>
                <w:szCs w:val="20"/>
              </w:rPr>
            </w:pPr>
            <w:r w:rsidRPr="00553FB8">
              <w:rPr>
                <w:rFonts w:cs="Arial"/>
                <w:szCs w:val="20"/>
              </w:rPr>
              <w:t>Entrepreneur</w:t>
            </w:r>
          </w:p>
          <w:p w14:paraId="677BF515" w14:textId="77777777" w:rsidR="00DF3BAE" w:rsidRPr="00553FB8" w:rsidRDefault="00DF3BAE" w:rsidP="004E1624">
            <w:pPr>
              <w:spacing w:before="60"/>
              <w:ind w:left="57" w:right="113"/>
              <w:jc w:val="center"/>
              <w:rPr>
                <w:rFonts w:cs="Arial"/>
                <w:szCs w:val="20"/>
              </w:rPr>
            </w:pPr>
            <w:r w:rsidRPr="00553FB8">
              <w:rPr>
                <w:rFonts w:cs="Arial"/>
                <w:szCs w:val="20"/>
              </w:rPr>
              <w:t xml:space="preserve">Au moins </w:t>
            </w:r>
            <w:r w:rsidR="006F57F8">
              <w:rPr>
                <w:rFonts w:cs="Arial"/>
                <w:szCs w:val="20"/>
              </w:rPr>
              <w:t>X</w:t>
            </w:r>
            <w:r w:rsidRPr="00553FB8">
              <w:rPr>
                <w:rFonts w:cs="Arial"/>
                <w:szCs w:val="20"/>
              </w:rPr>
              <w:t xml:space="preserve"> jours avant </w:t>
            </w:r>
            <w:r w:rsidR="008B64A3" w:rsidRPr="00553FB8">
              <w:rPr>
                <w:rFonts w:cs="Arial"/>
                <w:szCs w:val="20"/>
              </w:rPr>
              <w:t xml:space="preserve">le </w:t>
            </w:r>
            <w:r w:rsidRPr="00553FB8">
              <w:rPr>
                <w:rFonts w:cs="Arial"/>
                <w:szCs w:val="20"/>
              </w:rPr>
              <w:t>début du transport</w:t>
            </w:r>
          </w:p>
        </w:tc>
      </w:tr>
      <w:tr w:rsidR="00641546" w:rsidRPr="00553FB8" w14:paraId="3B4A94F1" w14:textId="77777777" w:rsidTr="7AE5E877">
        <w:trPr>
          <w:trHeight w:val="81"/>
          <w:jc w:val="center"/>
        </w:trPr>
        <w:tc>
          <w:tcPr>
            <w:tcW w:w="1042" w:type="dxa"/>
            <w:vAlign w:val="center"/>
          </w:tcPr>
          <w:p w14:paraId="64522FD5" w14:textId="77777777" w:rsidR="00641546" w:rsidRPr="00553FB8" w:rsidRDefault="00641546"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4001FD28" w14:textId="77777777" w:rsidR="00641546" w:rsidRPr="00553FB8" w:rsidRDefault="00641546" w:rsidP="00DB25DD">
            <w:pPr>
              <w:pStyle w:val="Titre2"/>
              <w:spacing w:before="120" w:after="120"/>
              <w:rPr>
                <w:rFonts w:cs="Arial"/>
                <w:szCs w:val="20"/>
              </w:rPr>
            </w:pPr>
            <w:r w:rsidRPr="00553FB8">
              <w:rPr>
                <w:rFonts w:cs="Arial"/>
                <w:szCs w:val="20"/>
              </w:rPr>
              <w:t>Appareils de pesée</w:t>
            </w:r>
          </w:p>
        </w:tc>
        <w:tc>
          <w:tcPr>
            <w:tcW w:w="2159" w:type="dxa"/>
            <w:tcMar>
              <w:top w:w="43" w:type="dxa"/>
              <w:left w:w="14" w:type="dxa"/>
              <w:bottom w:w="43" w:type="dxa"/>
              <w:right w:w="14" w:type="dxa"/>
            </w:tcMar>
            <w:vAlign w:val="center"/>
          </w:tcPr>
          <w:p w14:paraId="2759CE43" w14:textId="77777777" w:rsidR="00641546" w:rsidRPr="00553FB8" w:rsidRDefault="00641546" w:rsidP="004E1624">
            <w:pPr>
              <w:spacing w:before="60"/>
              <w:ind w:left="142"/>
              <w:jc w:val="center"/>
              <w:rPr>
                <w:rFonts w:cs="Arial"/>
                <w:szCs w:val="20"/>
              </w:rPr>
            </w:pPr>
          </w:p>
        </w:tc>
      </w:tr>
      <w:tr w:rsidR="00641546" w:rsidRPr="00553FB8" w14:paraId="0216EE67" w14:textId="77777777" w:rsidTr="7AE5E877">
        <w:trPr>
          <w:trHeight w:val="3888"/>
          <w:jc w:val="center"/>
        </w:trPr>
        <w:tc>
          <w:tcPr>
            <w:tcW w:w="1042" w:type="dxa"/>
            <w:vAlign w:val="center"/>
          </w:tcPr>
          <w:p w14:paraId="3740A8A9"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46931D55" w14:textId="77777777" w:rsidR="005A4800" w:rsidRDefault="00641546" w:rsidP="00DB25DD">
            <w:pPr>
              <w:spacing w:before="120" w:after="120"/>
              <w:ind w:left="57" w:right="113"/>
              <w:jc w:val="both"/>
              <w:rPr>
                <w:rFonts w:cs="Arial"/>
                <w:bCs/>
                <w:szCs w:val="20"/>
              </w:rPr>
            </w:pPr>
            <w:r w:rsidRPr="00553FB8">
              <w:rPr>
                <w:rFonts w:cs="Arial"/>
                <w:bCs/>
                <w:szCs w:val="20"/>
              </w:rPr>
              <w:t>Le surveillant demande à l’entrepreneur de fournir une copie du certificat de calibra</w:t>
            </w:r>
            <w:r w:rsidR="003C4C0F">
              <w:rPr>
                <w:rFonts w:cs="Arial"/>
                <w:bCs/>
                <w:szCs w:val="20"/>
              </w:rPr>
              <w:t>ge</w:t>
            </w:r>
            <w:r w:rsidRPr="00553FB8">
              <w:rPr>
                <w:rFonts w:cs="Arial"/>
                <w:bCs/>
                <w:szCs w:val="20"/>
              </w:rPr>
              <w:t xml:space="preserve"> et une copie de la certification livrée par Mesures Canada pour chaque appareil de pesée qui sera utilisé pour le mesurage des matériaux payés à la tonne. L’entrepreneur </w:t>
            </w:r>
            <w:r w:rsidR="00DD54DE" w:rsidRPr="00553FB8">
              <w:rPr>
                <w:rFonts w:cs="Arial"/>
                <w:bCs/>
                <w:szCs w:val="20"/>
              </w:rPr>
              <w:t>répond qu’il va fournir</w:t>
            </w:r>
            <w:r w:rsidRPr="00553FB8">
              <w:rPr>
                <w:rFonts w:cs="Arial"/>
                <w:bCs/>
                <w:szCs w:val="20"/>
              </w:rPr>
              <w:t xml:space="preserve"> les certificats de calibra</w:t>
            </w:r>
            <w:r w:rsidR="003C4C0F">
              <w:rPr>
                <w:rFonts w:cs="Arial"/>
                <w:bCs/>
                <w:szCs w:val="20"/>
              </w:rPr>
              <w:t>ge</w:t>
            </w:r>
            <w:r w:rsidR="00DD54DE" w:rsidRPr="00553FB8">
              <w:rPr>
                <w:rFonts w:cs="Arial"/>
                <w:bCs/>
                <w:szCs w:val="20"/>
              </w:rPr>
              <w:t xml:space="preserve"> au moment d</w:t>
            </w:r>
            <w:r w:rsidR="009C751D" w:rsidRPr="00553FB8">
              <w:rPr>
                <w:rFonts w:cs="Arial"/>
                <w:bCs/>
                <w:szCs w:val="20"/>
              </w:rPr>
              <w:t>e l</w:t>
            </w:r>
            <w:r w:rsidR="00DD54DE" w:rsidRPr="00553FB8">
              <w:rPr>
                <w:rFonts w:cs="Arial"/>
                <w:bCs/>
                <w:szCs w:val="20"/>
              </w:rPr>
              <w:t>’installation de l’appareil de pesée en chantier</w:t>
            </w:r>
            <w:r w:rsidRPr="00553FB8">
              <w:rPr>
                <w:rFonts w:cs="Arial"/>
                <w:bCs/>
                <w:szCs w:val="20"/>
              </w:rPr>
              <w:t xml:space="preserve">. </w:t>
            </w:r>
          </w:p>
          <w:p w14:paraId="14D919BA" w14:textId="5B6F96CF" w:rsidR="00641546" w:rsidRPr="00553FB8" w:rsidRDefault="00641546" w:rsidP="00DB25DD">
            <w:pPr>
              <w:spacing w:before="120" w:after="120"/>
              <w:ind w:left="57" w:right="113"/>
              <w:jc w:val="both"/>
              <w:rPr>
                <w:rFonts w:cs="Arial"/>
                <w:bCs/>
                <w:szCs w:val="20"/>
              </w:rPr>
            </w:pPr>
            <w:r w:rsidRPr="00553FB8">
              <w:rPr>
                <w:rFonts w:cs="Arial"/>
                <w:bCs/>
                <w:szCs w:val="20"/>
              </w:rPr>
              <w:t xml:space="preserve">En ce qui concerne la certification par Mesures Canada, il répond que </w:t>
            </w:r>
            <w:r w:rsidR="001C785E" w:rsidRPr="00553FB8">
              <w:rPr>
                <w:rFonts w:cs="Arial"/>
                <w:bCs/>
                <w:szCs w:val="20"/>
              </w:rPr>
              <w:t>s</w:t>
            </w:r>
            <w:r w:rsidRPr="00553FB8">
              <w:rPr>
                <w:rFonts w:cs="Arial"/>
                <w:bCs/>
                <w:szCs w:val="20"/>
              </w:rPr>
              <w:t xml:space="preserve">es appareils de pesée sont tous munis de l’étiquette Mesures Canada. Le surveillant est d’accord </w:t>
            </w:r>
            <w:r w:rsidR="003C4C0F">
              <w:rPr>
                <w:rFonts w:cs="Arial"/>
                <w:bCs/>
                <w:szCs w:val="20"/>
              </w:rPr>
              <w:t xml:space="preserve">pour dire </w:t>
            </w:r>
            <w:r w:rsidRPr="00553FB8">
              <w:rPr>
                <w:rFonts w:cs="Arial"/>
                <w:bCs/>
                <w:szCs w:val="20"/>
              </w:rPr>
              <w:t>que la présence d’</w:t>
            </w:r>
            <w:r w:rsidR="00D560B5">
              <w:rPr>
                <w:rFonts w:cs="Arial"/>
                <w:bCs/>
                <w:szCs w:val="20"/>
              </w:rPr>
              <w:t xml:space="preserve">une </w:t>
            </w:r>
            <w:r w:rsidRPr="00553FB8">
              <w:rPr>
                <w:rFonts w:cs="Arial"/>
                <w:bCs/>
                <w:szCs w:val="20"/>
              </w:rPr>
              <w:t xml:space="preserve">étiquette est suffisante, mais il prévient l’entrepreneur que chaque appareil sera vérifié au chantier. Tout appareil non certifié sera refusé. </w:t>
            </w:r>
          </w:p>
          <w:p w14:paraId="67BCB1DC" w14:textId="77777777" w:rsidR="00641546" w:rsidRPr="00553FB8" w:rsidRDefault="00641546" w:rsidP="00DB25DD">
            <w:pPr>
              <w:spacing w:before="120" w:after="120"/>
              <w:ind w:left="57" w:right="113"/>
              <w:jc w:val="both"/>
              <w:rPr>
                <w:rFonts w:cs="Arial"/>
                <w:bCs/>
                <w:szCs w:val="20"/>
              </w:rPr>
            </w:pPr>
            <w:r w:rsidRPr="00553FB8">
              <w:rPr>
                <w:rFonts w:cs="Arial"/>
                <w:bCs/>
                <w:szCs w:val="20"/>
              </w:rPr>
              <w:t>Le surveillant rappelle qu’aucune pesée ne peut être effectuée avant que les postes de pesée et les appareils de pesée soient acceptés.</w:t>
            </w:r>
            <w:r w:rsidR="00D34D3B" w:rsidRPr="00553FB8">
              <w:rPr>
                <w:rFonts w:cs="Arial"/>
                <w:bCs/>
                <w:szCs w:val="20"/>
              </w:rPr>
              <w:t xml:space="preserve"> Il mentionne également qu’</w:t>
            </w:r>
            <w:r w:rsidR="004C3444" w:rsidRPr="00553FB8">
              <w:rPr>
                <w:rFonts w:cs="Arial"/>
                <w:bCs/>
                <w:szCs w:val="20"/>
              </w:rPr>
              <w:t>une vérification de chaque appareil de pesée sera effectuée avant</w:t>
            </w:r>
            <w:r w:rsidR="00A77F43" w:rsidRPr="00553FB8">
              <w:rPr>
                <w:rFonts w:cs="Arial"/>
                <w:bCs/>
                <w:szCs w:val="20"/>
              </w:rPr>
              <w:t xml:space="preserve"> le début de</w:t>
            </w:r>
            <w:r w:rsidR="004C3444" w:rsidRPr="00553FB8">
              <w:rPr>
                <w:rFonts w:cs="Arial"/>
                <w:bCs/>
                <w:szCs w:val="20"/>
              </w:rPr>
              <w:t xml:space="preserve"> </w:t>
            </w:r>
            <w:r w:rsidR="009C751D" w:rsidRPr="00553FB8">
              <w:rPr>
                <w:rFonts w:cs="Arial"/>
                <w:bCs/>
                <w:szCs w:val="20"/>
              </w:rPr>
              <w:t xml:space="preserve">la </w:t>
            </w:r>
            <w:r w:rsidR="004C3444" w:rsidRPr="00553FB8">
              <w:rPr>
                <w:rFonts w:cs="Arial"/>
                <w:bCs/>
                <w:szCs w:val="20"/>
              </w:rPr>
              <w:t>livraison de matière</w:t>
            </w:r>
            <w:r w:rsidR="009C751D" w:rsidRPr="00553FB8">
              <w:rPr>
                <w:rFonts w:cs="Arial"/>
                <w:bCs/>
                <w:szCs w:val="20"/>
              </w:rPr>
              <w:t>s</w:t>
            </w:r>
            <w:r w:rsidR="004C3444" w:rsidRPr="00553FB8">
              <w:rPr>
                <w:rFonts w:cs="Arial"/>
                <w:bCs/>
                <w:szCs w:val="20"/>
              </w:rPr>
              <w:t xml:space="preserve"> en vrac.</w:t>
            </w:r>
            <w:r w:rsidR="00A77F43" w:rsidRPr="00553FB8">
              <w:rPr>
                <w:rFonts w:cs="Arial"/>
                <w:bCs/>
                <w:szCs w:val="20"/>
              </w:rPr>
              <w:t xml:space="preserve"> Il </w:t>
            </w:r>
            <w:r w:rsidR="000A1A7B" w:rsidRPr="00553FB8">
              <w:rPr>
                <w:rFonts w:cs="Arial"/>
                <w:bCs/>
                <w:szCs w:val="20"/>
              </w:rPr>
              <w:t>ajoute</w:t>
            </w:r>
            <w:r w:rsidR="00A77F43" w:rsidRPr="00553FB8">
              <w:rPr>
                <w:rFonts w:cs="Arial"/>
                <w:bCs/>
                <w:szCs w:val="20"/>
              </w:rPr>
              <w:t xml:space="preserve"> que les vérifications peuvent être réalisées aussi au besoin.</w:t>
            </w:r>
          </w:p>
        </w:tc>
        <w:tc>
          <w:tcPr>
            <w:tcW w:w="2159" w:type="dxa"/>
            <w:tcMar>
              <w:top w:w="43" w:type="dxa"/>
              <w:left w:w="14" w:type="dxa"/>
              <w:bottom w:w="43" w:type="dxa"/>
              <w:right w:w="14" w:type="dxa"/>
            </w:tcMar>
            <w:vAlign w:val="center"/>
          </w:tcPr>
          <w:p w14:paraId="4D003517" w14:textId="77777777" w:rsidR="00641546" w:rsidRPr="00553FB8" w:rsidRDefault="00DD54DE" w:rsidP="004E1624">
            <w:pPr>
              <w:spacing w:before="60"/>
              <w:ind w:left="57" w:right="113"/>
              <w:jc w:val="center"/>
              <w:rPr>
                <w:rFonts w:cs="Arial"/>
                <w:szCs w:val="20"/>
              </w:rPr>
            </w:pPr>
            <w:r w:rsidRPr="00553FB8">
              <w:rPr>
                <w:rFonts w:cs="Arial"/>
                <w:szCs w:val="20"/>
              </w:rPr>
              <w:t>Entrepreneur</w:t>
            </w:r>
          </w:p>
          <w:p w14:paraId="1C0189FA" w14:textId="77777777" w:rsidR="00DD54DE" w:rsidRPr="00553FB8" w:rsidRDefault="00DD54DE" w:rsidP="004E1624">
            <w:pPr>
              <w:spacing w:before="60"/>
              <w:ind w:left="57" w:right="113"/>
              <w:jc w:val="center"/>
              <w:rPr>
                <w:rFonts w:cs="Arial"/>
                <w:szCs w:val="20"/>
              </w:rPr>
            </w:pPr>
            <w:r w:rsidRPr="00553FB8">
              <w:rPr>
                <w:rFonts w:cs="Arial"/>
                <w:szCs w:val="20"/>
              </w:rPr>
              <w:t>Au moment d</w:t>
            </w:r>
            <w:r w:rsidR="008B64A3" w:rsidRPr="00553FB8">
              <w:rPr>
                <w:rFonts w:cs="Arial"/>
                <w:szCs w:val="20"/>
              </w:rPr>
              <w:t>e l</w:t>
            </w:r>
            <w:r w:rsidRPr="00553FB8">
              <w:rPr>
                <w:rFonts w:cs="Arial"/>
                <w:szCs w:val="20"/>
              </w:rPr>
              <w:t>’installation</w:t>
            </w:r>
          </w:p>
        </w:tc>
      </w:tr>
      <w:tr w:rsidR="00641546" w:rsidRPr="00553FB8" w14:paraId="72BD9F9C" w14:textId="77777777" w:rsidTr="7AE5E877">
        <w:trPr>
          <w:trHeight w:val="145"/>
          <w:jc w:val="center"/>
        </w:trPr>
        <w:tc>
          <w:tcPr>
            <w:tcW w:w="1042" w:type="dxa"/>
            <w:vAlign w:val="center"/>
          </w:tcPr>
          <w:p w14:paraId="44C489D5"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42E894DC" w14:textId="77777777" w:rsidR="00641546" w:rsidRPr="00B668EA" w:rsidRDefault="00641546" w:rsidP="00DB25DD">
            <w:pPr>
              <w:pStyle w:val="Titre1"/>
              <w:spacing w:before="120" w:after="120"/>
              <w:rPr>
                <w:rFonts w:ascii="Arial" w:hAnsi="Arial" w:cs="Arial"/>
                <w:sz w:val="22"/>
                <w:szCs w:val="22"/>
                <w:lang w:eastAsia="fr-CA"/>
              </w:rPr>
            </w:pPr>
            <w:r w:rsidRPr="00B668EA">
              <w:rPr>
                <w:rFonts w:ascii="Arial" w:hAnsi="Arial" w:cs="Arial"/>
                <w:sz w:val="22"/>
                <w:szCs w:val="22"/>
                <w:lang w:eastAsia="fr-CA"/>
              </w:rPr>
              <w:t>Matériaux fournis par le Ministère</w:t>
            </w:r>
          </w:p>
        </w:tc>
        <w:tc>
          <w:tcPr>
            <w:tcW w:w="2159" w:type="dxa"/>
            <w:tcMar>
              <w:top w:w="43" w:type="dxa"/>
              <w:left w:w="14" w:type="dxa"/>
              <w:bottom w:w="43" w:type="dxa"/>
              <w:right w:w="14" w:type="dxa"/>
            </w:tcMar>
            <w:vAlign w:val="center"/>
          </w:tcPr>
          <w:p w14:paraId="6FA39CA7" w14:textId="77777777" w:rsidR="00641546" w:rsidRPr="00553FB8" w:rsidRDefault="00641546" w:rsidP="004E1624">
            <w:pPr>
              <w:spacing w:before="60"/>
              <w:ind w:left="142"/>
              <w:jc w:val="center"/>
              <w:rPr>
                <w:rFonts w:cs="Arial"/>
                <w:szCs w:val="20"/>
              </w:rPr>
            </w:pPr>
          </w:p>
        </w:tc>
      </w:tr>
      <w:tr w:rsidR="005A4800" w:rsidRPr="00553FB8" w14:paraId="5EA6AC0B" w14:textId="77777777" w:rsidTr="7AE5E877">
        <w:trPr>
          <w:jc w:val="center"/>
        </w:trPr>
        <w:tc>
          <w:tcPr>
            <w:tcW w:w="1042" w:type="dxa"/>
            <w:vAlign w:val="center"/>
          </w:tcPr>
          <w:p w14:paraId="6FA12811" w14:textId="77777777" w:rsidR="005A4800" w:rsidRPr="00553FB8" w:rsidRDefault="005A4800"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148B12E2" w14:textId="77777777" w:rsidR="005A4800" w:rsidRDefault="005A4800" w:rsidP="00DB25DD">
            <w:pPr>
              <w:spacing w:before="120" w:after="120"/>
              <w:ind w:left="57" w:right="113"/>
              <w:jc w:val="both"/>
              <w:rPr>
                <w:rFonts w:cs="Arial"/>
                <w:bCs/>
                <w:szCs w:val="20"/>
              </w:rPr>
            </w:pPr>
            <w:r w:rsidRPr="00553FB8">
              <w:rPr>
                <w:rFonts w:cs="Arial"/>
                <w:bCs/>
                <w:szCs w:val="20"/>
              </w:rPr>
              <w:t>Le surveillant passe en survol la liste des matériaux fournis par le Ministère, comme mentionné aux devis, et il fournit à l’entrepreneur un bon de commande pour l’achat de matériaux ainsi que les documents attestant leur conformité.</w:t>
            </w:r>
          </w:p>
          <w:p w14:paraId="36602193" w14:textId="77777777" w:rsidR="00DB25DD" w:rsidRDefault="00DB25DD" w:rsidP="00DB25DD">
            <w:pPr>
              <w:spacing w:before="120" w:after="120"/>
              <w:ind w:left="57" w:right="113"/>
              <w:jc w:val="both"/>
              <w:rPr>
                <w:rFonts w:cs="Arial"/>
                <w:bCs/>
                <w:szCs w:val="20"/>
              </w:rPr>
            </w:pPr>
            <w:r w:rsidRPr="00553FB8">
              <w:rPr>
                <w:rFonts w:cs="Arial"/>
                <w:bCs/>
                <w:szCs w:val="20"/>
              </w:rPr>
              <w:t xml:space="preserve">Le surveillant précise à l’entrepreneur que, lorsque les matériaux sont fournis par le Ministère, il est obligé de s’approvisionner au lieu indiqué aux documents contractuels, et toujours avec le même numéro de bon de commande délivré par le Ministère. Il rappelle que, à défaut de s’y conformer, l’achat du matériau fourni ne lui sera pas remboursé. </w:t>
            </w:r>
          </w:p>
          <w:p w14:paraId="20F4C418" w14:textId="77777777" w:rsidR="00DB25DD" w:rsidRDefault="00DB25DD" w:rsidP="00DB25DD">
            <w:pPr>
              <w:spacing w:before="120" w:after="120"/>
              <w:ind w:left="57" w:right="113"/>
              <w:jc w:val="both"/>
              <w:rPr>
                <w:rFonts w:cs="Arial"/>
                <w:bCs/>
                <w:szCs w:val="20"/>
              </w:rPr>
            </w:pPr>
            <w:r w:rsidRPr="00553FB8">
              <w:rPr>
                <w:rFonts w:cs="Arial"/>
                <w:bCs/>
                <w:szCs w:val="20"/>
              </w:rPr>
              <w:t>Le surveillant explique aussi que les fournisseurs peuvent changer d’un mois à l’autre. Dans ce cas, le Ministère indique</w:t>
            </w:r>
            <w:r>
              <w:rPr>
                <w:rFonts w:cs="Arial"/>
                <w:bCs/>
                <w:szCs w:val="20"/>
              </w:rPr>
              <w:t>ra</w:t>
            </w:r>
            <w:r w:rsidRPr="00553FB8">
              <w:rPr>
                <w:rFonts w:cs="Arial"/>
                <w:bCs/>
                <w:szCs w:val="20"/>
              </w:rPr>
              <w:t xml:space="preserve"> à l’entrepreneur un nouvel endroit d’approvisionnement et délivre</w:t>
            </w:r>
            <w:r>
              <w:rPr>
                <w:rFonts w:cs="Arial"/>
                <w:bCs/>
                <w:szCs w:val="20"/>
              </w:rPr>
              <w:t>ra</w:t>
            </w:r>
            <w:r w:rsidRPr="00553FB8">
              <w:rPr>
                <w:rFonts w:cs="Arial"/>
                <w:bCs/>
                <w:szCs w:val="20"/>
              </w:rPr>
              <w:t xml:space="preserve"> un nouveau numéro de bon de commande.</w:t>
            </w:r>
          </w:p>
          <w:p w14:paraId="69138F54" w14:textId="77777777" w:rsidR="00DB25DD" w:rsidRPr="00553FB8" w:rsidRDefault="00DB25DD" w:rsidP="00DB25DD">
            <w:pPr>
              <w:spacing w:before="120" w:after="120"/>
              <w:ind w:left="57" w:right="113"/>
              <w:jc w:val="both"/>
              <w:rPr>
                <w:rFonts w:cs="Arial"/>
                <w:bCs/>
                <w:szCs w:val="20"/>
              </w:rPr>
            </w:pPr>
          </w:p>
        </w:tc>
        <w:tc>
          <w:tcPr>
            <w:tcW w:w="2159" w:type="dxa"/>
            <w:tcMar>
              <w:top w:w="43" w:type="dxa"/>
              <w:left w:w="14" w:type="dxa"/>
              <w:bottom w:w="43" w:type="dxa"/>
              <w:right w:w="14" w:type="dxa"/>
            </w:tcMar>
            <w:vAlign w:val="center"/>
          </w:tcPr>
          <w:p w14:paraId="2E6E75B7" w14:textId="77777777" w:rsidR="005A4800" w:rsidRPr="00553FB8" w:rsidRDefault="005A4800" w:rsidP="004E1624">
            <w:pPr>
              <w:spacing w:before="60"/>
              <w:ind w:left="57" w:right="113"/>
              <w:jc w:val="center"/>
              <w:rPr>
                <w:rFonts w:cs="Arial"/>
                <w:szCs w:val="20"/>
              </w:rPr>
            </w:pPr>
          </w:p>
        </w:tc>
      </w:tr>
      <w:tr w:rsidR="00641546" w:rsidRPr="00553FB8" w14:paraId="0B361C08" w14:textId="77777777" w:rsidTr="7AE5E877">
        <w:trPr>
          <w:jc w:val="center"/>
        </w:trPr>
        <w:tc>
          <w:tcPr>
            <w:tcW w:w="1042" w:type="dxa"/>
            <w:vAlign w:val="center"/>
          </w:tcPr>
          <w:p w14:paraId="3B231589"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4BFE060E" w14:textId="77777777" w:rsidR="003339FF" w:rsidRPr="00553FB8" w:rsidRDefault="001B0A04" w:rsidP="00DB25DD">
            <w:pPr>
              <w:spacing w:before="120" w:after="120"/>
              <w:ind w:left="57" w:right="113"/>
              <w:jc w:val="both"/>
              <w:rPr>
                <w:rFonts w:cs="Arial"/>
                <w:bCs/>
                <w:szCs w:val="20"/>
              </w:rPr>
            </w:pPr>
            <w:r>
              <w:rPr>
                <w:rFonts w:cs="Arial"/>
                <w:bCs/>
                <w:szCs w:val="20"/>
              </w:rPr>
              <w:t>L</w:t>
            </w:r>
            <w:r w:rsidR="00006EDD">
              <w:rPr>
                <w:rFonts w:cs="Arial"/>
                <w:bCs/>
                <w:szCs w:val="20"/>
              </w:rPr>
              <w:t>e</w:t>
            </w:r>
            <w:r>
              <w:rPr>
                <w:rFonts w:cs="Arial"/>
                <w:bCs/>
                <w:szCs w:val="20"/>
              </w:rPr>
              <w:t xml:space="preserve"> surveillant rappelle à </w:t>
            </w:r>
            <w:r w:rsidR="003339FF" w:rsidRPr="00553FB8">
              <w:rPr>
                <w:rFonts w:cs="Arial"/>
                <w:bCs/>
                <w:szCs w:val="20"/>
              </w:rPr>
              <w:t>l’entrepreneur</w:t>
            </w:r>
            <w:r>
              <w:rPr>
                <w:rFonts w:cs="Arial"/>
                <w:bCs/>
                <w:szCs w:val="20"/>
              </w:rPr>
              <w:t xml:space="preserve"> qu’il</w:t>
            </w:r>
            <w:r w:rsidR="003339FF" w:rsidRPr="00553FB8">
              <w:rPr>
                <w:rFonts w:cs="Arial"/>
                <w:bCs/>
                <w:szCs w:val="20"/>
              </w:rPr>
              <w:t xml:space="preserve"> doit</w:t>
            </w:r>
            <w:r>
              <w:rPr>
                <w:rFonts w:cs="Arial"/>
                <w:bCs/>
                <w:szCs w:val="20"/>
              </w:rPr>
              <w:t xml:space="preserve"> se</w:t>
            </w:r>
            <w:r w:rsidR="003339FF" w:rsidRPr="00553FB8">
              <w:rPr>
                <w:rFonts w:cs="Arial"/>
                <w:bCs/>
                <w:szCs w:val="20"/>
              </w:rPr>
              <w:t xml:space="preserve"> procurer les </w:t>
            </w:r>
            <w:r w:rsidR="000E6B72" w:rsidRPr="00553FB8">
              <w:rPr>
                <w:rFonts w:cs="Arial"/>
                <w:bCs/>
                <w:szCs w:val="20"/>
              </w:rPr>
              <w:t>panneaux à messages variables mobiles (</w:t>
            </w:r>
            <w:r w:rsidR="003339FF" w:rsidRPr="00553FB8">
              <w:rPr>
                <w:rFonts w:cs="Arial"/>
                <w:bCs/>
                <w:szCs w:val="20"/>
              </w:rPr>
              <w:t>PMVM</w:t>
            </w:r>
            <w:r w:rsidR="000E6B72" w:rsidRPr="00553FB8">
              <w:rPr>
                <w:rFonts w:cs="Arial"/>
                <w:bCs/>
                <w:szCs w:val="20"/>
              </w:rPr>
              <w:t>)</w:t>
            </w:r>
            <w:r w:rsidR="003339FF" w:rsidRPr="00553FB8">
              <w:rPr>
                <w:rFonts w:cs="Arial"/>
                <w:bCs/>
                <w:szCs w:val="20"/>
              </w:rPr>
              <w:t xml:space="preserve"> au centre de services du Ministère situé au :</w:t>
            </w:r>
          </w:p>
          <w:p w14:paraId="6B3B2664" w14:textId="77777777" w:rsidR="003339FF" w:rsidRPr="00553FB8" w:rsidRDefault="003339FF" w:rsidP="00DB25DD">
            <w:pPr>
              <w:spacing w:before="120" w:after="120"/>
              <w:ind w:left="57" w:right="113"/>
              <w:jc w:val="both"/>
              <w:rPr>
                <w:rFonts w:cs="Arial"/>
                <w:bCs/>
                <w:szCs w:val="20"/>
              </w:rPr>
            </w:pPr>
            <w:r w:rsidRPr="00553FB8">
              <w:rPr>
                <w:rFonts w:cs="Arial"/>
                <w:bCs/>
                <w:szCs w:val="20"/>
              </w:rPr>
              <w:t xml:space="preserve">Centre de services de la Direction </w:t>
            </w:r>
            <w:r w:rsidR="005E5851" w:rsidRPr="00553FB8">
              <w:rPr>
                <w:rFonts w:cs="Arial"/>
                <w:bCs/>
                <w:szCs w:val="20"/>
              </w:rPr>
              <w:t>XXX</w:t>
            </w:r>
            <w:r w:rsidR="00EC4FE8">
              <w:rPr>
                <w:rFonts w:cs="Arial"/>
                <w:bCs/>
                <w:szCs w:val="20"/>
              </w:rPr>
              <w:t>.</w:t>
            </w:r>
          </w:p>
          <w:p w14:paraId="573CCC54" w14:textId="77777777" w:rsidR="003339FF" w:rsidRPr="00553FB8" w:rsidRDefault="005E5851" w:rsidP="00DB25DD">
            <w:pPr>
              <w:numPr>
                <w:ilvl w:val="0"/>
                <w:numId w:val="8"/>
              </w:numPr>
              <w:spacing w:before="120" w:after="120"/>
              <w:ind w:right="113"/>
              <w:jc w:val="both"/>
              <w:rPr>
                <w:rFonts w:cs="Arial"/>
                <w:bCs/>
                <w:szCs w:val="20"/>
              </w:rPr>
            </w:pPr>
            <w:r w:rsidRPr="00553FB8">
              <w:rPr>
                <w:rFonts w:cs="Arial"/>
                <w:bCs/>
                <w:szCs w:val="20"/>
              </w:rPr>
              <w:t>XXXX</w:t>
            </w:r>
            <w:r w:rsidR="003339FF" w:rsidRPr="00553FB8">
              <w:rPr>
                <w:rFonts w:cs="Arial"/>
                <w:bCs/>
                <w:szCs w:val="20"/>
              </w:rPr>
              <w:t xml:space="preserve">, boul. </w:t>
            </w:r>
            <w:proofErr w:type="spellStart"/>
            <w:r w:rsidR="00F14AA8" w:rsidRPr="00553FB8">
              <w:rPr>
                <w:rFonts w:cs="Arial"/>
                <w:bCs/>
                <w:szCs w:val="20"/>
              </w:rPr>
              <w:t>Xxxxxxx</w:t>
            </w:r>
            <w:proofErr w:type="spellEnd"/>
          </w:p>
          <w:p w14:paraId="5277920C" w14:textId="77777777" w:rsidR="003339FF" w:rsidRPr="00553FB8" w:rsidRDefault="00F14AA8" w:rsidP="00DB25DD">
            <w:pPr>
              <w:numPr>
                <w:ilvl w:val="0"/>
                <w:numId w:val="8"/>
              </w:numPr>
              <w:spacing w:before="120" w:after="120"/>
              <w:ind w:right="113"/>
              <w:jc w:val="both"/>
              <w:rPr>
                <w:rFonts w:cs="Arial"/>
                <w:bCs/>
                <w:szCs w:val="20"/>
              </w:rPr>
            </w:pPr>
            <w:r w:rsidRPr="00553FB8">
              <w:rPr>
                <w:rFonts w:cs="Arial"/>
                <w:bCs/>
                <w:szCs w:val="20"/>
              </w:rPr>
              <w:t>Ville</w:t>
            </w:r>
            <w:r w:rsidR="003339FF" w:rsidRPr="00553FB8">
              <w:rPr>
                <w:rFonts w:cs="Arial"/>
                <w:bCs/>
                <w:szCs w:val="20"/>
              </w:rPr>
              <w:t xml:space="preserve"> (Québec) </w:t>
            </w:r>
            <w:r w:rsidRPr="00553FB8">
              <w:rPr>
                <w:rFonts w:cs="Arial"/>
                <w:bCs/>
                <w:szCs w:val="20"/>
              </w:rPr>
              <w:t>X1X 1X1</w:t>
            </w:r>
          </w:p>
          <w:p w14:paraId="502AC6E7" w14:textId="77777777" w:rsidR="00C93451" w:rsidRPr="00553FB8" w:rsidRDefault="00C93451" w:rsidP="00DB25DD">
            <w:pPr>
              <w:spacing w:before="120" w:after="120"/>
              <w:ind w:left="57" w:right="113"/>
              <w:jc w:val="both"/>
              <w:rPr>
                <w:rFonts w:cs="Arial"/>
                <w:bCs/>
                <w:szCs w:val="20"/>
              </w:rPr>
            </w:pPr>
            <w:r w:rsidRPr="00553FB8">
              <w:rPr>
                <w:rFonts w:cs="Arial"/>
                <w:bCs/>
                <w:szCs w:val="20"/>
              </w:rPr>
              <w:t>Les heures d’ouverture sont de 8</w:t>
            </w:r>
            <w:r w:rsidR="000574B5" w:rsidRPr="00553FB8">
              <w:rPr>
                <w:rFonts w:cs="Arial"/>
                <w:bCs/>
                <w:szCs w:val="20"/>
              </w:rPr>
              <w:t> </w:t>
            </w:r>
            <w:r w:rsidRPr="00553FB8">
              <w:rPr>
                <w:rFonts w:cs="Arial"/>
                <w:bCs/>
                <w:szCs w:val="20"/>
              </w:rPr>
              <w:t>h</w:t>
            </w:r>
            <w:r w:rsidR="000574B5" w:rsidRPr="00553FB8">
              <w:rPr>
                <w:rFonts w:cs="Arial"/>
                <w:bCs/>
                <w:szCs w:val="20"/>
              </w:rPr>
              <w:t> </w:t>
            </w:r>
            <w:r w:rsidRPr="00553FB8">
              <w:rPr>
                <w:rFonts w:cs="Arial"/>
                <w:bCs/>
                <w:szCs w:val="20"/>
              </w:rPr>
              <w:t>30 à 16</w:t>
            </w:r>
            <w:r w:rsidR="000574B5" w:rsidRPr="00553FB8">
              <w:rPr>
                <w:rFonts w:cs="Arial"/>
                <w:bCs/>
                <w:szCs w:val="20"/>
              </w:rPr>
              <w:t> </w:t>
            </w:r>
            <w:r w:rsidRPr="00553FB8">
              <w:rPr>
                <w:rFonts w:cs="Arial"/>
                <w:bCs/>
                <w:szCs w:val="20"/>
              </w:rPr>
              <w:t>h</w:t>
            </w:r>
            <w:r w:rsidR="000574B5" w:rsidRPr="00553FB8">
              <w:rPr>
                <w:rFonts w:cs="Arial"/>
                <w:bCs/>
                <w:szCs w:val="20"/>
              </w:rPr>
              <w:t> </w:t>
            </w:r>
            <w:r w:rsidRPr="00553FB8">
              <w:rPr>
                <w:rFonts w:cs="Arial"/>
                <w:bCs/>
                <w:szCs w:val="20"/>
              </w:rPr>
              <w:t xml:space="preserve">30 du lundi </w:t>
            </w:r>
            <w:r w:rsidR="000574B5" w:rsidRPr="00553FB8">
              <w:rPr>
                <w:rFonts w:cs="Arial"/>
                <w:bCs/>
                <w:szCs w:val="20"/>
              </w:rPr>
              <w:t>au</w:t>
            </w:r>
            <w:r w:rsidRPr="00553FB8">
              <w:rPr>
                <w:rFonts w:cs="Arial"/>
                <w:bCs/>
                <w:szCs w:val="20"/>
              </w:rPr>
              <w:t xml:space="preserve"> vendredi. </w:t>
            </w:r>
          </w:p>
          <w:p w14:paraId="141D5F04" w14:textId="77777777" w:rsidR="00C93451" w:rsidRPr="00553FB8" w:rsidRDefault="00C93451" w:rsidP="00DB25DD">
            <w:pPr>
              <w:spacing w:before="120" w:after="120"/>
              <w:ind w:left="57" w:right="113"/>
              <w:jc w:val="both"/>
              <w:rPr>
                <w:rFonts w:cs="Arial"/>
                <w:bCs/>
                <w:szCs w:val="20"/>
              </w:rPr>
            </w:pPr>
            <w:r w:rsidRPr="00553FB8">
              <w:rPr>
                <w:rFonts w:cs="Arial"/>
                <w:bCs/>
                <w:szCs w:val="20"/>
              </w:rPr>
              <w:t>Le surveillant précise que</w:t>
            </w:r>
            <w:r w:rsidR="00EB6B28" w:rsidRPr="00553FB8">
              <w:rPr>
                <w:rFonts w:cs="Arial"/>
                <w:bCs/>
                <w:szCs w:val="20"/>
              </w:rPr>
              <w:t xml:space="preserve">, avant se présenter au </w:t>
            </w:r>
            <w:r w:rsidR="00B7229F" w:rsidRPr="00553FB8">
              <w:rPr>
                <w:rFonts w:cs="Arial"/>
                <w:bCs/>
                <w:szCs w:val="20"/>
              </w:rPr>
              <w:t>centre de services</w:t>
            </w:r>
            <w:r w:rsidR="00EB6B28" w:rsidRPr="00553FB8">
              <w:rPr>
                <w:rFonts w:cs="Arial"/>
                <w:bCs/>
                <w:szCs w:val="20"/>
              </w:rPr>
              <w:t>,</w:t>
            </w:r>
            <w:r w:rsidRPr="00553FB8">
              <w:rPr>
                <w:rFonts w:cs="Arial"/>
                <w:bCs/>
                <w:szCs w:val="20"/>
              </w:rPr>
              <w:t xml:space="preserve"> l’entrepreneur doit </w:t>
            </w:r>
            <w:r w:rsidR="00B7229F" w:rsidRPr="00553FB8">
              <w:rPr>
                <w:rFonts w:cs="Arial"/>
                <w:bCs/>
                <w:szCs w:val="20"/>
              </w:rPr>
              <w:t xml:space="preserve">communiquer avec M. </w:t>
            </w:r>
            <w:r w:rsidR="00EC4FE8">
              <w:rPr>
                <w:rFonts w:cs="Arial"/>
                <w:bCs/>
                <w:szCs w:val="20"/>
              </w:rPr>
              <w:t>XXX</w:t>
            </w:r>
            <w:r w:rsidR="00B7229F" w:rsidRPr="00553FB8">
              <w:rPr>
                <w:rFonts w:cs="Arial"/>
                <w:bCs/>
                <w:szCs w:val="20"/>
              </w:rPr>
              <w:t xml:space="preserve"> </w:t>
            </w:r>
            <w:r w:rsidRPr="00553FB8">
              <w:rPr>
                <w:rFonts w:cs="Arial"/>
                <w:bCs/>
                <w:szCs w:val="20"/>
              </w:rPr>
              <w:t xml:space="preserve">au moins 48 heures </w:t>
            </w:r>
            <w:r w:rsidR="00C60DB0">
              <w:rPr>
                <w:rFonts w:cs="Arial"/>
                <w:bCs/>
                <w:szCs w:val="20"/>
              </w:rPr>
              <w:t xml:space="preserve">à l’avance </w:t>
            </w:r>
            <w:r w:rsidRPr="00553FB8">
              <w:rPr>
                <w:rFonts w:cs="Arial"/>
                <w:bCs/>
                <w:szCs w:val="20"/>
              </w:rPr>
              <w:t>par téléphone</w:t>
            </w:r>
            <w:r w:rsidR="00B7229F" w:rsidRPr="00553FB8">
              <w:rPr>
                <w:rFonts w:cs="Arial"/>
                <w:bCs/>
                <w:szCs w:val="20"/>
              </w:rPr>
              <w:t xml:space="preserve"> au </w:t>
            </w:r>
            <w:r w:rsidR="00EC4FE8">
              <w:rPr>
                <w:rFonts w:cs="Arial"/>
                <w:bCs/>
                <w:szCs w:val="20"/>
              </w:rPr>
              <w:t>XXX XXX-XXXX</w:t>
            </w:r>
            <w:r w:rsidRPr="00553FB8">
              <w:rPr>
                <w:rFonts w:cs="Arial"/>
                <w:bCs/>
                <w:szCs w:val="20"/>
              </w:rPr>
              <w:t xml:space="preserve"> ou </w:t>
            </w:r>
            <w:r w:rsidR="00C60DB0">
              <w:rPr>
                <w:rFonts w:cs="Arial"/>
                <w:bCs/>
                <w:szCs w:val="20"/>
              </w:rPr>
              <w:t xml:space="preserve">par </w:t>
            </w:r>
            <w:r w:rsidR="00B7229F" w:rsidRPr="00553FB8">
              <w:rPr>
                <w:rFonts w:cs="Arial"/>
                <w:bCs/>
                <w:szCs w:val="20"/>
              </w:rPr>
              <w:t>courriel à</w:t>
            </w:r>
            <w:r w:rsidRPr="00553FB8">
              <w:rPr>
                <w:rFonts w:cs="Arial"/>
                <w:bCs/>
                <w:szCs w:val="20"/>
              </w:rPr>
              <w:t xml:space="preserve"> </w:t>
            </w:r>
            <w:r w:rsidR="00EC4FE8">
              <w:rPr>
                <w:rFonts w:cs="Arial"/>
                <w:bCs/>
                <w:szCs w:val="20"/>
              </w:rPr>
              <w:t>xxx.xxx</w:t>
            </w:r>
            <w:r w:rsidRPr="00553FB8">
              <w:rPr>
                <w:rFonts w:cs="Arial"/>
                <w:bCs/>
                <w:szCs w:val="20"/>
              </w:rPr>
              <w:t>@transports</w:t>
            </w:r>
            <w:r w:rsidR="00B7229F" w:rsidRPr="00553FB8">
              <w:rPr>
                <w:rFonts w:cs="Arial"/>
                <w:bCs/>
                <w:szCs w:val="20"/>
              </w:rPr>
              <w:t>.</w:t>
            </w:r>
            <w:r w:rsidRPr="00553FB8">
              <w:rPr>
                <w:rFonts w:cs="Arial"/>
                <w:bCs/>
                <w:szCs w:val="20"/>
              </w:rPr>
              <w:t xml:space="preserve">gouv.qc.ca. </w:t>
            </w:r>
          </w:p>
          <w:p w14:paraId="45D2E0CA" w14:textId="77777777" w:rsidR="003339FF" w:rsidRPr="00553FB8" w:rsidRDefault="00EB6B28" w:rsidP="00DB25DD">
            <w:pPr>
              <w:spacing w:before="120" w:after="120"/>
              <w:ind w:left="57" w:right="113"/>
              <w:jc w:val="both"/>
              <w:rPr>
                <w:rFonts w:cs="Arial"/>
                <w:bCs/>
                <w:szCs w:val="20"/>
              </w:rPr>
            </w:pPr>
            <w:r w:rsidRPr="00553FB8">
              <w:rPr>
                <w:rFonts w:cs="Arial"/>
                <w:bCs/>
                <w:szCs w:val="20"/>
              </w:rPr>
              <w:t xml:space="preserve">De plus, le surveillant </w:t>
            </w:r>
            <w:r w:rsidR="00F93FFE" w:rsidRPr="00553FB8">
              <w:rPr>
                <w:rFonts w:cs="Arial"/>
                <w:bCs/>
                <w:szCs w:val="20"/>
              </w:rPr>
              <w:t>rappelle</w:t>
            </w:r>
            <w:r w:rsidRPr="00553FB8">
              <w:rPr>
                <w:rFonts w:cs="Arial"/>
                <w:bCs/>
                <w:szCs w:val="20"/>
              </w:rPr>
              <w:t xml:space="preserve"> qu’aucun </w:t>
            </w:r>
            <w:r w:rsidR="006717A3" w:rsidRPr="00553FB8">
              <w:rPr>
                <w:rFonts w:cs="Arial"/>
                <w:bCs/>
                <w:szCs w:val="20"/>
              </w:rPr>
              <w:t>matériel</w:t>
            </w:r>
            <w:r w:rsidRPr="00553FB8">
              <w:rPr>
                <w:rFonts w:cs="Arial"/>
                <w:bCs/>
                <w:szCs w:val="20"/>
              </w:rPr>
              <w:t xml:space="preserve"> </w:t>
            </w:r>
            <w:r w:rsidR="00C60DB0">
              <w:rPr>
                <w:rFonts w:cs="Arial"/>
                <w:bCs/>
                <w:szCs w:val="20"/>
              </w:rPr>
              <w:t xml:space="preserve">ou équipement </w:t>
            </w:r>
            <w:r w:rsidRPr="00553FB8">
              <w:rPr>
                <w:rFonts w:cs="Arial"/>
                <w:bCs/>
                <w:szCs w:val="20"/>
              </w:rPr>
              <w:t>ne sera fourni par le Ministère</w:t>
            </w:r>
            <w:r w:rsidR="00C60DB0">
              <w:rPr>
                <w:rFonts w:cs="Arial"/>
                <w:bCs/>
                <w:szCs w:val="20"/>
              </w:rPr>
              <w:t xml:space="preserve"> pour la livraison. L</w:t>
            </w:r>
            <w:r w:rsidRPr="00553FB8">
              <w:rPr>
                <w:rFonts w:cs="Arial"/>
                <w:bCs/>
                <w:szCs w:val="20"/>
              </w:rPr>
              <w:t xml:space="preserve">’entrepreneur doit </w:t>
            </w:r>
            <w:r w:rsidR="00C60DB0">
              <w:rPr>
                <w:rFonts w:cs="Arial"/>
                <w:bCs/>
                <w:szCs w:val="20"/>
              </w:rPr>
              <w:t xml:space="preserve">ainsi </w:t>
            </w:r>
            <w:r w:rsidRPr="00553FB8">
              <w:rPr>
                <w:rFonts w:cs="Arial"/>
                <w:bCs/>
                <w:szCs w:val="20"/>
              </w:rPr>
              <w:t xml:space="preserve">prévoir l’équipement </w:t>
            </w:r>
            <w:r w:rsidR="006717A3" w:rsidRPr="00553FB8">
              <w:rPr>
                <w:rFonts w:cs="Arial"/>
                <w:bCs/>
                <w:szCs w:val="20"/>
              </w:rPr>
              <w:t xml:space="preserve">de levage et de fixation </w:t>
            </w:r>
            <w:r w:rsidRPr="00553FB8">
              <w:rPr>
                <w:rFonts w:cs="Arial"/>
                <w:bCs/>
                <w:szCs w:val="20"/>
              </w:rPr>
              <w:t xml:space="preserve">nécessaire. </w:t>
            </w:r>
          </w:p>
          <w:p w14:paraId="46067209" w14:textId="77777777" w:rsidR="00641546" w:rsidRPr="00553FB8" w:rsidRDefault="00641546" w:rsidP="00DB25DD">
            <w:pPr>
              <w:spacing w:before="120" w:after="120"/>
              <w:ind w:left="57" w:right="113"/>
              <w:jc w:val="both"/>
              <w:rPr>
                <w:rFonts w:cs="Arial"/>
                <w:b/>
                <w:bCs/>
                <w:szCs w:val="20"/>
                <w:lang w:eastAsia="fr-CA"/>
              </w:rPr>
            </w:pPr>
            <w:r w:rsidRPr="00553FB8">
              <w:rPr>
                <w:rFonts w:cs="Arial"/>
                <w:bCs/>
                <w:szCs w:val="20"/>
              </w:rPr>
              <w:t xml:space="preserve">Le surveillant rappelle </w:t>
            </w:r>
            <w:r w:rsidR="006717A3" w:rsidRPr="00553FB8">
              <w:rPr>
                <w:rFonts w:cs="Arial"/>
                <w:bCs/>
                <w:szCs w:val="20"/>
              </w:rPr>
              <w:t xml:space="preserve">également </w:t>
            </w:r>
            <w:r w:rsidRPr="00553FB8">
              <w:rPr>
                <w:rFonts w:cs="Arial"/>
                <w:bCs/>
                <w:szCs w:val="20"/>
              </w:rPr>
              <w:t>à l’entrepreneur qu’il doit l’informer sur-le-champ de tout cas de non-conformité liée aux matériaux fournis par le Ministère.</w:t>
            </w:r>
          </w:p>
        </w:tc>
        <w:tc>
          <w:tcPr>
            <w:tcW w:w="2159" w:type="dxa"/>
            <w:tcMar>
              <w:top w:w="43" w:type="dxa"/>
              <w:left w:w="14" w:type="dxa"/>
              <w:bottom w:w="43" w:type="dxa"/>
              <w:right w:w="14" w:type="dxa"/>
            </w:tcMar>
            <w:vAlign w:val="center"/>
          </w:tcPr>
          <w:p w14:paraId="00519625" w14:textId="77777777" w:rsidR="00641546" w:rsidRPr="00553FB8" w:rsidRDefault="00DD54DE" w:rsidP="004E1624">
            <w:pPr>
              <w:spacing w:before="60"/>
              <w:ind w:left="57" w:right="113"/>
              <w:jc w:val="center"/>
              <w:rPr>
                <w:rFonts w:cs="Arial"/>
                <w:szCs w:val="20"/>
              </w:rPr>
            </w:pPr>
            <w:r w:rsidRPr="00553FB8">
              <w:rPr>
                <w:rFonts w:cs="Arial"/>
                <w:szCs w:val="20"/>
              </w:rPr>
              <w:t>Entrepreneur</w:t>
            </w:r>
          </w:p>
          <w:p w14:paraId="54F9B8DF" w14:textId="00551545" w:rsidR="00DD54DE" w:rsidRPr="00553FB8" w:rsidRDefault="00DD54DE" w:rsidP="004E1624">
            <w:pPr>
              <w:spacing w:before="60"/>
              <w:ind w:left="57" w:right="113"/>
              <w:jc w:val="center"/>
              <w:rPr>
                <w:rFonts w:cs="Arial"/>
                <w:szCs w:val="20"/>
              </w:rPr>
            </w:pPr>
            <w:r w:rsidRPr="00553FB8">
              <w:rPr>
                <w:rFonts w:cs="Arial"/>
                <w:szCs w:val="20"/>
              </w:rPr>
              <w:t xml:space="preserve">48 h avant </w:t>
            </w:r>
            <w:r w:rsidR="00D560B5">
              <w:rPr>
                <w:rFonts w:cs="Arial"/>
                <w:szCs w:val="20"/>
              </w:rPr>
              <w:t xml:space="preserve">de </w:t>
            </w:r>
            <w:r w:rsidRPr="00553FB8">
              <w:rPr>
                <w:rFonts w:cs="Arial"/>
                <w:szCs w:val="20"/>
              </w:rPr>
              <w:t>se présenter au CS</w:t>
            </w:r>
          </w:p>
        </w:tc>
      </w:tr>
      <w:tr w:rsidR="00641546" w:rsidRPr="00553FB8" w14:paraId="35B0788C" w14:textId="77777777" w:rsidTr="7AE5E877">
        <w:trPr>
          <w:trHeight w:val="171"/>
          <w:jc w:val="center"/>
        </w:trPr>
        <w:tc>
          <w:tcPr>
            <w:tcW w:w="1042" w:type="dxa"/>
            <w:vAlign w:val="center"/>
          </w:tcPr>
          <w:p w14:paraId="35DE18AD"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24658069" w14:textId="77777777" w:rsidR="00641546" w:rsidRPr="00553FB8" w:rsidRDefault="00641546" w:rsidP="00024936">
            <w:pPr>
              <w:pStyle w:val="Titre2"/>
              <w:rPr>
                <w:rFonts w:cs="Arial"/>
                <w:szCs w:val="20"/>
              </w:rPr>
            </w:pPr>
            <w:r w:rsidRPr="00553FB8">
              <w:rPr>
                <w:rFonts w:cs="Arial"/>
                <w:szCs w:val="20"/>
              </w:rPr>
              <w:t>Récupération de matériaux</w:t>
            </w:r>
          </w:p>
        </w:tc>
        <w:tc>
          <w:tcPr>
            <w:tcW w:w="2159" w:type="dxa"/>
            <w:tcMar>
              <w:top w:w="43" w:type="dxa"/>
              <w:left w:w="14" w:type="dxa"/>
              <w:bottom w:w="43" w:type="dxa"/>
              <w:right w:w="14" w:type="dxa"/>
            </w:tcMar>
            <w:vAlign w:val="center"/>
          </w:tcPr>
          <w:p w14:paraId="64FC14A2" w14:textId="77777777" w:rsidR="00641546" w:rsidRPr="00553FB8" w:rsidRDefault="00641546" w:rsidP="004E1624">
            <w:pPr>
              <w:spacing w:before="60"/>
              <w:ind w:left="142"/>
              <w:jc w:val="center"/>
              <w:rPr>
                <w:rFonts w:cs="Arial"/>
                <w:szCs w:val="20"/>
              </w:rPr>
            </w:pPr>
          </w:p>
        </w:tc>
      </w:tr>
      <w:tr w:rsidR="00CB395C" w:rsidRPr="00553FB8" w14:paraId="6EC74AF1" w14:textId="77777777" w:rsidTr="7AE5E877">
        <w:trPr>
          <w:trHeight w:val="2001"/>
          <w:jc w:val="center"/>
        </w:trPr>
        <w:tc>
          <w:tcPr>
            <w:tcW w:w="1042" w:type="dxa"/>
            <w:vAlign w:val="center"/>
          </w:tcPr>
          <w:p w14:paraId="4E0D69B3" w14:textId="77777777" w:rsidR="00CB395C" w:rsidRPr="00553FB8" w:rsidRDefault="00CB395C"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739CE5DF" w14:textId="77777777" w:rsidR="00CB395C" w:rsidRDefault="00CB395C" w:rsidP="00DB25DD">
            <w:pPr>
              <w:spacing w:before="120" w:after="120"/>
              <w:ind w:left="57" w:right="113"/>
              <w:jc w:val="both"/>
              <w:rPr>
                <w:rFonts w:cs="Arial"/>
                <w:bCs/>
                <w:szCs w:val="20"/>
              </w:rPr>
            </w:pPr>
            <w:r w:rsidRPr="00CB395C">
              <w:rPr>
                <w:rFonts w:cs="Arial"/>
                <w:bCs/>
                <w:szCs w:val="20"/>
              </w:rPr>
              <w:t xml:space="preserve">Le surveillant demande à l’entrepreneur les précautions qu’il entend prendre pour récupérer les matériaux indiqués au devis spécial, l’endroit où il prévoit les entreposer, etc. </w:t>
            </w:r>
            <w:r w:rsidR="00C60DB0">
              <w:rPr>
                <w:rFonts w:cs="Arial"/>
                <w:bCs/>
                <w:szCs w:val="20"/>
              </w:rPr>
              <w:t>L’entrepreneur lui indique les mesures qui seront prises et les zones d’entreposage.</w:t>
            </w:r>
          </w:p>
          <w:p w14:paraId="652B80CA" w14:textId="77777777" w:rsidR="00BF5124" w:rsidRPr="00553FB8" w:rsidRDefault="00BF5124" w:rsidP="00DB25DD">
            <w:pPr>
              <w:spacing w:before="120" w:after="120"/>
              <w:ind w:left="57" w:right="113"/>
              <w:jc w:val="both"/>
              <w:rPr>
                <w:rFonts w:cs="Arial"/>
                <w:bCs/>
                <w:szCs w:val="20"/>
              </w:rPr>
            </w:pPr>
            <w:r w:rsidRPr="00BF5124">
              <w:rPr>
                <w:rFonts w:cs="Arial"/>
                <w:bCs/>
                <w:szCs w:val="20"/>
              </w:rPr>
              <w:t>Le surveillant rappelle que, si les matériaux à être récupérés sont rendus inutilisables en raison de la négligence de l’entrepreneur, ce dernier doit les remplacer à ses frais par des matériaux neufs. L’entrepreneur explique ses méthodes de récupération et il mentionne qu’il a déjà pris connaissance des devis spéciaux afin de connaître l’endroit où les matériaux à récupérer doivent être transportés, l’horaire et d’autres informations pertinentes.</w:t>
            </w:r>
          </w:p>
        </w:tc>
        <w:tc>
          <w:tcPr>
            <w:tcW w:w="2159" w:type="dxa"/>
            <w:tcMar>
              <w:top w:w="43" w:type="dxa"/>
              <w:left w:w="14" w:type="dxa"/>
              <w:bottom w:w="43" w:type="dxa"/>
              <w:right w:w="14" w:type="dxa"/>
            </w:tcMar>
            <w:vAlign w:val="center"/>
          </w:tcPr>
          <w:p w14:paraId="50F8AB0F" w14:textId="77777777" w:rsidR="00CB395C" w:rsidRPr="00553FB8" w:rsidRDefault="00CB395C" w:rsidP="004E1624">
            <w:pPr>
              <w:spacing w:before="60"/>
              <w:ind w:left="142"/>
              <w:jc w:val="center"/>
              <w:rPr>
                <w:rFonts w:cs="Arial"/>
                <w:szCs w:val="20"/>
              </w:rPr>
            </w:pPr>
          </w:p>
        </w:tc>
      </w:tr>
      <w:tr w:rsidR="00641546" w:rsidRPr="00553FB8" w14:paraId="3799CDC1" w14:textId="77777777" w:rsidTr="7AE5E877">
        <w:trPr>
          <w:trHeight w:val="209"/>
          <w:jc w:val="center"/>
        </w:trPr>
        <w:tc>
          <w:tcPr>
            <w:tcW w:w="1042" w:type="dxa"/>
            <w:vAlign w:val="center"/>
          </w:tcPr>
          <w:p w14:paraId="6E93005A"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18815FD4" w14:textId="77777777" w:rsidR="00641546" w:rsidRPr="00B668EA" w:rsidRDefault="00641546" w:rsidP="00024936">
            <w:pPr>
              <w:pStyle w:val="Titre1"/>
              <w:rPr>
                <w:rFonts w:ascii="Arial" w:hAnsi="Arial" w:cs="Arial"/>
                <w:sz w:val="22"/>
                <w:szCs w:val="22"/>
                <w:lang w:eastAsia="fr-CA"/>
              </w:rPr>
            </w:pPr>
            <w:r w:rsidRPr="00B668EA">
              <w:rPr>
                <w:rFonts w:ascii="Arial" w:hAnsi="Arial" w:cs="Arial"/>
                <w:sz w:val="22"/>
                <w:szCs w:val="22"/>
                <w:lang w:eastAsia="fr-CA"/>
              </w:rPr>
              <w:t>Procédure pour ouvrages imprévus</w:t>
            </w:r>
          </w:p>
        </w:tc>
        <w:tc>
          <w:tcPr>
            <w:tcW w:w="2159" w:type="dxa"/>
            <w:tcMar>
              <w:top w:w="43" w:type="dxa"/>
              <w:left w:w="14" w:type="dxa"/>
              <w:bottom w:w="43" w:type="dxa"/>
              <w:right w:w="14" w:type="dxa"/>
            </w:tcMar>
            <w:vAlign w:val="center"/>
          </w:tcPr>
          <w:p w14:paraId="3646077B" w14:textId="77777777" w:rsidR="00641546" w:rsidRPr="00553FB8" w:rsidRDefault="00641546" w:rsidP="004E1624">
            <w:pPr>
              <w:spacing w:before="60"/>
              <w:ind w:left="142"/>
              <w:jc w:val="center"/>
              <w:rPr>
                <w:rFonts w:cs="Arial"/>
                <w:szCs w:val="20"/>
              </w:rPr>
            </w:pPr>
          </w:p>
        </w:tc>
      </w:tr>
      <w:tr w:rsidR="00641546" w:rsidRPr="00553FB8" w14:paraId="2E6421AF" w14:textId="77777777" w:rsidTr="7AE5E877">
        <w:trPr>
          <w:trHeight w:val="1590"/>
          <w:jc w:val="center"/>
        </w:trPr>
        <w:tc>
          <w:tcPr>
            <w:tcW w:w="1042" w:type="dxa"/>
            <w:vAlign w:val="center"/>
          </w:tcPr>
          <w:p w14:paraId="22773750"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5291B581" w14:textId="37078848" w:rsidR="00641546" w:rsidRPr="00553FB8" w:rsidRDefault="00641546" w:rsidP="77DE1F4C">
            <w:pPr>
              <w:spacing w:after="0"/>
              <w:ind w:left="57" w:right="113"/>
              <w:jc w:val="both"/>
              <w:rPr>
                <w:rFonts w:cs="Arial"/>
                <w:lang w:eastAsia="fr-CA"/>
              </w:rPr>
            </w:pPr>
            <w:r w:rsidRPr="77DE1F4C">
              <w:rPr>
                <w:rFonts w:cs="Arial"/>
              </w:rPr>
              <w:t>Le surveillant demande à tous les participants de bien planifier et préparer leur partie de travaux afin de diminuer la possibilité d’imprévus. Il spécifie que la procédure à suivre pour l’approbation et l’exécution des ouvrages imprévus est expliquée aux articles </w:t>
            </w:r>
            <w:r w:rsidRPr="77DE1F4C">
              <w:rPr>
                <w:rFonts w:cs="Arial"/>
                <w:b/>
                <w:bCs/>
              </w:rPr>
              <w:t>3.</w:t>
            </w:r>
            <w:r w:rsidR="6520054C" w:rsidRPr="77DE1F4C">
              <w:rPr>
                <w:rFonts w:cs="Arial"/>
                <w:b/>
                <w:bCs/>
              </w:rPr>
              <w:t>4</w:t>
            </w:r>
            <w:r w:rsidRPr="77DE1F4C">
              <w:rPr>
                <w:rFonts w:cs="Arial"/>
                <w:b/>
                <w:bCs/>
              </w:rPr>
              <w:t xml:space="preserve"> « Ouvrages imprévus » </w:t>
            </w:r>
            <w:r w:rsidRPr="77DE1F4C">
              <w:rPr>
                <w:rFonts w:cs="Arial"/>
              </w:rPr>
              <w:t>et</w:t>
            </w:r>
            <w:r w:rsidRPr="77DE1F4C">
              <w:rPr>
                <w:rFonts w:cs="Arial"/>
                <w:b/>
                <w:bCs/>
              </w:rPr>
              <w:t> 8.4 « Avenant au contrat » du CCDG</w:t>
            </w:r>
            <w:r w:rsidRPr="77DE1F4C">
              <w:rPr>
                <w:rFonts w:cs="Arial"/>
              </w:rPr>
              <w:t xml:space="preserve"> et à l’article</w:t>
            </w:r>
            <w:r w:rsidR="00964F9A">
              <w:rPr>
                <w:rFonts w:cs="Arial"/>
              </w:rPr>
              <w:t> </w:t>
            </w:r>
            <w:r w:rsidRPr="77DE1F4C">
              <w:rPr>
                <w:rFonts w:cs="Arial"/>
                <w:b/>
                <w:bCs/>
              </w:rPr>
              <w:t>4.23 du Guide de surveillance</w:t>
            </w:r>
            <w:r w:rsidRPr="77DE1F4C">
              <w:rPr>
                <w:rFonts w:cs="Arial"/>
              </w:rPr>
              <w:t>. De plus, il rappelle à l’entrepreneur que tous les travaux exécutés sans autorisation écrite ne seront pas payés.</w:t>
            </w:r>
          </w:p>
        </w:tc>
        <w:tc>
          <w:tcPr>
            <w:tcW w:w="2159" w:type="dxa"/>
            <w:tcMar>
              <w:top w:w="43" w:type="dxa"/>
              <w:left w:w="14" w:type="dxa"/>
              <w:bottom w:w="43" w:type="dxa"/>
              <w:right w:w="14" w:type="dxa"/>
            </w:tcMar>
            <w:vAlign w:val="center"/>
          </w:tcPr>
          <w:p w14:paraId="3AECED9B" w14:textId="77777777" w:rsidR="00641546" w:rsidRPr="00553FB8" w:rsidRDefault="00641546" w:rsidP="004E1624">
            <w:pPr>
              <w:spacing w:before="60"/>
              <w:ind w:left="142"/>
              <w:jc w:val="center"/>
              <w:rPr>
                <w:rFonts w:cs="Arial"/>
                <w:szCs w:val="20"/>
              </w:rPr>
            </w:pPr>
          </w:p>
        </w:tc>
      </w:tr>
      <w:tr w:rsidR="00641546" w:rsidRPr="00553FB8" w14:paraId="1FE6BD44" w14:textId="77777777" w:rsidTr="7AE5E877">
        <w:trPr>
          <w:trHeight w:val="199"/>
          <w:jc w:val="center"/>
        </w:trPr>
        <w:tc>
          <w:tcPr>
            <w:tcW w:w="1042" w:type="dxa"/>
            <w:vAlign w:val="center"/>
          </w:tcPr>
          <w:p w14:paraId="526D1043"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3D15C470" w14:textId="77777777" w:rsidR="00641546" w:rsidRPr="00B668EA" w:rsidRDefault="00641546" w:rsidP="00137C7F">
            <w:pPr>
              <w:pStyle w:val="Titre1"/>
              <w:spacing w:before="0" w:after="0"/>
              <w:rPr>
                <w:rFonts w:ascii="Arial" w:hAnsi="Arial" w:cs="Arial"/>
                <w:kern w:val="0"/>
                <w:sz w:val="22"/>
                <w:szCs w:val="22"/>
                <w:lang w:eastAsia="fr-CA"/>
              </w:rPr>
            </w:pPr>
            <w:r w:rsidRPr="00B668EA">
              <w:rPr>
                <w:rFonts w:ascii="Arial" w:hAnsi="Arial" w:cs="Arial"/>
                <w:kern w:val="0"/>
                <w:sz w:val="22"/>
                <w:szCs w:val="22"/>
                <w:lang w:eastAsia="fr-CA"/>
              </w:rPr>
              <w:t>Suspension des travaux</w:t>
            </w:r>
          </w:p>
        </w:tc>
        <w:tc>
          <w:tcPr>
            <w:tcW w:w="2159" w:type="dxa"/>
            <w:tcMar>
              <w:top w:w="43" w:type="dxa"/>
              <w:left w:w="14" w:type="dxa"/>
              <w:bottom w:w="43" w:type="dxa"/>
              <w:right w:w="14" w:type="dxa"/>
            </w:tcMar>
            <w:vAlign w:val="center"/>
          </w:tcPr>
          <w:p w14:paraId="071DDE53" w14:textId="77777777" w:rsidR="00641546" w:rsidRPr="00553FB8" w:rsidRDefault="00641546" w:rsidP="004E1624">
            <w:pPr>
              <w:spacing w:before="60"/>
              <w:ind w:left="142"/>
              <w:jc w:val="center"/>
              <w:rPr>
                <w:rFonts w:cs="Arial"/>
                <w:szCs w:val="20"/>
              </w:rPr>
            </w:pPr>
          </w:p>
        </w:tc>
      </w:tr>
      <w:tr w:rsidR="00641546" w:rsidRPr="00553FB8" w14:paraId="687CF24C" w14:textId="77777777" w:rsidTr="7AE5E877">
        <w:trPr>
          <w:trHeight w:val="1125"/>
          <w:jc w:val="center"/>
        </w:trPr>
        <w:tc>
          <w:tcPr>
            <w:tcW w:w="1042" w:type="dxa"/>
            <w:vAlign w:val="center"/>
          </w:tcPr>
          <w:p w14:paraId="71F7AC7F"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5EB84249" w14:textId="1CA3E12A" w:rsidR="009F302F" w:rsidRPr="00553FB8" w:rsidRDefault="00641546" w:rsidP="00D560B5">
            <w:pPr>
              <w:spacing w:after="0"/>
              <w:ind w:left="57" w:right="113"/>
              <w:jc w:val="both"/>
              <w:rPr>
                <w:rFonts w:cs="Arial"/>
                <w:bCs/>
                <w:szCs w:val="20"/>
              </w:rPr>
            </w:pPr>
            <w:r w:rsidRPr="00553FB8">
              <w:rPr>
                <w:rFonts w:cs="Arial"/>
                <w:bCs/>
                <w:szCs w:val="20"/>
              </w:rPr>
              <w:t>Le surveillant rappelle que les exigences de l’article</w:t>
            </w:r>
            <w:r w:rsidR="00964F9A">
              <w:rPr>
                <w:rFonts w:cs="Arial"/>
                <w:bCs/>
                <w:szCs w:val="20"/>
              </w:rPr>
              <w:t> </w:t>
            </w:r>
            <w:r w:rsidRPr="00553FB8">
              <w:rPr>
                <w:rFonts w:cs="Arial"/>
                <w:b/>
                <w:bCs/>
                <w:szCs w:val="20"/>
              </w:rPr>
              <w:t>7.2 « Suspension des travaux »</w:t>
            </w:r>
            <w:r w:rsidRPr="00553FB8">
              <w:rPr>
                <w:rFonts w:cs="Arial"/>
                <w:bCs/>
                <w:szCs w:val="20"/>
              </w:rPr>
              <w:t xml:space="preserve"> doivent être </w:t>
            </w:r>
            <w:r w:rsidR="00D66A95" w:rsidRPr="00553FB8">
              <w:rPr>
                <w:rFonts w:cs="Arial"/>
                <w:bCs/>
                <w:szCs w:val="20"/>
              </w:rPr>
              <w:t>satisfaites</w:t>
            </w:r>
            <w:r w:rsidRPr="00553FB8">
              <w:rPr>
                <w:rFonts w:cs="Arial"/>
                <w:bCs/>
                <w:szCs w:val="20"/>
              </w:rPr>
              <w:t xml:space="preserve"> si une telle situation </w:t>
            </w:r>
            <w:r w:rsidR="00D66A95" w:rsidRPr="00553FB8">
              <w:rPr>
                <w:rFonts w:cs="Arial"/>
                <w:bCs/>
                <w:szCs w:val="20"/>
              </w:rPr>
              <w:t xml:space="preserve">se </w:t>
            </w:r>
            <w:r w:rsidRPr="00553FB8">
              <w:rPr>
                <w:rFonts w:cs="Arial"/>
                <w:bCs/>
                <w:szCs w:val="20"/>
              </w:rPr>
              <w:t>présente.</w:t>
            </w:r>
            <w:r w:rsidR="00D560B5">
              <w:rPr>
                <w:rFonts w:cs="Arial"/>
                <w:bCs/>
                <w:szCs w:val="20"/>
              </w:rPr>
              <w:t xml:space="preserve"> </w:t>
            </w:r>
            <w:r w:rsidR="009F302F" w:rsidRPr="00553FB8">
              <w:rPr>
                <w:rFonts w:cs="Arial"/>
                <w:bCs/>
                <w:szCs w:val="20"/>
              </w:rPr>
              <w:t>Le CARSM demande d’être avisé dans le plus bref délai de la suspension des travaux</w:t>
            </w:r>
            <w:r w:rsidR="00C60DB0">
              <w:rPr>
                <w:rFonts w:cs="Arial"/>
                <w:bCs/>
                <w:szCs w:val="20"/>
              </w:rPr>
              <w:t xml:space="preserve"> afin d’assurer la coordination avec</w:t>
            </w:r>
            <w:r w:rsidR="009F302F" w:rsidRPr="00553FB8">
              <w:rPr>
                <w:rFonts w:cs="Arial"/>
                <w:bCs/>
                <w:szCs w:val="20"/>
              </w:rPr>
              <w:t xml:space="preserve"> le </w:t>
            </w:r>
            <w:r w:rsidR="00006EDD">
              <w:rPr>
                <w:rFonts w:cs="Arial"/>
                <w:bCs/>
                <w:szCs w:val="20"/>
              </w:rPr>
              <w:t>c</w:t>
            </w:r>
            <w:r w:rsidR="009F302F" w:rsidRPr="00553FB8">
              <w:rPr>
                <w:rFonts w:cs="Arial"/>
                <w:bCs/>
                <w:szCs w:val="20"/>
              </w:rPr>
              <w:t xml:space="preserve">entre de services du </w:t>
            </w:r>
            <w:r w:rsidR="00C60DB0">
              <w:rPr>
                <w:rFonts w:cs="Arial"/>
                <w:bCs/>
                <w:szCs w:val="20"/>
              </w:rPr>
              <w:t>Ministère.</w:t>
            </w:r>
          </w:p>
        </w:tc>
        <w:tc>
          <w:tcPr>
            <w:tcW w:w="2159" w:type="dxa"/>
            <w:tcMar>
              <w:top w:w="43" w:type="dxa"/>
              <w:left w:w="14" w:type="dxa"/>
              <w:bottom w:w="43" w:type="dxa"/>
              <w:right w:w="14" w:type="dxa"/>
            </w:tcMar>
            <w:vAlign w:val="center"/>
          </w:tcPr>
          <w:p w14:paraId="5DD3E241" w14:textId="77777777" w:rsidR="00641546" w:rsidRPr="00553FB8" w:rsidRDefault="00BB55F1" w:rsidP="004E1624">
            <w:pPr>
              <w:spacing w:before="60"/>
              <w:ind w:left="57" w:right="113"/>
              <w:jc w:val="center"/>
              <w:rPr>
                <w:rFonts w:cs="Arial"/>
                <w:szCs w:val="20"/>
              </w:rPr>
            </w:pPr>
            <w:r w:rsidRPr="00553FB8">
              <w:rPr>
                <w:rFonts w:cs="Arial"/>
                <w:szCs w:val="20"/>
              </w:rPr>
              <w:t>Entrepreneur</w:t>
            </w:r>
          </w:p>
          <w:p w14:paraId="249BBB7F" w14:textId="77777777" w:rsidR="00BB55F1" w:rsidRPr="00553FB8" w:rsidRDefault="00BB55F1" w:rsidP="004E1624">
            <w:pPr>
              <w:spacing w:before="60"/>
              <w:ind w:left="57" w:right="113"/>
              <w:jc w:val="center"/>
              <w:rPr>
                <w:rFonts w:cs="Arial"/>
                <w:szCs w:val="20"/>
              </w:rPr>
            </w:pPr>
            <w:r w:rsidRPr="00553FB8">
              <w:rPr>
                <w:rFonts w:cs="Arial"/>
                <w:szCs w:val="20"/>
              </w:rPr>
              <w:t>Surveillant</w:t>
            </w:r>
          </w:p>
          <w:p w14:paraId="0574AF7D" w14:textId="77777777" w:rsidR="00BB55F1" w:rsidRPr="00553FB8" w:rsidRDefault="00BB55F1" w:rsidP="004E1624">
            <w:pPr>
              <w:spacing w:before="60"/>
              <w:ind w:left="57" w:right="113"/>
              <w:jc w:val="center"/>
              <w:rPr>
                <w:rFonts w:cs="Arial"/>
                <w:szCs w:val="20"/>
              </w:rPr>
            </w:pPr>
            <w:r w:rsidRPr="00553FB8">
              <w:rPr>
                <w:rFonts w:cs="Arial"/>
                <w:szCs w:val="20"/>
              </w:rPr>
              <w:t>Au besoin</w:t>
            </w:r>
          </w:p>
        </w:tc>
      </w:tr>
      <w:tr w:rsidR="00641546" w:rsidRPr="00553FB8" w14:paraId="4D563145" w14:textId="77777777" w:rsidTr="7AE5E877">
        <w:trPr>
          <w:trHeight w:val="237"/>
          <w:jc w:val="center"/>
        </w:trPr>
        <w:tc>
          <w:tcPr>
            <w:tcW w:w="1042" w:type="dxa"/>
            <w:vAlign w:val="center"/>
          </w:tcPr>
          <w:p w14:paraId="1C684E0A" w14:textId="77777777" w:rsidR="00641546" w:rsidRPr="00553FB8" w:rsidRDefault="00641546"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88695D8" w14:textId="77777777" w:rsidR="00641546" w:rsidRPr="00B668EA" w:rsidRDefault="00641546" w:rsidP="00137C7F">
            <w:pPr>
              <w:pStyle w:val="Titre1"/>
              <w:spacing w:before="0" w:after="0"/>
              <w:rPr>
                <w:rFonts w:ascii="Arial" w:hAnsi="Arial" w:cs="Arial"/>
                <w:kern w:val="0"/>
                <w:sz w:val="22"/>
                <w:szCs w:val="22"/>
                <w:lang w:eastAsia="fr-CA"/>
              </w:rPr>
            </w:pPr>
            <w:r w:rsidRPr="00B668EA">
              <w:rPr>
                <w:rFonts w:ascii="Arial" w:hAnsi="Arial" w:cs="Arial"/>
                <w:kern w:val="0"/>
                <w:sz w:val="22"/>
                <w:szCs w:val="22"/>
                <w:lang w:eastAsia="fr-CA"/>
              </w:rPr>
              <w:t>Délais et ordonnancement des travaux, horaire de travail et calendrier des travaux</w:t>
            </w:r>
          </w:p>
        </w:tc>
        <w:tc>
          <w:tcPr>
            <w:tcW w:w="2159" w:type="dxa"/>
            <w:tcMar>
              <w:top w:w="43" w:type="dxa"/>
              <w:left w:w="14" w:type="dxa"/>
              <w:bottom w:w="43" w:type="dxa"/>
              <w:right w:w="14" w:type="dxa"/>
            </w:tcMar>
            <w:vAlign w:val="center"/>
          </w:tcPr>
          <w:p w14:paraId="0E2F72DD" w14:textId="77777777" w:rsidR="00641546" w:rsidRPr="00553FB8" w:rsidRDefault="00641546" w:rsidP="004E1624">
            <w:pPr>
              <w:spacing w:before="60"/>
              <w:ind w:left="142"/>
              <w:jc w:val="center"/>
              <w:rPr>
                <w:rFonts w:cs="Arial"/>
                <w:szCs w:val="20"/>
              </w:rPr>
            </w:pPr>
          </w:p>
        </w:tc>
      </w:tr>
      <w:tr w:rsidR="00641546" w:rsidRPr="00553FB8" w14:paraId="77B3A61B" w14:textId="77777777" w:rsidTr="7AE5E877">
        <w:trPr>
          <w:trHeight w:val="187"/>
          <w:jc w:val="center"/>
        </w:trPr>
        <w:tc>
          <w:tcPr>
            <w:tcW w:w="1042" w:type="dxa"/>
            <w:vAlign w:val="center"/>
          </w:tcPr>
          <w:p w14:paraId="7EAD0B9D" w14:textId="77777777" w:rsidR="00641546" w:rsidRPr="00553FB8" w:rsidRDefault="00641546"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4FA38749" w14:textId="77777777" w:rsidR="00641546" w:rsidRPr="00553FB8" w:rsidRDefault="00641546" w:rsidP="00137C7F">
            <w:pPr>
              <w:pStyle w:val="Titre2"/>
              <w:spacing w:before="0" w:after="0"/>
              <w:rPr>
                <w:rFonts w:cs="Arial"/>
                <w:szCs w:val="20"/>
              </w:rPr>
            </w:pPr>
            <w:r w:rsidRPr="00553FB8">
              <w:rPr>
                <w:rFonts w:cs="Arial"/>
                <w:szCs w:val="20"/>
              </w:rPr>
              <w:t>Calendrier des travaux</w:t>
            </w:r>
          </w:p>
        </w:tc>
        <w:tc>
          <w:tcPr>
            <w:tcW w:w="2159" w:type="dxa"/>
            <w:tcMar>
              <w:top w:w="43" w:type="dxa"/>
              <w:left w:w="14" w:type="dxa"/>
              <w:bottom w:w="43" w:type="dxa"/>
              <w:right w:w="14" w:type="dxa"/>
            </w:tcMar>
            <w:vAlign w:val="center"/>
          </w:tcPr>
          <w:p w14:paraId="4F89E219" w14:textId="77777777" w:rsidR="00641546" w:rsidRPr="00553FB8" w:rsidRDefault="00641546" w:rsidP="004E1624">
            <w:pPr>
              <w:spacing w:before="60"/>
              <w:ind w:left="142"/>
              <w:jc w:val="center"/>
              <w:rPr>
                <w:rFonts w:cs="Arial"/>
                <w:szCs w:val="20"/>
              </w:rPr>
            </w:pPr>
          </w:p>
        </w:tc>
      </w:tr>
      <w:tr w:rsidR="00641546" w:rsidRPr="00553FB8" w14:paraId="0EAC9209" w14:textId="77777777" w:rsidTr="7AE5E877">
        <w:trPr>
          <w:trHeight w:val="323"/>
          <w:jc w:val="center"/>
        </w:trPr>
        <w:tc>
          <w:tcPr>
            <w:tcW w:w="1042" w:type="dxa"/>
            <w:vAlign w:val="center"/>
          </w:tcPr>
          <w:p w14:paraId="41F84F85" w14:textId="77777777" w:rsidR="00641546" w:rsidRPr="00553FB8" w:rsidRDefault="0064154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6E0F88F1" w14:textId="314D074F" w:rsidR="00641546" w:rsidRDefault="00641546" w:rsidP="00DB25DD">
            <w:pPr>
              <w:spacing w:before="120" w:after="120"/>
              <w:ind w:left="57" w:right="113"/>
              <w:jc w:val="both"/>
              <w:rPr>
                <w:rFonts w:cs="Arial"/>
                <w:bCs/>
                <w:szCs w:val="20"/>
              </w:rPr>
            </w:pPr>
            <w:r w:rsidRPr="00553FB8">
              <w:rPr>
                <w:rFonts w:cs="Arial"/>
                <w:bCs/>
                <w:szCs w:val="20"/>
              </w:rPr>
              <w:t xml:space="preserve">Le surveillant propose à l’entrepreneur de présenter son calendrier des travaux </w:t>
            </w:r>
            <w:r w:rsidR="00D66A95" w:rsidRPr="00553FB8">
              <w:rPr>
                <w:rFonts w:cs="Arial"/>
                <w:bCs/>
                <w:szCs w:val="20"/>
              </w:rPr>
              <w:t>comme prévu</w:t>
            </w:r>
            <w:r w:rsidRPr="00553FB8">
              <w:rPr>
                <w:rFonts w:cs="Arial"/>
                <w:bCs/>
                <w:szCs w:val="20"/>
              </w:rPr>
              <w:t xml:space="preserve"> à l’article</w:t>
            </w:r>
            <w:r w:rsidR="00964F9A">
              <w:rPr>
                <w:rFonts w:cs="Arial"/>
                <w:bCs/>
                <w:szCs w:val="20"/>
              </w:rPr>
              <w:t> </w:t>
            </w:r>
            <w:r w:rsidRPr="00553FB8">
              <w:rPr>
                <w:rFonts w:cs="Arial"/>
                <w:b/>
                <w:bCs/>
                <w:szCs w:val="20"/>
              </w:rPr>
              <w:t>7.1 « Autorisation de commencer les travaux » du CCDG</w:t>
            </w:r>
            <w:r w:rsidRPr="00553FB8">
              <w:rPr>
                <w:rFonts w:cs="Arial"/>
                <w:bCs/>
                <w:szCs w:val="20"/>
              </w:rPr>
              <w:t>. Le surveillant revoit avec l’entrepreneur la conformité du calendrier aux exigences du devis, particulièrement les périodes de restriction</w:t>
            </w:r>
            <w:r w:rsidR="00006EDD">
              <w:rPr>
                <w:rFonts w:cs="Arial"/>
                <w:bCs/>
                <w:szCs w:val="20"/>
              </w:rPr>
              <w:t>s</w:t>
            </w:r>
            <w:r w:rsidRPr="00553FB8">
              <w:rPr>
                <w:rFonts w:cs="Arial"/>
                <w:bCs/>
                <w:szCs w:val="20"/>
              </w:rPr>
              <w:t xml:space="preserve"> environnementales ainsi que certains travaux. Ainsi</w:t>
            </w:r>
            <w:r w:rsidR="00D66A95" w:rsidRPr="00553FB8">
              <w:rPr>
                <w:rFonts w:cs="Arial"/>
                <w:bCs/>
                <w:szCs w:val="20"/>
              </w:rPr>
              <w:t>,</w:t>
            </w:r>
            <w:r w:rsidRPr="00553FB8">
              <w:rPr>
                <w:rFonts w:cs="Arial"/>
                <w:bCs/>
                <w:szCs w:val="20"/>
              </w:rPr>
              <w:t xml:space="preserve"> l’entrepreneur explique son ordre de priorité dans l’exécution des ouvrages.</w:t>
            </w:r>
          </w:p>
          <w:p w14:paraId="65056768" w14:textId="731E3B16" w:rsidR="00F52F14" w:rsidRPr="00553FB8" w:rsidRDefault="00F52F14" w:rsidP="00DB25DD">
            <w:pPr>
              <w:spacing w:before="120" w:after="120"/>
              <w:ind w:left="57" w:right="113"/>
              <w:jc w:val="both"/>
              <w:rPr>
                <w:rFonts w:cs="Arial"/>
                <w:bCs/>
                <w:szCs w:val="20"/>
              </w:rPr>
            </w:pPr>
            <w:r>
              <w:rPr>
                <w:rFonts w:cs="Arial"/>
                <w:bCs/>
                <w:szCs w:val="20"/>
              </w:rPr>
              <w:t>Le surveillant rappelle à l’entrepreneur les périodes autorisées et prévues au CCDG pour la réalisation de certains ouvrages</w:t>
            </w:r>
            <w:r w:rsidR="00006EDD">
              <w:rPr>
                <w:rFonts w:cs="Arial"/>
                <w:bCs/>
                <w:szCs w:val="20"/>
              </w:rPr>
              <w:t>,</w:t>
            </w:r>
            <w:r>
              <w:rPr>
                <w:rFonts w:cs="Arial"/>
                <w:bCs/>
                <w:szCs w:val="20"/>
              </w:rPr>
              <w:t xml:space="preserve"> dont la pose de la membrane d’étanchéité. </w:t>
            </w:r>
            <w:r w:rsidR="008A4224" w:rsidRPr="008A4224">
              <w:rPr>
                <w:rFonts w:cs="Arial"/>
                <w:bCs/>
                <w:szCs w:val="20"/>
              </w:rPr>
              <w:t>Il spécifie les dates butoirs et les mois qui doivent être exclus des travaux en vertu de l’article</w:t>
            </w:r>
            <w:r w:rsidR="00964F9A">
              <w:rPr>
                <w:rFonts w:cs="Arial"/>
                <w:bCs/>
                <w:szCs w:val="20"/>
              </w:rPr>
              <w:t> </w:t>
            </w:r>
            <w:r w:rsidR="008A4224" w:rsidRPr="008A4224">
              <w:rPr>
                <w:rFonts w:cs="Arial"/>
                <w:b/>
                <w:bCs/>
                <w:szCs w:val="20"/>
              </w:rPr>
              <w:t>7.8</w:t>
            </w:r>
            <w:r w:rsidR="008A4224" w:rsidRPr="008A4224">
              <w:rPr>
                <w:rFonts w:cs="Arial"/>
                <w:bCs/>
                <w:szCs w:val="20"/>
              </w:rPr>
              <w:t xml:space="preserve"> </w:t>
            </w:r>
            <w:r w:rsidR="008A4224" w:rsidRPr="008A4224">
              <w:rPr>
                <w:rFonts w:cs="Arial"/>
                <w:b/>
                <w:bCs/>
                <w:szCs w:val="20"/>
              </w:rPr>
              <w:t>« Délais et ordonnancement » du CCDG.</w:t>
            </w:r>
            <w:r w:rsidR="008A4224">
              <w:rPr>
                <w:rFonts w:cs="Arial"/>
                <w:b/>
                <w:bCs/>
                <w:szCs w:val="20"/>
              </w:rPr>
              <w:t xml:space="preserve"> </w:t>
            </w:r>
            <w:r>
              <w:rPr>
                <w:rFonts w:cs="Arial"/>
                <w:bCs/>
                <w:szCs w:val="20"/>
              </w:rPr>
              <w:t>Ces périodes doivent prises en compte dans le calendrier des travaux de l’entrepreneur.</w:t>
            </w:r>
          </w:p>
          <w:p w14:paraId="1B5CE351" w14:textId="77777777" w:rsidR="00641546" w:rsidRPr="00553FB8" w:rsidRDefault="00F52F14" w:rsidP="00DB25DD">
            <w:pPr>
              <w:spacing w:before="120" w:after="120"/>
              <w:ind w:left="57" w:right="113"/>
              <w:jc w:val="both"/>
              <w:rPr>
                <w:rFonts w:cs="Arial"/>
                <w:szCs w:val="20"/>
                <w:lang w:eastAsia="fr-CA"/>
              </w:rPr>
            </w:pPr>
            <w:r>
              <w:rPr>
                <w:rFonts w:cs="Arial"/>
                <w:bCs/>
                <w:szCs w:val="20"/>
              </w:rPr>
              <w:t xml:space="preserve">Le surveillant et l’entrepreneur conviennent que </w:t>
            </w:r>
            <w:r w:rsidR="00641546" w:rsidRPr="00553FB8">
              <w:rPr>
                <w:rFonts w:cs="Arial"/>
                <w:bCs/>
                <w:szCs w:val="20"/>
              </w:rPr>
              <w:t xml:space="preserve">le calendrier des travaux </w:t>
            </w:r>
            <w:r>
              <w:rPr>
                <w:rFonts w:cs="Arial"/>
                <w:bCs/>
                <w:szCs w:val="20"/>
              </w:rPr>
              <w:t>sera mis à jour</w:t>
            </w:r>
            <w:r w:rsidR="00641546" w:rsidRPr="00553FB8">
              <w:rPr>
                <w:rFonts w:cs="Arial"/>
                <w:bCs/>
                <w:szCs w:val="20"/>
              </w:rPr>
              <w:t xml:space="preserve"> à chaque réunion de chantier. Le surveillant demande que toute modification soit réalisée au calendrier en format MS</w:t>
            </w:r>
            <w:r w:rsidR="00641546" w:rsidRPr="00553FB8">
              <w:rPr>
                <w:rFonts w:cs="Arial"/>
                <w:bCs/>
                <w:szCs w:val="20"/>
              </w:rPr>
              <w:noBreakHyphen/>
              <w:t xml:space="preserve">Project et lui soit soumise au moins </w:t>
            </w:r>
            <w:r w:rsidR="00641546" w:rsidRPr="00553FB8">
              <w:rPr>
                <w:rFonts w:cs="Arial"/>
                <w:b/>
                <w:bCs/>
                <w:szCs w:val="20"/>
              </w:rPr>
              <w:t>48 heures</w:t>
            </w:r>
            <w:r w:rsidR="00641546" w:rsidRPr="00553FB8">
              <w:rPr>
                <w:rFonts w:cs="Arial"/>
                <w:bCs/>
                <w:szCs w:val="20"/>
              </w:rPr>
              <w:t xml:space="preserve"> </w:t>
            </w:r>
            <w:r w:rsidR="00D66A95" w:rsidRPr="00553FB8">
              <w:rPr>
                <w:rFonts w:cs="Arial"/>
                <w:bCs/>
                <w:szCs w:val="20"/>
              </w:rPr>
              <w:t>avant</w:t>
            </w:r>
            <w:r w:rsidR="00641546" w:rsidRPr="00553FB8">
              <w:rPr>
                <w:rFonts w:cs="Arial"/>
                <w:bCs/>
                <w:szCs w:val="20"/>
              </w:rPr>
              <w:t xml:space="preserve"> l’application. L’entrepreneur est d’accord avec ce délai.</w:t>
            </w:r>
          </w:p>
        </w:tc>
        <w:tc>
          <w:tcPr>
            <w:tcW w:w="2159" w:type="dxa"/>
            <w:tcMar>
              <w:top w:w="43" w:type="dxa"/>
              <w:left w:w="14" w:type="dxa"/>
              <w:bottom w:w="43" w:type="dxa"/>
              <w:right w:w="14" w:type="dxa"/>
            </w:tcMar>
            <w:vAlign w:val="center"/>
          </w:tcPr>
          <w:p w14:paraId="5589486E" w14:textId="77777777" w:rsidR="00641546" w:rsidRPr="00553FB8" w:rsidRDefault="00641546" w:rsidP="004E1624">
            <w:pPr>
              <w:spacing w:before="60"/>
              <w:ind w:left="142"/>
              <w:jc w:val="center"/>
              <w:rPr>
                <w:rFonts w:cs="Arial"/>
                <w:szCs w:val="20"/>
              </w:rPr>
            </w:pPr>
          </w:p>
        </w:tc>
      </w:tr>
      <w:tr w:rsidR="00641546" w:rsidRPr="00553FB8" w14:paraId="5787A3B0" w14:textId="77777777" w:rsidTr="7AE5E877">
        <w:trPr>
          <w:trHeight w:val="132"/>
          <w:jc w:val="center"/>
        </w:trPr>
        <w:tc>
          <w:tcPr>
            <w:tcW w:w="1042" w:type="dxa"/>
            <w:vAlign w:val="center"/>
          </w:tcPr>
          <w:p w14:paraId="0D6B103B" w14:textId="77777777" w:rsidR="00641546" w:rsidRPr="00553FB8" w:rsidRDefault="00641546"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5F5A5A4F" w14:textId="77777777" w:rsidR="00641546" w:rsidRPr="00553FB8" w:rsidRDefault="00641546" w:rsidP="00024936">
            <w:pPr>
              <w:pStyle w:val="Titre2"/>
              <w:rPr>
                <w:rFonts w:cs="Arial"/>
                <w:szCs w:val="20"/>
              </w:rPr>
            </w:pPr>
            <w:r w:rsidRPr="00553FB8">
              <w:rPr>
                <w:rFonts w:cs="Arial"/>
                <w:szCs w:val="20"/>
              </w:rPr>
              <w:t>Ordonnancement</w:t>
            </w:r>
          </w:p>
        </w:tc>
        <w:tc>
          <w:tcPr>
            <w:tcW w:w="2159" w:type="dxa"/>
            <w:tcMar>
              <w:top w:w="43" w:type="dxa"/>
              <w:left w:w="14" w:type="dxa"/>
              <w:bottom w:w="43" w:type="dxa"/>
              <w:right w:w="14" w:type="dxa"/>
            </w:tcMar>
            <w:vAlign w:val="center"/>
          </w:tcPr>
          <w:p w14:paraId="28476F5A" w14:textId="77777777" w:rsidR="00641546" w:rsidRPr="00553FB8" w:rsidRDefault="00641546" w:rsidP="004E1624">
            <w:pPr>
              <w:spacing w:before="60"/>
              <w:ind w:left="142"/>
              <w:jc w:val="center"/>
              <w:rPr>
                <w:rFonts w:cs="Arial"/>
                <w:szCs w:val="20"/>
              </w:rPr>
            </w:pPr>
          </w:p>
        </w:tc>
      </w:tr>
      <w:tr w:rsidR="00641546" w:rsidRPr="00553FB8" w14:paraId="7B6A2222" w14:textId="77777777" w:rsidTr="7AE5E877">
        <w:trPr>
          <w:trHeight w:val="1538"/>
          <w:jc w:val="center"/>
        </w:trPr>
        <w:tc>
          <w:tcPr>
            <w:tcW w:w="1042" w:type="dxa"/>
            <w:vAlign w:val="center"/>
          </w:tcPr>
          <w:p w14:paraId="099F8888" w14:textId="77777777" w:rsidR="00641546" w:rsidRPr="00553FB8" w:rsidRDefault="00641546"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48458AF8" w14:textId="69CDAF94" w:rsidR="00E93D18" w:rsidRPr="00553FB8" w:rsidRDefault="00641546" w:rsidP="00DB25DD">
            <w:pPr>
              <w:spacing w:before="120" w:after="120"/>
              <w:ind w:left="57" w:right="113"/>
              <w:jc w:val="both"/>
              <w:rPr>
                <w:rFonts w:cs="Arial"/>
                <w:bCs/>
                <w:szCs w:val="20"/>
                <w:lang w:eastAsia="fr-CA"/>
              </w:rPr>
            </w:pPr>
            <w:r w:rsidRPr="00553FB8">
              <w:rPr>
                <w:rFonts w:cs="Arial"/>
                <w:bCs/>
                <w:szCs w:val="20"/>
              </w:rPr>
              <w:t xml:space="preserve">Le surveillant </w:t>
            </w:r>
            <w:r w:rsidR="005D4C28" w:rsidRPr="00553FB8">
              <w:rPr>
                <w:rFonts w:cs="Arial"/>
                <w:bCs/>
                <w:szCs w:val="20"/>
              </w:rPr>
              <w:t>rappelle</w:t>
            </w:r>
            <w:r w:rsidRPr="00553FB8">
              <w:rPr>
                <w:rFonts w:cs="Arial"/>
                <w:bCs/>
                <w:szCs w:val="20"/>
              </w:rPr>
              <w:t xml:space="preserve"> à l’entrepreneur que les délais d’exécution ainsi que la date de fin des travaux doivent être tels </w:t>
            </w:r>
            <w:r w:rsidR="00D66A95" w:rsidRPr="00553FB8">
              <w:rPr>
                <w:rFonts w:cs="Arial"/>
                <w:bCs/>
                <w:szCs w:val="20"/>
              </w:rPr>
              <w:t xml:space="preserve">qu’ils sont </w:t>
            </w:r>
            <w:r w:rsidRPr="00553FB8">
              <w:rPr>
                <w:rFonts w:cs="Arial"/>
                <w:bCs/>
                <w:szCs w:val="20"/>
              </w:rPr>
              <w:t xml:space="preserve">mentionnés dans la lettre d’autorisation de commencer les travaux. De plus, le surveillant </w:t>
            </w:r>
            <w:r w:rsidR="005D4C28" w:rsidRPr="00553FB8">
              <w:rPr>
                <w:rFonts w:cs="Arial"/>
                <w:bCs/>
                <w:szCs w:val="20"/>
              </w:rPr>
              <w:t>évoque</w:t>
            </w:r>
            <w:r w:rsidRPr="00553FB8">
              <w:rPr>
                <w:rFonts w:cs="Arial"/>
                <w:bCs/>
                <w:szCs w:val="20"/>
              </w:rPr>
              <w:t xml:space="preserve"> qu’en vertu de l’article</w:t>
            </w:r>
            <w:r w:rsidR="00964F9A">
              <w:rPr>
                <w:rFonts w:cs="Arial"/>
                <w:bCs/>
                <w:szCs w:val="20"/>
              </w:rPr>
              <w:t> </w:t>
            </w:r>
            <w:r w:rsidRPr="00553FB8">
              <w:rPr>
                <w:rFonts w:cs="Arial"/>
                <w:b/>
                <w:bCs/>
                <w:szCs w:val="20"/>
              </w:rPr>
              <w:t>7.1 du CCDG</w:t>
            </w:r>
            <w:r w:rsidRPr="00553FB8">
              <w:rPr>
                <w:rFonts w:cs="Arial"/>
                <w:bCs/>
                <w:szCs w:val="20"/>
              </w:rPr>
              <w:t xml:space="preserve"> l’entrepreneur doit fournir son avis de commencer les travaux au moins 10</w:t>
            </w:r>
            <w:r w:rsidR="00B21D70" w:rsidRPr="00553FB8">
              <w:rPr>
                <w:rFonts w:cs="Arial"/>
                <w:bCs/>
                <w:szCs w:val="20"/>
              </w:rPr>
              <w:t> </w:t>
            </w:r>
            <w:r w:rsidRPr="00553FB8">
              <w:rPr>
                <w:rFonts w:cs="Arial"/>
                <w:bCs/>
                <w:szCs w:val="20"/>
              </w:rPr>
              <w:t>jours à l’avance. L’entrepreneur répond que l’avis sera transmis conformément au CCDG.</w:t>
            </w:r>
          </w:p>
        </w:tc>
        <w:tc>
          <w:tcPr>
            <w:tcW w:w="2159" w:type="dxa"/>
            <w:tcMar>
              <w:top w:w="43" w:type="dxa"/>
              <w:left w:w="14" w:type="dxa"/>
              <w:bottom w:w="43" w:type="dxa"/>
              <w:right w:w="14" w:type="dxa"/>
            </w:tcMar>
            <w:vAlign w:val="center"/>
          </w:tcPr>
          <w:p w14:paraId="2EF12376" w14:textId="77777777" w:rsidR="00641546" w:rsidRPr="00553FB8" w:rsidRDefault="00B75D0B" w:rsidP="004E1624">
            <w:pPr>
              <w:spacing w:before="60"/>
              <w:ind w:left="57" w:right="113"/>
              <w:jc w:val="center"/>
              <w:rPr>
                <w:rFonts w:cs="Arial"/>
                <w:szCs w:val="20"/>
              </w:rPr>
            </w:pPr>
            <w:r w:rsidRPr="00553FB8">
              <w:rPr>
                <w:rFonts w:cs="Arial"/>
                <w:szCs w:val="20"/>
              </w:rPr>
              <w:t>Entrepreneur</w:t>
            </w:r>
          </w:p>
          <w:p w14:paraId="73EA37C3" w14:textId="77777777" w:rsidR="00B75D0B" w:rsidRPr="00553FB8" w:rsidRDefault="00B75D0B" w:rsidP="004E1624">
            <w:pPr>
              <w:spacing w:before="60"/>
              <w:ind w:left="57" w:right="113"/>
              <w:jc w:val="center"/>
              <w:rPr>
                <w:rFonts w:cs="Arial"/>
                <w:szCs w:val="20"/>
              </w:rPr>
            </w:pPr>
            <w:r w:rsidRPr="00553FB8">
              <w:rPr>
                <w:rFonts w:cs="Arial"/>
                <w:szCs w:val="20"/>
              </w:rPr>
              <w:t xml:space="preserve">10 jours </w:t>
            </w:r>
            <w:r w:rsidR="006F57F8">
              <w:rPr>
                <w:rFonts w:cs="Arial"/>
                <w:szCs w:val="20"/>
              </w:rPr>
              <w:t>à</w:t>
            </w:r>
            <w:r w:rsidRPr="00553FB8">
              <w:rPr>
                <w:rFonts w:cs="Arial"/>
                <w:szCs w:val="20"/>
              </w:rPr>
              <w:t xml:space="preserve"> l’avance</w:t>
            </w:r>
          </w:p>
        </w:tc>
      </w:tr>
      <w:tr w:rsidR="00BB55F1" w:rsidRPr="00553FB8" w14:paraId="69F69160" w14:textId="77777777" w:rsidTr="7AE5E877">
        <w:trPr>
          <w:trHeight w:val="261"/>
          <w:jc w:val="center"/>
        </w:trPr>
        <w:tc>
          <w:tcPr>
            <w:tcW w:w="1042" w:type="dxa"/>
            <w:vAlign w:val="center"/>
          </w:tcPr>
          <w:p w14:paraId="31AC5A94" w14:textId="77777777" w:rsidR="00BB55F1" w:rsidRPr="00553FB8" w:rsidRDefault="00BB55F1"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3C1BACB8" w14:textId="77777777" w:rsidR="00BB55F1" w:rsidRPr="00553FB8" w:rsidRDefault="00BB55F1" w:rsidP="00137C7F">
            <w:pPr>
              <w:pStyle w:val="Titre2"/>
              <w:spacing w:before="120" w:after="120"/>
              <w:rPr>
                <w:rFonts w:cs="Arial"/>
                <w:szCs w:val="20"/>
              </w:rPr>
            </w:pPr>
            <w:r w:rsidRPr="00553FB8">
              <w:rPr>
                <w:rFonts w:cs="Arial"/>
                <w:szCs w:val="20"/>
              </w:rPr>
              <w:t>Délais d’exécution</w:t>
            </w:r>
          </w:p>
        </w:tc>
        <w:tc>
          <w:tcPr>
            <w:tcW w:w="2159" w:type="dxa"/>
            <w:tcMar>
              <w:top w:w="43" w:type="dxa"/>
              <w:left w:w="14" w:type="dxa"/>
              <w:bottom w:w="43" w:type="dxa"/>
              <w:right w:w="14" w:type="dxa"/>
            </w:tcMar>
            <w:vAlign w:val="center"/>
          </w:tcPr>
          <w:p w14:paraId="0CBDD73A" w14:textId="77777777" w:rsidR="00BB55F1" w:rsidRPr="00553FB8" w:rsidRDefault="00BB55F1" w:rsidP="004E1624">
            <w:pPr>
              <w:spacing w:before="60"/>
              <w:ind w:left="142"/>
              <w:jc w:val="center"/>
              <w:rPr>
                <w:rFonts w:cs="Arial"/>
                <w:szCs w:val="20"/>
              </w:rPr>
            </w:pPr>
          </w:p>
        </w:tc>
      </w:tr>
      <w:tr w:rsidR="00BB55F1" w:rsidRPr="00553FB8" w14:paraId="50EBFDF7" w14:textId="77777777" w:rsidTr="7AE5E877">
        <w:trPr>
          <w:trHeight w:val="588"/>
          <w:jc w:val="center"/>
        </w:trPr>
        <w:tc>
          <w:tcPr>
            <w:tcW w:w="1042" w:type="dxa"/>
            <w:vAlign w:val="center"/>
          </w:tcPr>
          <w:p w14:paraId="333410C1"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F737FC5" w14:textId="77777777" w:rsidR="00BB55F1" w:rsidRPr="00553FB8" w:rsidRDefault="00BB55F1" w:rsidP="00137C7F">
            <w:pPr>
              <w:spacing w:before="120" w:after="120"/>
              <w:ind w:left="57" w:right="113"/>
              <w:jc w:val="both"/>
              <w:rPr>
                <w:rFonts w:cs="Arial"/>
                <w:bCs/>
                <w:szCs w:val="20"/>
              </w:rPr>
            </w:pPr>
            <w:r w:rsidRPr="00553FB8">
              <w:rPr>
                <w:rFonts w:cs="Arial"/>
                <w:bCs/>
                <w:szCs w:val="20"/>
              </w:rPr>
              <w:t>Le surveillant rappe</w:t>
            </w:r>
            <w:r w:rsidR="00C64532">
              <w:rPr>
                <w:rFonts w:cs="Arial"/>
                <w:bCs/>
                <w:szCs w:val="20"/>
              </w:rPr>
              <w:t>lle également à l’entrepreneur l</w:t>
            </w:r>
            <w:r w:rsidRPr="00553FB8">
              <w:rPr>
                <w:rFonts w:cs="Arial"/>
                <w:bCs/>
                <w:szCs w:val="20"/>
              </w:rPr>
              <w:t xml:space="preserve">es délais </w:t>
            </w:r>
            <w:r w:rsidR="00C64532">
              <w:rPr>
                <w:rFonts w:cs="Arial"/>
                <w:bCs/>
                <w:szCs w:val="20"/>
              </w:rPr>
              <w:t>spécifiés au contra</w:t>
            </w:r>
            <w:r w:rsidRPr="00553FB8">
              <w:rPr>
                <w:rFonts w:cs="Arial"/>
                <w:bCs/>
                <w:szCs w:val="20"/>
              </w:rPr>
              <w:t>t. Ainsi, il évoque les pénalités qui peuvent être appliqué</w:t>
            </w:r>
            <w:r w:rsidR="00D54684" w:rsidRPr="00553FB8">
              <w:rPr>
                <w:rFonts w:cs="Arial"/>
                <w:bCs/>
                <w:szCs w:val="20"/>
              </w:rPr>
              <w:t>e</w:t>
            </w:r>
            <w:r w:rsidRPr="00553FB8">
              <w:rPr>
                <w:rFonts w:cs="Arial"/>
                <w:bCs/>
                <w:szCs w:val="20"/>
              </w:rPr>
              <w:t>s.</w:t>
            </w:r>
          </w:p>
        </w:tc>
        <w:tc>
          <w:tcPr>
            <w:tcW w:w="2159" w:type="dxa"/>
            <w:tcMar>
              <w:top w:w="43" w:type="dxa"/>
              <w:left w:w="14" w:type="dxa"/>
              <w:bottom w:w="43" w:type="dxa"/>
              <w:right w:w="14" w:type="dxa"/>
            </w:tcMar>
            <w:vAlign w:val="center"/>
          </w:tcPr>
          <w:p w14:paraId="3CF9A998" w14:textId="77777777" w:rsidR="00BB55F1" w:rsidRPr="00553FB8" w:rsidRDefault="00BB55F1" w:rsidP="004E1624">
            <w:pPr>
              <w:spacing w:before="60"/>
              <w:ind w:left="142"/>
              <w:jc w:val="center"/>
              <w:rPr>
                <w:rFonts w:cs="Arial"/>
                <w:szCs w:val="20"/>
              </w:rPr>
            </w:pPr>
          </w:p>
        </w:tc>
      </w:tr>
      <w:tr w:rsidR="00BB55F1" w:rsidRPr="00553FB8" w14:paraId="0CFA6E19" w14:textId="77777777" w:rsidTr="7AE5E877">
        <w:trPr>
          <w:trHeight w:val="327"/>
          <w:jc w:val="center"/>
        </w:trPr>
        <w:tc>
          <w:tcPr>
            <w:tcW w:w="1042" w:type="dxa"/>
            <w:vAlign w:val="center"/>
          </w:tcPr>
          <w:p w14:paraId="087ACD18" w14:textId="77777777" w:rsidR="00BB55F1" w:rsidRPr="00553FB8" w:rsidRDefault="00BB55F1"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6A1AB575" w14:textId="77777777" w:rsidR="00BB55F1" w:rsidRPr="00553FB8" w:rsidRDefault="00BB55F1" w:rsidP="00137C7F">
            <w:pPr>
              <w:pStyle w:val="Titre2"/>
              <w:spacing w:before="120" w:after="120"/>
              <w:rPr>
                <w:rFonts w:cs="Arial"/>
                <w:szCs w:val="20"/>
              </w:rPr>
            </w:pPr>
            <w:r w:rsidRPr="00553FB8">
              <w:rPr>
                <w:rFonts w:cs="Arial"/>
                <w:szCs w:val="20"/>
              </w:rPr>
              <w:t>Horaire de travail</w:t>
            </w:r>
          </w:p>
        </w:tc>
        <w:tc>
          <w:tcPr>
            <w:tcW w:w="2159" w:type="dxa"/>
            <w:tcMar>
              <w:top w:w="43" w:type="dxa"/>
              <w:left w:w="14" w:type="dxa"/>
              <w:bottom w:w="43" w:type="dxa"/>
              <w:right w:w="14" w:type="dxa"/>
            </w:tcMar>
            <w:vAlign w:val="center"/>
          </w:tcPr>
          <w:p w14:paraId="1DB03BFF" w14:textId="77777777" w:rsidR="00BB55F1" w:rsidRPr="00553FB8" w:rsidRDefault="00BB55F1" w:rsidP="004E1624">
            <w:pPr>
              <w:spacing w:before="60"/>
              <w:ind w:left="142"/>
              <w:jc w:val="center"/>
              <w:rPr>
                <w:rFonts w:cs="Arial"/>
                <w:szCs w:val="20"/>
              </w:rPr>
            </w:pPr>
          </w:p>
        </w:tc>
      </w:tr>
      <w:tr w:rsidR="00DB25DD" w:rsidRPr="00553FB8" w14:paraId="1CA02991" w14:textId="77777777" w:rsidTr="7AE5E877">
        <w:trPr>
          <w:trHeight w:val="1810"/>
          <w:jc w:val="center"/>
        </w:trPr>
        <w:tc>
          <w:tcPr>
            <w:tcW w:w="1042" w:type="dxa"/>
            <w:vAlign w:val="center"/>
          </w:tcPr>
          <w:p w14:paraId="7E5E5AFE" w14:textId="77777777" w:rsidR="00DB25DD" w:rsidRPr="00553FB8" w:rsidRDefault="00DB25DD"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4D5BF08" w14:textId="77777777" w:rsidR="00DB25DD" w:rsidRPr="00553FB8" w:rsidRDefault="00DB25DD" w:rsidP="00DB25DD">
            <w:pPr>
              <w:spacing w:before="120" w:after="120"/>
              <w:ind w:left="57" w:right="113"/>
              <w:jc w:val="both"/>
              <w:rPr>
                <w:rFonts w:cs="Arial"/>
                <w:bCs/>
                <w:szCs w:val="20"/>
              </w:rPr>
            </w:pPr>
            <w:r w:rsidRPr="00553FB8">
              <w:rPr>
                <w:rFonts w:cs="Arial"/>
                <w:bCs/>
                <w:szCs w:val="20"/>
              </w:rPr>
              <w:t xml:space="preserve">Le surveillant demande à l’entrepreneur son horaire de travail afin de pouvoir coordonner la surveillance et vérifier la conformité par rapport aux exigences du devis. L’entrepreneur répond qu’il a prévu un horaire de travail en deux quarts, donc du lundi au vendredi de </w:t>
            </w:r>
            <w:r w:rsidRPr="00DB25DD">
              <w:rPr>
                <w:rFonts w:cs="Arial"/>
                <w:b/>
                <w:szCs w:val="20"/>
              </w:rPr>
              <w:t>6 h à 14 h et de 14 h à 22 h</w:t>
            </w:r>
            <w:r w:rsidRPr="00553FB8">
              <w:rPr>
                <w:rFonts w:cs="Arial"/>
                <w:bCs/>
                <w:szCs w:val="20"/>
              </w:rPr>
              <w:t xml:space="preserve">, avec les congés les samedis, dimanches et jours fériés. De plus, l’entrepreneur précise qu’il n’y a pas d’autres contraintes spécifiées au devis « Gestion de la circulation et signalisation des travaux ». </w:t>
            </w:r>
          </w:p>
        </w:tc>
        <w:tc>
          <w:tcPr>
            <w:tcW w:w="2159" w:type="dxa"/>
            <w:tcMar>
              <w:top w:w="43" w:type="dxa"/>
              <w:left w:w="14" w:type="dxa"/>
              <w:bottom w:w="43" w:type="dxa"/>
              <w:right w:w="14" w:type="dxa"/>
            </w:tcMar>
            <w:vAlign w:val="center"/>
          </w:tcPr>
          <w:p w14:paraId="170E5A05" w14:textId="77777777" w:rsidR="00DB25DD" w:rsidRPr="00553FB8" w:rsidRDefault="00DB25DD" w:rsidP="004E1624">
            <w:pPr>
              <w:spacing w:before="60"/>
              <w:ind w:left="57" w:right="113"/>
              <w:jc w:val="center"/>
              <w:rPr>
                <w:rFonts w:cs="Arial"/>
                <w:szCs w:val="20"/>
              </w:rPr>
            </w:pPr>
          </w:p>
        </w:tc>
      </w:tr>
      <w:tr w:rsidR="00BB55F1" w:rsidRPr="00553FB8" w14:paraId="21596560" w14:textId="77777777" w:rsidTr="7AE5E877">
        <w:trPr>
          <w:trHeight w:val="1385"/>
          <w:jc w:val="center"/>
        </w:trPr>
        <w:tc>
          <w:tcPr>
            <w:tcW w:w="1042" w:type="dxa"/>
            <w:vAlign w:val="center"/>
          </w:tcPr>
          <w:p w14:paraId="4767588C"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2BCC787" w14:textId="77777777" w:rsidR="00BB55F1" w:rsidRPr="00553FB8" w:rsidRDefault="00BB55F1" w:rsidP="00137C7F">
            <w:pPr>
              <w:spacing w:before="120" w:after="120"/>
              <w:ind w:left="57" w:right="113"/>
              <w:jc w:val="both"/>
              <w:rPr>
                <w:rFonts w:cs="Arial"/>
                <w:bCs/>
                <w:szCs w:val="20"/>
              </w:rPr>
            </w:pPr>
            <w:r w:rsidRPr="00553FB8">
              <w:rPr>
                <w:rFonts w:cs="Arial"/>
                <w:bCs/>
                <w:szCs w:val="20"/>
              </w:rPr>
              <w:t>Il ajoute que cet horaire peut être modifié si la situation l’exige, mais</w:t>
            </w:r>
            <w:r w:rsidR="00006EDD">
              <w:rPr>
                <w:rFonts w:cs="Arial"/>
                <w:bCs/>
                <w:szCs w:val="20"/>
              </w:rPr>
              <w:t>,</w:t>
            </w:r>
            <w:r w:rsidRPr="00553FB8">
              <w:rPr>
                <w:rFonts w:cs="Arial"/>
                <w:bCs/>
                <w:szCs w:val="20"/>
              </w:rPr>
              <w:t xml:space="preserve"> dans ce cas, il avisera le surveillant le plus rapidement possible. Le surveillant rappelle à l’entrepreneur que toute modification de l’horaire de travail en dehors des heures prévues doit lui être signifiée en vertu de l’article </w:t>
            </w:r>
            <w:r w:rsidRPr="00553FB8">
              <w:rPr>
                <w:rFonts w:cs="Arial"/>
                <w:b/>
                <w:bCs/>
                <w:szCs w:val="20"/>
              </w:rPr>
              <w:t>5.4 « Inspection des travaux » du CCDG</w:t>
            </w:r>
            <w:r w:rsidRPr="00553FB8">
              <w:rPr>
                <w:rFonts w:cs="Arial"/>
                <w:bCs/>
                <w:szCs w:val="20"/>
              </w:rPr>
              <w:t xml:space="preserve"> au moins </w:t>
            </w:r>
            <w:r w:rsidRPr="006F57F8">
              <w:rPr>
                <w:rFonts w:cs="Arial"/>
                <w:bCs/>
                <w:szCs w:val="20"/>
              </w:rPr>
              <w:t>3 jours</w:t>
            </w:r>
            <w:r w:rsidRPr="00553FB8">
              <w:rPr>
                <w:rFonts w:cs="Arial"/>
                <w:bCs/>
                <w:szCs w:val="20"/>
              </w:rPr>
              <w:t xml:space="preserve"> à l’avance.</w:t>
            </w:r>
          </w:p>
        </w:tc>
        <w:tc>
          <w:tcPr>
            <w:tcW w:w="2159" w:type="dxa"/>
            <w:tcMar>
              <w:top w:w="43" w:type="dxa"/>
              <w:left w:w="14" w:type="dxa"/>
              <w:bottom w:w="43" w:type="dxa"/>
              <w:right w:w="14" w:type="dxa"/>
            </w:tcMar>
            <w:vAlign w:val="center"/>
          </w:tcPr>
          <w:p w14:paraId="7F3F699E" w14:textId="77777777" w:rsidR="00BB55F1" w:rsidRPr="00553FB8" w:rsidRDefault="00BB55F1" w:rsidP="004E1624">
            <w:pPr>
              <w:spacing w:before="60"/>
              <w:ind w:left="57" w:right="113"/>
              <w:jc w:val="center"/>
              <w:rPr>
                <w:rFonts w:cs="Arial"/>
                <w:szCs w:val="20"/>
              </w:rPr>
            </w:pPr>
          </w:p>
          <w:p w14:paraId="3EC3E1F6" w14:textId="77777777" w:rsidR="00BB55F1" w:rsidRPr="00553FB8" w:rsidRDefault="00B75D0B" w:rsidP="004E1624">
            <w:pPr>
              <w:spacing w:before="60"/>
              <w:ind w:left="57" w:right="113"/>
              <w:jc w:val="center"/>
              <w:rPr>
                <w:rFonts w:cs="Arial"/>
                <w:szCs w:val="20"/>
              </w:rPr>
            </w:pPr>
            <w:r w:rsidRPr="00553FB8">
              <w:rPr>
                <w:rFonts w:cs="Arial"/>
                <w:szCs w:val="20"/>
              </w:rPr>
              <w:t>Entrepreneur</w:t>
            </w:r>
          </w:p>
          <w:p w14:paraId="7BC0751A" w14:textId="45D0B6E4" w:rsidR="00B75D0B" w:rsidRPr="00553FB8" w:rsidRDefault="00B75D0B" w:rsidP="004E1624">
            <w:pPr>
              <w:spacing w:before="60"/>
              <w:ind w:left="57" w:right="113"/>
              <w:jc w:val="center"/>
              <w:rPr>
                <w:rFonts w:cs="Arial"/>
                <w:szCs w:val="20"/>
              </w:rPr>
            </w:pPr>
            <w:r w:rsidRPr="00553FB8">
              <w:rPr>
                <w:rFonts w:cs="Arial"/>
                <w:szCs w:val="20"/>
              </w:rPr>
              <w:t xml:space="preserve">3 jours </w:t>
            </w:r>
            <w:r w:rsidR="00D560B5">
              <w:rPr>
                <w:rFonts w:cs="Arial"/>
                <w:szCs w:val="20"/>
              </w:rPr>
              <w:t xml:space="preserve">avant </w:t>
            </w:r>
            <w:r w:rsidR="006F57F8">
              <w:rPr>
                <w:rFonts w:cs="Arial"/>
                <w:szCs w:val="20"/>
              </w:rPr>
              <w:t>une modification</w:t>
            </w:r>
          </w:p>
        </w:tc>
      </w:tr>
      <w:tr w:rsidR="00BB55F1" w:rsidRPr="00553FB8" w14:paraId="204DF919" w14:textId="77777777" w:rsidTr="7AE5E877">
        <w:trPr>
          <w:trHeight w:val="324"/>
          <w:jc w:val="center"/>
        </w:trPr>
        <w:tc>
          <w:tcPr>
            <w:tcW w:w="1042" w:type="dxa"/>
            <w:vAlign w:val="center"/>
          </w:tcPr>
          <w:p w14:paraId="7D92E252" w14:textId="77777777" w:rsidR="00BB55F1" w:rsidRPr="00553FB8" w:rsidRDefault="00BB55F1"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07016AD0" w14:textId="77777777" w:rsidR="00BB55F1" w:rsidRPr="00553FB8" w:rsidRDefault="00BB55F1" w:rsidP="00024936">
            <w:pPr>
              <w:pStyle w:val="Titre2"/>
              <w:rPr>
                <w:rFonts w:cs="Arial"/>
                <w:szCs w:val="20"/>
              </w:rPr>
            </w:pPr>
            <w:r w:rsidRPr="00553FB8">
              <w:rPr>
                <w:rFonts w:cs="Arial"/>
                <w:szCs w:val="20"/>
              </w:rPr>
              <w:t>Règlements municipaux</w:t>
            </w:r>
          </w:p>
        </w:tc>
        <w:tc>
          <w:tcPr>
            <w:tcW w:w="2159" w:type="dxa"/>
            <w:tcMar>
              <w:top w:w="43" w:type="dxa"/>
              <w:left w:w="14" w:type="dxa"/>
              <w:bottom w:w="43" w:type="dxa"/>
              <w:right w:w="14" w:type="dxa"/>
            </w:tcMar>
            <w:vAlign w:val="center"/>
          </w:tcPr>
          <w:p w14:paraId="5C6B6D53" w14:textId="77777777" w:rsidR="00BB55F1" w:rsidRPr="00553FB8" w:rsidRDefault="00BB55F1" w:rsidP="004E1624">
            <w:pPr>
              <w:spacing w:before="60"/>
              <w:ind w:left="142"/>
              <w:jc w:val="center"/>
              <w:rPr>
                <w:rFonts w:cs="Arial"/>
                <w:szCs w:val="20"/>
              </w:rPr>
            </w:pPr>
          </w:p>
        </w:tc>
      </w:tr>
      <w:tr w:rsidR="00BB55F1" w:rsidRPr="00553FB8" w14:paraId="2CA4BB8E" w14:textId="77777777" w:rsidTr="7AE5E877">
        <w:trPr>
          <w:trHeight w:val="756"/>
          <w:jc w:val="center"/>
        </w:trPr>
        <w:tc>
          <w:tcPr>
            <w:tcW w:w="1042" w:type="dxa"/>
            <w:vAlign w:val="center"/>
          </w:tcPr>
          <w:p w14:paraId="6A59F5CB"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837520D" w14:textId="77777777" w:rsidR="00BB55F1" w:rsidRPr="00553FB8" w:rsidRDefault="00CB5626" w:rsidP="00D306F9">
            <w:pPr>
              <w:spacing w:before="60"/>
              <w:ind w:left="57" w:right="113"/>
              <w:jc w:val="both"/>
              <w:rPr>
                <w:rFonts w:cs="Arial"/>
                <w:bCs/>
                <w:szCs w:val="20"/>
                <w:lang w:eastAsia="fr-CA"/>
              </w:rPr>
            </w:pPr>
            <w:r>
              <w:rPr>
                <w:rFonts w:cs="Arial"/>
                <w:bCs/>
                <w:szCs w:val="20"/>
              </w:rPr>
              <w:t>L</w:t>
            </w:r>
            <w:r w:rsidR="00BB55F1" w:rsidRPr="00553FB8">
              <w:rPr>
                <w:rFonts w:cs="Arial"/>
                <w:bCs/>
                <w:szCs w:val="20"/>
              </w:rPr>
              <w:t xml:space="preserve">e surveillant demande à l’entrepreneur de vérifier les règlements municipaux et, si requis, d’obtenir le permis de travaux de nuit ou d’ajuster son horaire. L’entrepreneur demande un délai de </w:t>
            </w:r>
            <w:r w:rsidR="008A4224">
              <w:rPr>
                <w:rFonts w:cs="Arial"/>
                <w:bCs/>
                <w:szCs w:val="20"/>
              </w:rPr>
              <w:t>X</w:t>
            </w:r>
            <w:r w:rsidR="00BB55F1" w:rsidRPr="00553FB8">
              <w:rPr>
                <w:rFonts w:cs="Arial"/>
                <w:bCs/>
                <w:szCs w:val="20"/>
              </w:rPr>
              <w:t xml:space="preserve"> jours pour faire ces vérifications. </w:t>
            </w:r>
          </w:p>
        </w:tc>
        <w:tc>
          <w:tcPr>
            <w:tcW w:w="2159" w:type="dxa"/>
            <w:tcMar>
              <w:top w:w="43" w:type="dxa"/>
              <w:left w:w="14" w:type="dxa"/>
              <w:bottom w:w="43" w:type="dxa"/>
              <w:right w:w="14" w:type="dxa"/>
            </w:tcMar>
            <w:vAlign w:val="center"/>
          </w:tcPr>
          <w:p w14:paraId="1D538661"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2856FFEC" w14:textId="77777777" w:rsidR="00B75D0B" w:rsidRPr="00553FB8" w:rsidRDefault="008A4224" w:rsidP="004E1624">
            <w:pPr>
              <w:spacing w:before="60"/>
              <w:ind w:left="57" w:right="113"/>
              <w:jc w:val="center"/>
              <w:rPr>
                <w:rFonts w:cs="Arial"/>
                <w:szCs w:val="20"/>
              </w:rPr>
            </w:pPr>
            <w:r>
              <w:rPr>
                <w:rFonts w:cs="Arial"/>
                <w:szCs w:val="20"/>
              </w:rPr>
              <w:t>X</w:t>
            </w:r>
            <w:r w:rsidR="00B75D0B" w:rsidRPr="00553FB8">
              <w:rPr>
                <w:rFonts w:cs="Arial"/>
                <w:szCs w:val="20"/>
              </w:rPr>
              <w:t xml:space="preserve"> jours</w:t>
            </w:r>
          </w:p>
        </w:tc>
      </w:tr>
      <w:tr w:rsidR="00BB55F1" w:rsidRPr="00553FB8" w14:paraId="129F9AF3" w14:textId="77777777" w:rsidTr="7AE5E877">
        <w:trPr>
          <w:trHeight w:val="699"/>
          <w:jc w:val="center"/>
        </w:trPr>
        <w:tc>
          <w:tcPr>
            <w:tcW w:w="1042" w:type="dxa"/>
            <w:vAlign w:val="center"/>
          </w:tcPr>
          <w:p w14:paraId="46BC009D"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3570728F" w14:textId="77777777" w:rsidR="00BB55F1" w:rsidRPr="00B668EA" w:rsidRDefault="00BB55F1" w:rsidP="00024936">
            <w:pPr>
              <w:pStyle w:val="Titre1"/>
              <w:rPr>
                <w:rFonts w:ascii="Arial" w:hAnsi="Arial" w:cs="Arial"/>
                <w:sz w:val="22"/>
                <w:szCs w:val="22"/>
                <w:lang w:eastAsia="fr-CA"/>
              </w:rPr>
            </w:pPr>
            <w:r w:rsidRPr="00B668EA">
              <w:rPr>
                <w:rFonts w:ascii="Arial" w:hAnsi="Arial" w:cs="Arial"/>
                <w:sz w:val="22"/>
                <w:szCs w:val="22"/>
                <w:lang w:eastAsia="fr-CA"/>
              </w:rPr>
              <w:t>Date du premier paiement, fréquence des paiements subséquents et mode de paiement</w:t>
            </w:r>
          </w:p>
        </w:tc>
        <w:tc>
          <w:tcPr>
            <w:tcW w:w="2159" w:type="dxa"/>
            <w:tcMar>
              <w:top w:w="43" w:type="dxa"/>
              <w:left w:w="14" w:type="dxa"/>
              <w:bottom w:w="43" w:type="dxa"/>
              <w:right w:w="14" w:type="dxa"/>
            </w:tcMar>
            <w:vAlign w:val="center"/>
          </w:tcPr>
          <w:p w14:paraId="35E7A487" w14:textId="77777777" w:rsidR="00BB55F1" w:rsidRPr="00553FB8" w:rsidRDefault="00BB55F1" w:rsidP="004E1624">
            <w:pPr>
              <w:spacing w:before="60"/>
              <w:ind w:left="142"/>
              <w:jc w:val="center"/>
              <w:rPr>
                <w:rFonts w:cs="Arial"/>
                <w:szCs w:val="20"/>
              </w:rPr>
            </w:pPr>
          </w:p>
        </w:tc>
      </w:tr>
      <w:tr w:rsidR="00BF5124" w:rsidRPr="00553FB8" w14:paraId="699BBA97" w14:textId="77777777" w:rsidTr="7AE5E877">
        <w:trPr>
          <w:trHeight w:val="2197"/>
          <w:jc w:val="center"/>
        </w:trPr>
        <w:tc>
          <w:tcPr>
            <w:tcW w:w="1042" w:type="dxa"/>
            <w:vAlign w:val="center"/>
          </w:tcPr>
          <w:p w14:paraId="10080FD5" w14:textId="77777777" w:rsidR="00BF5124" w:rsidRPr="00553FB8" w:rsidRDefault="00BF5124"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05410A8" w14:textId="77777777" w:rsidR="00BF5124" w:rsidRDefault="00BF5124" w:rsidP="00DB25DD">
            <w:pPr>
              <w:spacing w:before="120" w:after="120"/>
              <w:ind w:left="57" w:right="113"/>
              <w:jc w:val="both"/>
              <w:rPr>
                <w:rFonts w:cs="Arial"/>
                <w:bCs/>
                <w:szCs w:val="20"/>
              </w:rPr>
            </w:pPr>
            <w:r w:rsidRPr="00BF5124">
              <w:rPr>
                <w:rFonts w:cs="Arial"/>
                <w:bCs/>
                <w:szCs w:val="20"/>
              </w:rPr>
              <w:t xml:space="preserve">À l’aide du calendrier des travaux, le surveillant </w:t>
            </w:r>
            <w:r w:rsidR="00006EDD">
              <w:rPr>
                <w:rFonts w:cs="Arial"/>
                <w:bCs/>
                <w:szCs w:val="20"/>
              </w:rPr>
              <w:t>établit</w:t>
            </w:r>
            <w:r w:rsidRPr="00BF5124">
              <w:rPr>
                <w:rFonts w:cs="Arial"/>
                <w:bCs/>
                <w:szCs w:val="20"/>
              </w:rPr>
              <w:t>, en accord avec l’entrepreneur, que la première estimation des travaux exécutés sera fait</w:t>
            </w:r>
            <w:r w:rsidR="00731BB8">
              <w:rPr>
                <w:rFonts w:cs="Arial"/>
                <w:bCs/>
                <w:szCs w:val="20"/>
              </w:rPr>
              <w:t>e le </w:t>
            </w:r>
            <w:r w:rsidR="00731BB8">
              <w:rPr>
                <w:rFonts w:cs="Arial"/>
                <w:bCs/>
                <w:szCs w:val="20"/>
              </w:rPr>
              <w:br/>
              <w:t>XX-</w:t>
            </w:r>
            <w:r w:rsidR="008A4224">
              <w:rPr>
                <w:rFonts w:cs="Arial"/>
                <w:bCs/>
                <w:szCs w:val="20"/>
              </w:rPr>
              <w:t>XX-</w:t>
            </w:r>
            <w:r w:rsidR="00731BB8">
              <w:rPr>
                <w:rFonts w:cs="Arial"/>
                <w:bCs/>
                <w:szCs w:val="20"/>
              </w:rPr>
              <w:t>X</w:t>
            </w:r>
            <w:r w:rsidR="008A4224">
              <w:rPr>
                <w:rFonts w:cs="Arial"/>
                <w:bCs/>
                <w:szCs w:val="20"/>
              </w:rPr>
              <w:t>XXX</w:t>
            </w:r>
            <w:r w:rsidR="00006EDD">
              <w:rPr>
                <w:rFonts w:cs="Arial"/>
                <w:bCs/>
                <w:szCs w:val="20"/>
              </w:rPr>
              <w:t xml:space="preserve"> et que,</w:t>
            </w:r>
            <w:r w:rsidRPr="00BF5124">
              <w:rPr>
                <w:rFonts w:cs="Arial"/>
                <w:bCs/>
                <w:szCs w:val="20"/>
              </w:rPr>
              <w:t xml:space="preserve"> par la suite, les estimations seront produites toutes les 2 semaines. Le surveillant informe l’entrepreneur de la possibilité pour lui de voir les paiements faits par virement automatique. L’entrepreneur est intéressé et le surveillant lui remet la documentation requise.</w:t>
            </w:r>
          </w:p>
          <w:p w14:paraId="540FD24C" w14:textId="12D5B2E2" w:rsidR="00745A8A" w:rsidRPr="00553FB8" w:rsidRDefault="00272967" w:rsidP="00DB25DD">
            <w:pPr>
              <w:spacing w:before="120" w:after="120"/>
              <w:ind w:left="57" w:right="113"/>
              <w:jc w:val="both"/>
              <w:rPr>
                <w:rFonts w:cs="Arial"/>
                <w:bCs/>
                <w:szCs w:val="20"/>
              </w:rPr>
            </w:pPr>
            <w:r w:rsidRPr="00272967">
              <w:rPr>
                <w:rFonts w:cs="Arial"/>
                <w:bCs/>
                <w:szCs w:val="20"/>
              </w:rPr>
              <w:t>Le surveillant mentionne que tous les paiements seront faits selon les modalités du CCDG et les devis spéciaux. Il souligne les stipulations de l’article</w:t>
            </w:r>
            <w:r w:rsidR="00964F9A">
              <w:rPr>
                <w:rFonts w:cs="Arial"/>
                <w:bCs/>
                <w:szCs w:val="20"/>
              </w:rPr>
              <w:t> </w:t>
            </w:r>
            <w:r w:rsidRPr="00272967">
              <w:rPr>
                <w:rFonts w:cs="Arial"/>
                <w:b/>
                <w:bCs/>
                <w:szCs w:val="20"/>
              </w:rPr>
              <w:t>8.7 « Retenues » du CCDG</w:t>
            </w:r>
            <w:r w:rsidRPr="00272967">
              <w:rPr>
                <w:rFonts w:cs="Arial"/>
                <w:bCs/>
                <w:szCs w:val="20"/>
              </w:rPr>
              <w:t xml:space="preserve"> et des devis spéciaux concernant les retenues qui seront appliquées.</w:t>
            </w:r>
          </w:p>
        </w:tc>
        <w:tc>
          <w:tcPr>
            <w:tcW w:w="2159" w:type="dxa"/>
            <w:tcMar>
              <w:top w:w="43" w:type="dxa"/>
              <w:left w:w="14" w:type="dxa"/>
              <w:bottom w:w="43" w:type="dxa"/>
              <w:right w:w="14" w:type="dxa"/>
            </w:tcMar>
            <w:vAlign w:val="center"/>
          </w:tcPr>
          <w:p w14:paraId="7E03A292" w14:textId="77777777" w:rsidR="00BF5124" w:rsidRPr="00BF5124" w:rsidRDefault="00BF5124" w:rsidP="004E1624">
            <w:pPr>
              <w:spacing w:before="60"/>
              <w:ind w:left="57" w:right="113"/>
              <w:jc w:val="center"/>
              <w:rPr>
                <w:rFonts w:cs="Arial"/>
                <w:szCs w:val="20"/>
              </w:rPr>
            </w:pPr>
            <w:r w:rsidRPr="00BF5124">
              <w:rPr>
                <w:rFonts w:cs="Arial"/>
                <w:szCs w:val="20"/>
              </w:rPr>
              <w:t>Surveillant</w:t>
            </w:r>
          </w:p>
          <w:p w14:paraId="6C80A9A1" w14:textId="77777777" w:rsidR="00BF5124" w:rsidRDefault="00BF5124" w:rsidP="004E1624">
            <w:pPr>
              <w:spacing w:before="60"/>
              <w:ind w:left="57" w:right="113"/>
              <w:jc w:val="center"/>
              <w:rPr>
                <w:rFonts w:cs="Arial"/>
                <w:szCs w:val="20"/>
              </w:rPr>
            </w:pPr>
            <w:r w:rsidRPr="00BF5124">
              <w:rPr>
                <w:rFonts w:cs="Arial"/>
                <w:szCs w:val="20"/>
              </w:rPr>
              <w:t>Toutes les 2 semaines</w:t>
            </w:r>
          </w:p>
          <w:p w14:paraId="1EF88997" w14:textId="77777777" w:rsidR="00272967" w:rsidRDefault="00272967" w:rsidP="004E1624">
            <w:pPr>
              <w:spacing w:before="60"/>
              <w:ind w:left="57" w:right="113"/>
              <w:jc w:val="center"/>
              <w:rPr>
                <w:rFonts w:cs="Arial"/>
                <w:szCs w:val="20"/>
              </w:rPr>
            </w:pPr>
          </w:p>
          <w:p w14:paraId="3FC32253" w14:textId="77777777" w:rsidR="00272967" w:rsidRPr="00272967" w:rsidRDefault="00272967" w:rsidP="004E1624">
            <w:pPr>
              <w:spacing w:before="60"/>
              <w:ind w:left="57" w:right="113"/>
              <w:jc w:val="center"/>
              <w:rPr>
                <w:rFonts w:cs="Arial"/>
                <w:szCs w:val="20"/>
              </w:rPr>
            </w:pPr>
            <w:r w:rsidRPr="00272967">
              <w:rPr>
                <w:rFonts w:cs="Arial"/>
                <w:szCs w:val="20"/>
              </w:rPr>
              <w:t>Entrepreneur</w:t>
            </w:r>
          </w:p>
          <w:p w14:paraId="3C089408" w14:textId="77777777" w:rsidR="00272967" w:rsidRPr="00BF5124" w:rsidRDefault="00272967" w:rsidP="004E1624">
            <w:pPr>
              <w:spacing w:before="60"/>
              <w:ind w:left="57" w:right="113"/>
              <w:jc w:val="center"/>
              <w:rPr>
                <w:rFonts w:cs="Arial"/>
                <w:szCs w:val="20"/>
              </w:rPr>
            </w:pPr>
            <w:r w:rsidRPr="00272967">
              <w:rPr>
                <w:rFonts w:cs="Arial"/>
                <w:szCs w:val="20"/>
              </w:rPr>
              <w:t>Avant le paiement</w:t>
            </w:r>
          </w:p>
          <w:p w14:paraId="3023D47E" w14:textId="77777777" w:rsidR="00BF5124" w:rsidRPr="00553FB8" w:rsidRDefault="00BF5124" w:rsidP="004E1624">
            <w:pPr>
              <w:spacing w:before="60"/>
              <w:ind w:left="142"/>
              <w:jc w:val="center"/>
              <w:rPr>
                <w:rFonts w:cs="Arial"/>
                <w:szCs w:val="20"/>
              </w:rPr>
            </w:pPr>
          </w:p>
        </w:tc>
      </w:tr>
      <w:tr w:rsidR="00BB55F1" w:rsidRPr="00553FB8" w14:paraId="409B8B27" w14:textId="77777777" w:rsidTr="7AE5E877">
        <w:trPr>
          <w:trHeight w:val="238"/>
          <w:jc w:val="center"/>
        </w:trPr>
        <w:tc>
          <w:tcPr>
            <w:tcW w:w="1042" w:type="dxa"/>
            <w:vAlign w:val="center"/>
          </w:tcPr>
          <w:p w14:paraId="16522460"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84A3177" w14:textId="77777777" w:rsidR="00BB55F1" w:rsidRPr="00B668EA" w:rsidRDefault="00BB55F1" w:rsidP="00024936">
            <w:pPr>
              <w:pStyle w:val="Titre1"/>
              <w:rPr>
                <w:rFonts w:ascii="Arial" w:hAnsi="Arial" w:cs="Arial"/>
                <w:sz w:val="22"/>
                <w:szCs w:val="22"/>
                <w:lang w:eastAsia="fr-CA"/>
              </w:rPr>
            </w:pPr>
            <w:r w:rsidRPr="00B668EA">
              <w:rPr>
                <w:rFonts w:ascii="Arial" w:hAnsi="Arial" w:cs="Arial"/>
                <w:sz w:val="22"/>
                <w:szCs w:val="22"/>
                <w:lang w:eastAsia="fr-CA"/>
              </w:rPr>
              <w:t>Inspection et réception des travaux</w:t>
            </w:r>
          </w:p>
        </w:tc>
        <w:tc>
          <w:tcPr>
            <w:tcW w:w="2159" w:type="dxa"/>
            <w:tcMar>
              <w:top w:w="43" w:type="dxa"/>
              <w:left w:w="14" w:type="dxa"/>
              <w:bottom w:w="43" w:type="dxa"/>
              <w:right w:w="14" w:type="dxa"/>
            </w:tcMar>
            <w:vAlign w:val="center"/>
          </w:tcPr>
          <w:p w14:paraId="0158A416" w14:textId="77777777" w:rsidR="00BB55F1" w:rsidRPr="00553FB8" w:rsidRDefault="00BB55F1" w:rsidP="004E1624">
            <w:pPr>
              <w:spacing w:before="60"/>
              <w:ind w:left="142"/>
              <w:jc w:val="center"/>
              <w:rPr>
                <w:rFonts w:cs="Arial"/>
                <w:szCs w:val="20"/>
              </w:rPr>
            </w:pPr>
          </w:p>
        </w:tc>
      </w:tr>
      <w:tr w:rsidR="00BB55F1" w:rsidRPr="00553FB8" w14:paraId="358A4740" w14:textId="77777777" w:rsidTr="7AE5E877">
        <w:trPr>
          <w:trHeight w:val="109"/>
          <w:jc w:val="center"/>
        </w:trPr>
        <w:tc>
          <w:tcPr>
            <w:tcW w:w="1042" w:type="dxa"/>
            <w:tcBorders>
              <w:bottom w:val="single" w:sz="4" w:space="0" w:color="808080" w:themeColor="background1" w:themeShade="80"/>
            </w:tcBorders>
            <w:vAlign w:val="center"/>
          </w:tcPr>
          <w:p w14:paraId="2A3622A0" w14:textId="77777777" w:rsidR="00BB55F1" w:rsidRPr="00553FB8" w:rsidRDefault="00BB55F1" w:rsidP="00024936">
            <w:pPr>
              <w:spacing w:before="60"/>
              <w:ind w:left="144" w:right="144"/>
              <w:rPr>
                <w:rFonts w:cs="Arial"/>
                <w:bCs/>
                <w:szCs w:val="20"/>
                <w:lang w:eastAsia="fr-CA"/>
              </w:rPr>
            </w:pPr>
          </w:p>
        </w:tc>
        <w:tc>
          <w:tcPr>
            <w:tcW w:w="7696" w:type="dxa"/>
            <w:tcBorders>
              <w:bottom w:val="single" w:sz="4" w:space="0" w:color="808080" w:themeColor="background1" w:themeShade="80"/>
            </w:tcBorders>
            <w:tcMar>
              <w:top w:w="43" w:type="dxa"/>
              <w:left w:w="14" w:type="dxa"/>
              <w:bottom w:w="43" w:type="dxa"/>
              <w:right w:w="14" w:type="dxa"/>
            </w:tcMar>
            <w:vAlign w:val="center"/>
          </w:tcPr>
          <w:p w14:paraId="79DB0FB1" w14:textId="2B3C5415" w:rsidR="00BB55F1" w:rsidRPr="00553FB8" w:rsidRDefault="00BB55F1" w:rsidP="00D306F9">
            <w:pPr>
              <w:spacing w:before="60"/>
              <w:ind w:left="57" w:right="113"/>
              <w:jc w:val="both"/>
              <w:rPr>
                <w:rFonts w:cs="Arial"/>
                <w:bCs/>
                <w:szCs w:val="20"/>
              </w:rPr>
            </w:pPr>
            <w:r w:rsidRPr="00553FB8">
              <w:rPr>
                <w:rFonts w:cs="Arial"/>
                <w:bCs/>
                <w:szCs w:val="20"/>
              </w:rPr>
              <w:t xml:space="preserve">En ce qui concerne l’inspection des travaux, le surveillant rappelle </w:t>
            </w:r>
            <w:r w:rsidR="000A7193" w:rsidRPr="00553FB8">
              <w:rPr>
                <w:rFonts w:cs="Arial"/>
                <w:bCs/>
                <w:szCs w:val="20"/>
              </w:rPr>
              <w:t xml:space="preserve">que, </w:t>
            </w:r>
            <w:r w:rsidRPr="00553FB8">
              <w:rPr>
                <w:rFonts w:cs="Arial"/>
                <w:bCs/>
                <w:szCs w:val="20"/>
              </w:rPr>
              <w:t>en vertu de l’art</w:t>
            </w:r>
            <w:r w:rsidR="000A7193" w:rsidRPr="00553FB8">
              <w:rPr>
                <w:rFonts w:cs="Arial"/>
                <w:bCs/>
                <w:szCs w:val="20"/>
              </w:rPr>
              <w:t>icle</w:t>
            </w:r>
            <w:r w:rsidR="00964F9A">
              <w:rPr>
                <w:rFonts w:cs="Arial"/>
                <w:bCs/>
                <w:szCs w:val="20"/>
              </w:rPr>
              <w:t> </w:t>
            </w:r>
            <w:r w:rsidRPr="00553FB8">
              <w:rPr>
                <w:rFonts w:cs="Arial"/>
                <w:b/>
                <w:bCs/>
                <w:szCs w:val="20"/>
              </w:rPr>
              <w:t>7.13 « Inspection et réception des travaux » du CCDG</w:t>
            </w:r>
            <w:r w:rsidR="000A7193" w:rsidRPr="00553FB8">
              <w:rPr>
                <w:rFonts w:cs="Arial"/>
                <w:bCs/>
                <w:szCs w:val="20"/>
              </w:rPr>
              <w:t>,</w:t>
            </w:r>
            <w:r w:rsidRPr="00553FB8">
              <w:rPr>
                <w:rFonts w:cs="Arial"/>
                <w:bCs/>
                <w:szCs w:val="20"/>
              </w:rPr>
              <w:t xml:space="preserve"> l’entrepreneur doit aviser le surveillant par écrit</w:t>
            </w:r>
            <w:r w:rsidR="00B75D0B" w:rsidRPr="00553FB8">
              <w:rPr>
                <w:rFonts w:cs="Arial"/>
                <w:bCs/>
                <w:szCs w:val="20"/>
              </w:rPr>
              <w:t xml:space="preserve"> de la fin des travaux</w:t>
            </w:r>
            <w:r w:rsidRPr="00553FB8">
              <w:rPr>
                <w:rFonts w:cs="Arial"/>
                <w:bCs/>
                <w:szCs w:val="20"/>
              </w:rPr>
              <w:t xml:space="preserve">. </w:t>
            </w:r>
          </w:p>
          <w:p w14:paraId="63F5E2A6" w14:textId="77777777" w:rsidR="00745A8A" w:rsidRPr="00553FB8" w:rsidRDefault="00BB55F1" w:rsidP="007D3026">
            <w:pPr>
              <w:spacing w:before="60"/>
              <w:ind w:left="57" w:right="113"/>
              <w:jc w:val="both"/>
              <w:rPr>
                <w:rFonts w:cs="Arial"/>
                <w:bCs/>
                <w:szCs w:val="20"/>
              </w:rPr>
            </w:pPr>
            <w:r w:rsidRPr="00553FB8">
              <w:rPr>
                <w:rFonts w:cs="Arial"/>
                <w:bCs/>
                <w:szCs w:val="20"/>
              </w:rPr>
              <w:t xml:space="preserve">Ainsi, il mentionne que la réception des travaux peut être effectuée seulement </w:t>
            </w:r>
            <w:r w:rsidR="000A7193" w:rsidRPr="00553FB8">
              <w:rPr>
                <w:rFonts w:cs="Arial"/>
                <w:bCs/>
                <w:szCs w:val="20"/>
              </w:rPr>
              <w:t>si</w:t>
            </w:r>
            <w:r w:rsidRPr="00553FB8">
              <w:rPr>
                <w:rFonts w:cs="Arial"/>
                <w:bCs/>
                <w:szCs w:val="20"/>
              </w:rPr>
              <w:t xml:space="preserve"> tous les documents concernant l’ouvrage à recevoir sont transmis par l’entrepreneur et acceptés par </w:t>
            </w:r>
            <w:r w:rsidR="000A7193" w:rsidRPr="00553FB8">
              <w:rPr>
                <w:rFonts w:cs="Arial"/>
                <w:bCs/>
                <w:szCs w:val="20"/>
              </w:rPr>
              <w:t xml:space="preserve">le </w:t>
            </w:r>
            <w:r w:rsidRPr="00553FB8">
              <w:rPr>
                <w:rFonts w:cs="Arial"/>
                <w:bCs/>
                <w:szCs w:val="20"/>
              </w:rPr>
              <w:t xml:space="preserve">Ministère. </w:t>
            </w:r>
          </w:p>
        </w:tc>
        <w:tc>
          <w:tcPr>
            <w:tcW w:w="2159" w:type="dxa"/>
            <w:tcBorders>
              <w:bottom w:val="single" w:sz="4" w:space="0" w:color="808080" w:themeColor="background1" w:themeShade="80"/>
            </w:tcBorders>
            <w:tcMar>
              <w:top w:w="43" w:type="dxa"/>
              <w:left w:w="14" w:type="dxa"/>
              <w:bottom w:w="43" w:type="dxa"/>
              <w:right w:w="14" w:type="dxa"/>
            </w:tcMar>
            <w:vAlign w:val="center"/>
          </w:tcPr>
          <w:p w14:paraId="6B04E321" w14:textId="77777777" w:rsidR="00BB55F1" w:rsidRPr="00553FB8" w:rsidRDefault="00BB55F1" w:rsidP="004E1624">
            <w:pPr>
              <w:spacing w:before="60"/>
              <w:ind w:left="142"/>
              <w:jc w:val="center"/>
              <w:rPr>
                <w:rFonts w:cs="Arial"/>
                <w:szCs w:val="20"/>
              </w:rPr>
            </w:pPr>
          </w:p>
        </w:tc>
      </w:tr>
      <w:tr w:rsidR="00BB55F1" w:rsidRPr="00553FB8" w14:paraId="5D25B09E" w14:textId="77777777" w:rsidTr="7AE5E877">
        <w:trPr>
          <w:trHeight w:val="423"/>
          <w:jc w:val="center"/>
        </w:trPr>
        <w:tc>
          <w:tcPr>
            <w:tcW w:w="10897" w:type="dxa"/>
            <w:gridSpan w:val="3"/>
            <w:tcBorders>
              <w:top w:val="single" w:sz="4" w:space="0" w:color="808080" w:themeColor="background1" w:themeShade="80"/>
              <w:bottom w:val="nil"/>
            </w:tcBorders>
            <w:vAlign w:val="center"/>
          </w:tcPr>
          <w:p w14:paraId="14DC2936" w14:textId="77777777" w:rsidR="00BB55F1" w:rsidRPr="00DB25DD" w:rsidRDefault="00BB55F1" w:rsidP="00631141">
            <w:pPr>
              <w:spacing w:before="60"/>
              <w:ind w:left="57" w:right="113"/>
              <w:rPr>
                <w:rFonts w:cs="Arial"/>
                <w:b/>
                <w:sz w:val="24"/>
              </w:rPr>
            </w:pPr>
            <w:r w:rsidRPr="00DB25DD">
              <w:rPr>
                <w:rFonts w:cs="Arial"/>
                <w:b/>
                <w:sz w:val="24"/>
              </w:rPr>
              <w:t>Sujets techniques</w:t>
            </w:r>
          </w:p>
        </w:tc>
      </w:tr>
      <w:tr w:rsidR="00B21D70" w:rsidRPr="00553FB8" w14:paraId="29426CF4" w14:textId="77777777" w:rsidTr="7AE5E877">
        <w:trPr>
          <w:trHeight w:val="671"/>
          <w:jc w:val="center"/>
        </w:trPr>
        <w:tc>
          <w:tcPr>
            <w:tcW w:w="10897" w:type="dxa"/>
            <w:gridSpan w:val="3"/>
            <w:tcBorders>
              <w:top w:val="nil"/>
              <w:bottom w:val="single" w:sz="4" w:space="0" w:color="808080" w:themeColor="background1" w:themeShade="80"/>
            </w:tcBorders>
            <w:vAlign w:val="center"/>
          </w:tcPr>
          <w:p w14:paraId="09F5797D" w14:textId="77777777" w:rsidR="00B21D70" w:rsidRPr="00553FB8" w:rsidRDefault="00B21D70" w:rsidP="00631141">
            <w:pPr>
              <w:spacing w:before="60"/>
              <w:ind w:left="57" w:right="113"/>
              <w:rPr>
                <w:rFonts w:cs="Arial"/>
                <w:szCs w:val="20"/>
              </w:rPr>
            </w:pPr>
            <w:r w:rsidRPr="00553FB8">
              <w:rPr>
                <w:rFonts w:cs="Arial"/>
                <w:bCs/>
                <w:szCs w:val="20"/>
              </w:rPr>
              <w:t>Les sujets à caractère technique sont discutés. Plusieurs représentants techniques se joignent à la réunion. Le surveillant les invite à se présenter. Ensuite, il incite tout le monde à passer au sujet suivant.</w:t>
            </w:r>
          </w:p>
        </w:tc>
      </w:tr>
      <w:tr w:rsidR="00BB55F1" w:rsidRPr="00553FB8" w14:paraId="5DA3BB69" w14:textId="77777777" w:rsidTr="7AE5E877">
        <w:trPr>
          <w:trHeight w:val="327"/>
          <w:jc w:val="center"/>
        </w:trPr>
        <w:tc>
          <w:tcPr>
            <w:tcW w:w="1042" w:type="dxa"/>
            <w:tcBorders>
              <w:top w:val="single" w:sz="4" w:space="0" w:color="808080" w:themeColor="background1" w:themeShade="80"/>
            </w:tcBorders>
            <w:vAlign w:val="center"/>
          </w:tcPr>
          <w:p w14:paraId="745A9D7C"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Borders>
              <w:top w:val="single" w:sz="4" w:space="0" w:color="808080" w:themeColor="background1" w:themeShade="80"/>
            </w:tcBorders>
            <w:tcMar>
              <w:top w:w="43" w:type="dxa"/>
              <w:left w:w="14" w:type="dxa"/>
              <w:bottom w:w="43" w:type="dxa"/>
              <w:right w:w="14" w:type="dxa"/>
            </w:tcMar>
            <w:vAlign w:val="center"/>
          </w:tcPr>
          <w:p w14:paraId="53589DE0" w14:textId="77777777" w:rsidR="00BB55F1" w:rsidRPr="00B668EA" w:rsidRDefault="00BB55F1" w:rsidP="00024936">
            <w:pPr>
              <w:pStyle w:val="Titre1"/>
              <w:rPr>
                <w:rFonts w:ascii="Arial" w:hAnsi="Arial" w:cs="Arial"/>
                <w:sz w:val="22"/>
                <w:szCs w:val="22"/>
                <w:lang w:eastAsia="fr-CA"/>
              </w:rPr>
            </w:pPr>
            <w:r w:rsidRPr="00B668EA">
              <w:rPr>
                <w:rFonts w:ascii="Arial" w:hAnsi="Arial" w:cs="Arial"/>
                <w:sz w:val="22"/>
                <w:szCs w:val="22"/>
                <w:lang w:eastAsia="fr-CA"/>
              </w:rPr>
              <w:t>Plans et devis</w:t>
            </w:r>
          </w:p>
        </w:tc>
        <w:tc>
          <w:tcPr>
            <w:tcW w:w="2159" w:type="dxa"/>
            <w:tcBorders>
              <w:top w:val="single" w:sz="4" w:space="0" w:color="808080" w:themeColor="background1" w:themeShade="80"/>
            </w:tcBorders>
            <w:tcMar>
              <w:top w:w="43" w:type="dxa"/>
              <w:left w:w="14" w:type="dxa"/>
              <w:bottom w:w="43" w:type="dxa"/>
              <w:right w:w="14" w:type="dxa"/>
            </w:tcMar>
            <w:vAlign w:val="center"/>
          </w:tcPr>
          <w:p w14:paraId="09AD6FB9" w14:textId="77777777" w:rsidR="00BB55F1" w:rsidRPr="00553FB8" w:rsidRDefault="00BB55F1" w:rsidP="004E1624">
            <w:pPr>
              <w:spacing w:before="60"/>
              <w:ind w:left="144" w:right="144"/>
              <w:jc w:val="center"/>
              <w:rPr>
                <w:rFonts w:cs="Arial"/>
                <w:szCs w:val="20"/>
              </w:rPr>
            </w:pPr>
          </w:p>
        </w:tc>
      </w:tr>
      <w:tr w:rsidR="00BB55F1" w:rsidRPr="00553FB8" w14:paraId="30B3418A" w14:textId="77777777" w:rsidTr="7AE5E877">
        <w:trPr>
          <w:trHeight w:val="187"/>
          <w:jc w:val="center"/>
        </w:trPr>
        <w:tc>
          <w:tcPr>
            <w:tcW w:w="1042" w:type="dxa"/>
            <w:vAlign w:val="center"/>
          </w:tcPr>
          <w:p w14:paraId="6D59959D"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20CDAC83" w14:textId="77777777" w:rsidR="00BB55F1" w:rsidRPr="00553FB8" w:rsidRDefault="00BB55F1" w:rsidP="00024936">
            <w:pPr>
              <w:pStyle w:val="Titre2"/>
              <w:rPr>
                <w:rFonts w:cs="Arial"/>
                <w:szCs w:val="20"/>
              </w:rPr>
            </w:pPr>
            <w:r w:rsidRPr="00553FB8">
              <w:rPr>
                <w:rFonts w:cs="Arial"/>
                <w:szCs w:val="20"/>
              </w:rPr>
              <w:t>Revue des plans et devis</w:t>
            </w:r>
          </w:p>
        </w:tc>
        <w:tc>
          <w:tcPr>
            <w:tcW w:w="2159" w:type="dxa"/>
            <w:tcMar>
              <w:top w:w="43" w:type="dxa"/>
              <w:left w:w="14" w:type="dxa"/>
              <w:bottom w:w="43" w:type="dxa"/>
              <w:right w:w="14" w:type="dxa"/>
            </w:tcMar>
            <w:vAlign w:val="center"/>
          </w:tcPr>
          <w:p w14:paraId="0D5FD677" w14:textId="77777777" w:rsidR="00BB55F1" w:rsidRPr="00553FB8" w:rsidRDefault="00BB55F1" w:rsidP="004E1624">
            <w:pPr>
              <w:spacing w:before="60"/>
              <w:ind w:left="144" w:right="144"/>
              <w:jc w:val="center"/>
              <w:rPr>
                <w:rFonts w:cs="Arial"/>
                <w:bCs/>
                <w:szCs w:val="20"/>
              </w:rPr>
            </w:pPr>
          </w:p>
        </w:tc>
      </w:tr>
      <w:tr w:rsidR="00BB55F1" w:rsidRPr="00553FB8" w14:paraId="63E9CF14" w14:textId="77777777" w:rsidTr="7AE5E877">
        <w:trPr>
          <w:trHeight w:val="1059"/>
          <w:jc w:val="center"/>
        </w:trPr>
        <w:tc>
          <w:tcPr>
            <w:tcW w:w="1042" w:type="dxa"/>
            <w:vAlign w:val="center"/>
          </w:tcPr>
          <w:p w14:paraId="67E60859"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7EDB2787" w14:textId="77777777" w:rsidR="00BB55F1" w:rsidRPr="00553FB8" w:rsidRDefault="00BB55F1" w:rsidP="00D306F9">
            <w:pPr>
              <w:spacing w:before="60"/>
              <w:ind w:left="57" w:right="113"/>
              <w:jc w:val="both"/>
              <w:rPr>
                <w:rFonts w:cs="Arial"/>
                <w:bCs/>
                <w:szCs w:val="20"/>
              </w:rPr>
            </w:pPr>
            <w:r w:rsidRPr="00553FB8">
              <w:rPr>
                <w:rFonts w:cs="Arial"/>
                <w:bCs/>
                <w:szCs w:val="20"/>
              </w:rPr>
              <w:t>Le surveillant invite l’entrepreneur à présenter aux participants sa compréhension du projet et sa stratégie de réalisation des travaux</w:t>
            </w:r>
            <w:r w:rsidR="000A7193" w:rsidRPr="00553FB8">
              <w:rPr>
                <w:rFonts w:cs="Arial"/>
                <w:bCs/>
                <w:szCs w:val="20"/>
              </w:rPr>
              <w:t>,</w:t>
            </w:r>
            <w:r w:rsidRPr="00553FB8">
              <w:rPr>
                <w:rFonts w:cs="Arial"/>
                <w:bCs/>
                <w:szCs w:val="20"/>
              </w:rPr>
              <w:t xml:space="preserve"> et expose les points importants. L’entrepreneur explique son organisation des travaux et ses méthodes d’exécution. Les participants posent des questions sur les points suivants : </w:t>
            </w:r>
          </w:p>
        </w:tc>
        <w:tc>
          <w:tcPr>
            <w:tcW w:w="2159" w:type="dxa"/>
            <w:tcMar>
              <w:top w:w="43" w:type="dxa"/>
              <w:left w:w="14" w:type="dxa"/>
              <w:bottom w:w="43" w:type="dxa"/>
              <w:right w:w="14" w:type="dxa"/>
            </w:tcMar>
            <w:vAlign w:val="center"/>
          </w:tcPr>
          <w:p w14:paraId="38886725" w14:textId="77777777" w:rsidR="00BB55F1" w:rsidRPr="00553FB8" w:rsidRDefault="00BB55F1" w:rsidP="004E1624">
            <w:pPr>
              <w:spacing w:before="60"/>
              <w:ind w:left="144" w:right="144"/>
              <w:jc w:val="center"/>
              <w:rPr>
                <w:rFonts w:cs="Arial"/>
                <w:bCs/>
                <w:szCs w:val="20"/>
              </w:rPr>
            </w:pPr>
          </w:p>
        </w:tc>
      </w:tr>
      <w:tr w:rsidR="00BB55F1" w:rsidRPr="00553FB8" w14:paraId="47F6DB93" w14:textId="77777777" w:rsidTr="7AE5E877">
        <w:trPr>
          <w:trHeight w:val="255"/>
          <w:jc w:val="center"/>
        </w:trPr>
        <w:tc>
          <w:tcPr>
            <w:tcW w:w="1042" w:type="dxa"/>
            <w:vAlign w:val="center"/>
          </w:tcPr>
          <w:p w14:paraId="1BBA2DE6"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507F9F27" w14:textId="77777777" w:rsidR="00BB55F1" w:rsidRPr="00553FB8" w:rsidRDefault="00BB55F1" w:rsidP="00024936">
            <w:pPr>
              <w:pStyle w:val="Titre2"/>
              <w:rPr>
                <w:rFonts w:cs="Arial"/>
                <w:szCs w:val="20"/>
              </w:rPr>
            </w:pPr>
            <w:r w:rsidRPr="00553FB8">
              <w:rPr>
                <w:rFonts w:cs="Arial"/>
                <w:szCs w:val="20"/>
              </w:rPr>
              <w:t>Points importants, novateurs, majeurs ou critiques</w:t>
            </w:r>
          </w:p>
        </w:tc>
        <w:tc>
          <w:tcPr>
            <w:tcW w:w="2159" w:type="dxa"/>
            <w:tcMar>
              <w:top w:w="43" w:type="dxa"/>
              <w:left w:w="14" w:type="dxa"/>
              <w:bottom w:w="43" w:type="dxa"/>
              <w:right w:w="14" w:type="dxa"/>
            </w:tcMar>
            <w:vAlign w:val="center"/>
          </w:tcPr>
          <w:p w14:paraId="4B0989C3" w14:textId="77777777" w:rsidR="00BB55F1" w:rsidRPr="00553FB8" w:rsidRDefault="00BB55F1" w:rsidP="004E1624">
            <w:pPr>
              <w:spacing w:before="60"/>
              <w:ind w:left="144" w:right="144"/>
              <w:jc w:val="center"/>
              <w:rPr>
                <w:rFonts w:cs="Arial"/>
                <w:bCs/>
                <w:szCs w:val="20"/>
              </w:rPr>
            </w:pPr>
          </w:p>
        </w:tc>
      </w:tr>
      <w:tr w:rsidR="00BB55F1" w:rsidRPr="00553FB8" w14:paraId="3E4F003A" w14:textId="77777777" w:rsidTr="7AE5E877">
        <w:trPr>
          <w:trHeight w:val="669"/>
          <w:jc w:val="center"/>
        </w:trPr>
        <w:tc>
          <w:tcPr>
            <w:tcW w:w="1042" w:type="dxa"/>
            <w:vAlign w:val="center"/>
          </w:tcPr>
          <w:p w14:paraId="64527928" w14:textId="77777777" w:rsidR="00BB55F1" w:rsidRPr="00553FB8" w:rsidRDefault="00BB55F1" w:rsidP="00024936">
            <w:pPr>
              <w:spacing w:before="60"/>
              <w:ind w:left="144" w:right="144"/>
              <w:rPr>
                <w:rFonts w:cs="Arial"/>
                <w:b/>
                <w:szCs w:val="20"/>
              </w:rPr>
            </w:pPr>
          </w:p>
        </w:tc>
        <w:tc>
          <w:tcPr>
            <w:tcW w:w="7696" w:type="dxa"/>
            <w:tcMar>
              <w:top w:w="43" w:type="dxa"/>
              <w:left w:w="14" w:type="dxa"/>
              <w:bottom w:w="43" w:type="dxa"/>
              <w:right w:w="14" w:type="dxa"/>
            </w:tcMar>
            <w:vAlign w:val="center"/>
          </w:tcPr>
          <w:p w14:paraId="4AFEDCCE" w14:textId="77777777" w:rsidR="005416FE" w:rsidRDefault="00BB55F1" w:rsidP="00D306F9">
            <w:pPr>
              <w:spacing w:before="60"/>
              <w:ind w:left="57" w:right="113"/>
              <w:jc w:val="both"/>
              <w:rPr>
                <w:rFonts w:cs="Arial"/>
                <w:szCs w:val="20"/>
              </w:rPr>
            </w:pPr>
            <w:r w:rsidRPr="00553FB8">
              <w:rPr>
                <w:rFonts w:cs="Arial"/>
                <w:szCs w:val="20"/>
              </w:rPr>
              <w:t xml:space="preserve">Le surveillant invite le concepteur à décrire les points qui exigent une attention particulière de la part de tous les intervenants et qui peuvent </w:t>
            </w:r>
            <w:r w:rsidR="00006EDD">
              <w:rPr>
                <w:rFonts w:cs="Arial"/>
                <w:szCs w:val="20"/>
              </w:rPr>
              <w:t>comporter des</w:t>
            </w:r>
            <w:r w:rsidRPr="00553FB8">
              <w:rPr>
                <w:rFonts w:cs="Arial"/>
                <w:szCs w:val="20"/>
              </w:rPr>
              <w:t xml:space="preserve"> risques.</w:t>
            </w:r>
          </w:p>
          <w:p w14:paraId="2E69AC8B" w14:textId="77777777" w:rsidR="005416FE" w:rsidRPr="00553FB8" w:rsidRDefault="005416FE" w:rsidP="00D306F9">
            <w:pPr>
              <w:spacing w:before="60"/>
              <w:ind w:left="57" w:right="113"/>
              <w:jc w:val="both"/>
              <w:rPr>
                <w:rFonts w:cs="Arial"/>
                <w:b/>
                <w:szCs w:val="20"/>
              </w:rPr>
            </w:pPr>
            <w:r w:rsidRPr="005416FE">
              <w:rPr>
                <w:rFonts w:cs="Arial"/>
                <w:szCs w:val="20"/>
              </w:rPr>
              <w:t>Les explications du concepteur touchent spécifiquement :</w:t>
            </w:r>
          </w:p>
        </w:tc>
        <w:tc>
          <w:tcPr>
            <w:tcW w:w="2159" w:type="dxa"/>
            <w:tcMar>
              <w:top w:w="43" w:type="dxa"/>
              <w:left w:w="14" w:type="dxa"/>
              <w:bottom w:w="43" w:type="dxa"/>
              <w:right w:w="14" w:type="dxa"/>
            </w:tcMar>
            <w:vAlign w:val="center"/>
          </w:tcPr>
          <w:p w14:paraId="270D24F1" w14:textId="77777777" w:rsidR="00BB55F1" w:rsidRPr="00553FB8" w:rsidRDefault="00BB55F1" w:rsidP="004E1624">
            <w:pPr>
              <w:spacing w:before="60"/>
              <w:ind w:left="144" w:right="144"/>
              <w:jc w:val="center"/>
              <w:rPr>
                <w:rFonts w:cs="Arial"/>
                <w:bCs/>
                <w:szCs w:val="20"/>
              </w:rPr>
            </w:pPr>
          </w:p>
        </w:tc>
      </w:tr>
      <w:tr w:rsidR="00BB55F1" w:rsidRPr="00553FB8" w14:paraId="076C005B" w14:textId="77777777" w:rsidTr="7AE5E877">
        <w:trPr>
          <w:trHeight w:val="2032"/>
          <w:jc w:val="center"/>
        </w:trPr>
        <w:tc>
          <w:tcPr>
            <w:tcW w:w="1042" w:type="dxa"/>
          </w:tcPr>
          <w:p w14:paraId="77C88044" w14:textId="77777777" w:rsidR="00BB55F1" w:rsidRPr="00553FB8" w:rsidRDefault="00BB55F1" w:rsidP="008B5A47">
            <w:pPr>
              <w:spacing w:before="60"/>
              <w:ind w:left="57" w:right="113"/>
              <w:jc w:val="right"/>
              <w:rPr>
                <w:rFonts w:cs="Arial"/>
                <w:b/>
                <w:szCs w:val="20"/>
              </w:rPr>
            </w:pPr>
            <w:proofErr w:type="gramStart"/>
            <w:r w:rsidRPr="00553FB8">
              <w:rPr>
                <w:rFonts w:cs="Arial"/>
                <w:b/>
                <w:szCs w:val="20"/>
              </w:rPr>
              <w:t>a</w:t>
            </w:r>
            <w:proofErr w:type="gramEnd"/>
            <w:r w:rsidRPr="00553FB8">
              <w:rPr>
                <w:rFonts w:cs="Arial"/>
                <w:b/>
                <w:szCs w:val="20"/>
              </w:rPr>
              <w:t>)</w:t>
            </w:r>
          </w:p>
        </w:tc>
        <w:tc>
          <w:tcPr>
            <w:tcW w:w="7696" w:type="dxa"/>
            <w:tcMar>
              <w:top w:w="43" w:type="dxa"/>
              <w:left w:w="14" w:type="dxa"/>
              <w:bottom w:w="43" w:type="dxa"/>
              <w:right w:w="14" w:type="dxa"/>
            </w:tcMar>
            <w:vAlign w:val="center"/>
          </w:tcPr>
          <w:p w14:paraId="61EDB0AE" w14:textId="77777777" w:rsidR="00BA7FD2" w:rsidRPr="00553FB8" w:rsidRDefault="000A7193" w:rsidP="00D306F9">
            <w:pPr>
              <w:spacing w:before="60"/>
              <w:ind w:left="57" w:right="113"/>
              <w:jc w:val="both"/>
              <w:rPr>
                <w:rFonts w:cs="Arial"/>
                <w:bCs/>
                <w:szCs w:val="20"/>
              </w:rPr>
            </w:pPr>
            <w:r w:rsidRPr="00553FB8">
              <w:rPr>
                <w:rFonts w:cs="Arial"/>
                <w:b/>
                <w:szCs w:val="20"/>
              </w:rPr>
              <w:t>Les p</w:t>
            </w:r>
            <w:r w:rsidR="00BB55F1" w:rsidRPr="00553FB8">
              <w:rPr>
                <w:rFonts w:cs="Arial"/>
                <w:b/>
                <w:szCs w:val="20"/>
              </w:rPr>
              <w:t>ériodes de restriction.</w:t>
            </w:r>
            <w:r w:rsidR="00BB55F1" w:rsidRPr="00553FB8">
              <w:rPr>
                <w:rFonts w:cs="Arial"/>
                <w:szCs w:val="20"/>
              </w:rPr>
              <w:t xml:space="preserve"> </w:t>
            </w:r>
            <w:r w:rsidR="00BA7FD2" w:rsidRPr="00553FB8">
              <w:rPr>
                <w:rFonts w:cs="Arial"/>
                <w:szCs w:val="20"/>
              </w:rPr>
              <w:t>Le calendrier des travaux actuel prévoit les restrictions environnementales. Cependant, si un retard surv</w:t>
            </w:r>
            <w:r w:rsidR="001E0D94">
              <w:rPr>
                <w:rFonts w:cs="Arial"/>
                <w:szCs w:val="20"/>
              </w:rPr>
              <w:t>ient</w:t>
            </w:r>
            <w:r w:rsidR="00BA7FD2" w:rsidRPr="00553FB8">
              <w:rPr>
                <w:rFonts w:cs="Arial"/>
                <w:szCs w:val="20"/>
              </w:rPr>
              <w:t xml:space="preserve"> dans l’avancement des travaux</w:t>
            </w:r>
            <w:r w:rsidR="00057090" w:rsidRPr="00553FB8">
              <w:rPr>
                <w:rFonts w:cs="Arial"/>
                <w:szCs w:val="20"/>
              </w:rPr>
              <w:t>,</w:t>
            </w:r>
            <w:r w:rsidR="00BA7FD2" w:rsidRPr="00553FB8">
              <w:rPr>
                <w:rFonts w:cs="Arial"/>
                <w:szCs w:val="20"/>
              </w:rPr>
              <w:t xml:space="preserve"> le surveillant demande à l’entrepreneur de prévoir une autre version du calendrier considérant que toutes les activités prévues ne sont pas terminées avant la période d’interdiction et qu’elles ne pourront pas être réalisées durant cette période. Le surveillant demande d’être avisé de tout changement dans le calendrier </w:t>
            </w:r>
            <w:r w:rsidR="00CB5626">
              <w:rPr>
                <w:rFonts w:cs="Arial"/>
                <w:szCs w:val="20"/>
              </w:rPr>
              <w:t xml:space="preserve">le </w:t>
            </w:r>
            <w:r w:rsidR="00BA7FD2" w:rsidRPr="00553FB8">
              <w:rPr>
                <w:rFonts w:cs="Arial"/>
                <w:szCs w:val="20"/>
              </w:rPr>
              <w:t>plus rapidement possible. Le CARSM et le RENV</w:t>
            </w:r>
            <w:r w:rsidR="001D21F4">
              <w:rPr>
                <w:rFonts w:cs="Arial"/>
                <w:szCs w:val="20"/>
              </w:rPr>
              <w:t>M</w:t>
            </w:r>
            <w:r w:rsidR="00BA7FD2" w:rsidRPr="00553FB8">
              <w:rPr>
                <w:rFonts w:cs="Arial"/>
                <w:szCs w:val="20"/>
              </w:rPr>
              <w:t xml:space="preserve"> demandent au surveillant de lui transmettre l’information concernant l’avancement des travaux</w:t>
            </w:r>
            <w:r w:rsidR="00CB5626">
              <w:rPr>
                <w:rFonts w:cs="Arial"/>
                <w:szCs w:val="20"/>
              </w:rPr>
              <w:t xml:space="preserve"> dès qu’il la reçoit</w:t>
            </w:r>
            <w:r w:rsidR="00BA7FD2" w:rsidRPr="00553FB8">
              <w:rPr>
                <w:rFonts w:cs="Arial"/>
                <w:szCs w:val="20"/>
              </w:rPr>
              <w:t>.</w:t>
            </w:r>
          </w:p>
        </w:tc>
        <w:tc>
          <w:tcPr>
            <w:tcW w:w="2159" w:type="dxa"/>
            <w:tcMar>
              <w:top w:w="43" w:type="dxa"/>
              <w:left w:w="14" w:type="dxa"/>
              <w:bottom w:w="43" w:type="dxa"/>
              <w:right w:w="14" w:type="dxa"/>
            </w:tcMar>
            <w:vAlign w:val="center"/>
          </w:tcPr>
          <w:p w14:paraId="769FE657" w14:textId="77777777" w:rsidR="00BB55F1" w:rsidRPr="00553FB8" w:rsidRDefault="00BB55F1" w:rsidP="004E1624">
            <w:pPr>
              <w:spacing w:before="60"/>
              <w:ind w:left="57" w:right="113"/>
              <w:jc w:val="center"/>
              <w:rPr>
                <w:rFonts w:cs="Arial"/>
                <w:bCs/>
                <w:szCs w:val="20"/>
              </w:rPr>
            </w:pPr>
          </w:p>
          <w:p w14:paraId="6F547D5B" w14:textId="77777777" w:rsidR="00BB55F1" w:rsidRPr="00553FB8" w:rsidRDefault="00BB55F1" w:rsidP="004E1624">
            <w:pPr>
              <w:spacing w:before="60"/>
              <w:ind w:left="57" w:right="113"/>
              <w:jc w:val="center"/>
              <w:rPr>
                <w:rFonts w:cs="Arial"/>
                <w:bCs/>
                <w:szCs w:val="20"/>
              </w:rPr>
            </w:pPr>
          </w:p>
          <w:p w14:paraId="1759FFAD" w14:textId="77777777" w:rsidR="00BB55F1" w:rsidRPr="00553FB8" w:rsidRDefault="00BB55F1" w:rsidP="004E1624">
            <w:pPr>
              <w:spacing w:before="60"/>
              <w:ind w:left="57" w:right="113"/>
              <w:jc w:val="center"/>
              <w:rPr>
                <w:rFonts w:cs="Arial"/>
                <w:bCs/>
                <w:szCs w:val="20"/>
              </w:rPr>
            </w:pPr>
          </w:p>
          <w:p w14:paraId="72B24DD0" w14:textId="77777777" w:rsidR="00BB55F1" w:rsidRPr="00553FB8" w:rsidRDefault="00BB55F1" w:rsidP="004E1624">
            <w:pPr>
              <w:spacing w:before="60"/>
              <w:ind w:left="57" w:right="113"/>
              <w:jc w:val="center"/>
              <w:rPr>
                <w:rFonts w:cs="Arial"/>
                <w:bCs/>
                <w:szCs w:val="20"/>
              </w:rPr>
            </w:pPr>
          </w:p>
          <w:p w14:paraId="3D6006B8" w14:textId="77777777" w:rsidR="00BB55F1" w:rsidRPr="00553FB8" w:rsidRDefault="00BB55F1" w:rsidP="004E1624">
            <w:pPr>
              <w:spacing w:before="60"/>
              <w:ind w:left="57" w:right="113"/>
              <w:jc w:val="center"/>
              <w:rPr>
                <w:rFonts w:cs="Arial"/>
                <w:bCs/>
                <w:szCs w:val="20"/>
              </w:rPr>
            </w:pPr>
          </w:p>
          <w:p w14:paraId="27EE98E3" w14:textId="77777777" w:rsidR="00BB55F1" w:rsidRPr="00553FB8" w:rsidRDefault="00BB55F1" w:rsidP="004E1624">
            <w:pPr>
              <w:spacing w:before="60"/>
              <w:ind w:left="57" w:right="113"/>
              <w:jc w:val="center"/>
              <w:rPr>
                <w:rFonts w:cs="Arial"/>
                <w:bCs/>
                <w:szCs w:val="20"/>
              </w:rPr>
            </w:pPr>
            <w:r w:rsidRPr="00553FB8">
              <w:rPr>
                <w:rFonts w:cs="Arial"/>
                <w:bCs/>
                <w:szCs w:val="20"/>
              </w:rPr>
              <w:t>Surveillant</w:t>
            </w:r>
          </w:p>
        </w:tc>
      </w:tr>
      <w:tr w:rsidR="00057090" w:rsidRPr="00553FB8" w14:paraId="57356743" w14:textId="77777777" w:rsidTr="7AE5E877">
        <w:trPr>
          <w:trHeight w:val="1032"/>
          <w:jc w:val="center"/>
        </w:trPr>
        <w:tc>
          <w:tcPr>
            <w:tcW w:w="1042" w:type="dxa"/>
          </w:tcPr>
          <w:p w14:paraId="555645E6" w14:textId="77777777" w:rsidR="00057090" w:rsidRPr="00553FB8" w:rsidRDefault="00057090" w:rsidP="005416FE">
            <w:pPr>
              <w:spacing w:before="60"/>
              <w:ind w:left="57" w:right="113"/>
              <w:jc w:val="right"/>
              <w:rPr>
                <w:rFonts w:cs="Arial"/>
                <w:b/>
                <w:szCs w:val="20"/>
              </w:rPr>
            </w:pPr>
            <w:proofErr w:type="gramStart"/>
            <w:r w:rsidRPr="00553FB8">
              <w:rPr>
                <w:rFonts w:cs="Arial"/>
                <w:b/>
                <w:szCs w:val="20"/>
              </w:rPr>
              <w:t>b</w:t>
            </w:r>
            <w:proofErr w:type="gramEnd"/>
            <w:r w:rsidRPr="00553FB8">
              <w:rPr>
                <w:rFonts w:cs="Arial"/>
                <w:b/>
                <w:szCs w:val="20"/>
              </w:rPr>
              <w:t>)</w:t>
            </w:r>
          </w:p>
        </w:tc>
        <w:tc>
          <w:tcPr>
            <w:tcW w:w="7696" w:type="dxa"/>
            <w:tcMar>
              <w:top w:w="43" w:type="dxa"/>
              <w:left w:w="14" w:type="dxa"/>
              <w:bottom w:w="43" w:type="dxa"/>
              <w:right w:w="14" w:type="dxa"/>
            </w:tcMar>
            <w:vAlign w:val="center"/>
          </w:tcPr>
          <w:p w14:paraId="69C47426" w14:textId="44726426" w:rsidR="00057090" w:rsidRPr="00BF5124" w:rsidRDefault="00057090" w:rsidP="00D306F9">
            <w:pPr>
              <w:spacing w:before="60"/>
              <w:ind w:left="57" w:right="113"/>
              <w:jc w:val="both"/>
              <w:rPr>
                <w:rFonts w:cs="Arial"/>
                <w:szCs w:val="20"/>
              </w:rPr>
            </w:pPr>
            <w:r w:rsidRPr="001E0D94">
              <w:rPr>
                <w:rFonts w:cs="Arial"/>
                <w:b/>
                <w:bCs/>
                <w:szCs w:val="20"/>
              </w:rPr>
              <w:t>Les contraintes archéologiques.</w:t>
            </w:r>
            <w:r w:rsidRPr="00BF5124">
              <w:rPr>
                <w:rFonts w:cs="Arial"/>
                <w:bCs/>
                <w:szCs w:val="20"/>
              </w:rPr>
              <w:t xml:space="preserve"> Le surveillant résume les contraintes archéologiques connues pour ce chantier. Il rappelle qu’advenant une découverte archéologique fortuite lors des travaux, l’entrepreneur devra arrêter les travaux à cet endroit et appliquer la procédure prévue à l’article</w:t>
            </w:r>
            <w:r w:rsidR="00964F9A">
              <w:rPr>
                <w:rFonts w:cs="Arial"/>
                <w:bCs/>
                <w:szCs w:val="20"/>
              </w:rPr>
              <w:t> </w:t>
            </w:r>
            <w:r w:rsidRPr="001E0D94">
              <w:rPr>
                <w:rFonts w:cs="Arial"/>
                <w:b/>
                <w:bCs/>
                <w:szCs w:val="20"/>
              </w:rPr>
              <w:t xml:space="preserve">6.9 </w:t>
            </w:r>
            <w:r w:rsidR="001E0D94" w:rsidRPr="001E0D94">
              <w:rPr>
                <w:rFonts w:cs="Arial"/>
                <w:b/>
                <w:bCs/>
                <w:szCs w:val="20"/>
              </w:rPr>
              <w:t xml:space="preserve">« Protection de la propriété et réparation des dommages » </w:t>
            </w:r>
            <w:r w:rsidRPr="001E0D94">
              <w:rPr>
                <w:rFonts w:cs="Arial"/>
                <w:b/>
                <w:bCs/>
                <w:szCs w:val="20"/>
              </w:rPr>
              <w:t>du CCDG</w:t>
            </w:r>
            <w:r w:rsidRPr="00BF5124">
              <w:rPr>
                <w:rFonts w:cs="Arial"/>
                <w:bCs/>
                <w:szCs w:val="20"/>
              </w:rPr>
              <w:t>.</w:t>
            </w:r>
          </w:p>
        </w:tc>
        <w:tc>
          <w:tcPr>
            <w:tcW w:w="2159" w:type="dxa"/>
            <w:tcMar>
              <w:top w:w="43" w:type="dxa"/>
              <w:left w:w="14" w:type="dxa"/>
              <w:bottom w:w="43" w:type="dxa"/>
              <w:right w:w="14" w:type="dxa"/>
            </w:tcMar>
            <w:vAlign w:val="center"/>
          </w:tcPr>
          <w:p w14:paraId="30A8CFB7" w14:textId="77777777" w:rsidR="00057090" w:rsidRPr="00553FB8" w:rsidRDefault="00057090" w:rsidP="004E1624">
            <w:pPr>
              <w:spacing w:before="60"/>
              <w:ind w:left="144" w:right="144"/>
              <w:jc w:val="center"/>
              <w:rPr>
                <w:rFonts w:cs="Arial"/>
                <w:bCs/>
                <w:szCs w:val="20"/>
              </w:rPr>
            </w:pPr>
          </w:p>
        </w:tc>
      </w:tr>
      <w:tr w:rsidR="00BB55F1" w:rsidRPr="00553FB8" w14:paraId="375DC324" w14:textId="77777777" w:rsidTr="7AE5E877">
        <w:trPr>
          <w:trHeight w:val="1686"/>
          <w:jc w:val="center"/>
        </w:trPr>
        <w:tc>
          <w:tcPr>
            <w:tcW w:w="1042" w:type="dxa"/>
          </w:tcPr>
          <w:p w14:paraId="36C74FA1" w14:textId="77777777" w:rsidR="00BB55F1" w:rsidRPr="00553FB8" w:rsidRDefault="00057090" w:rsidP="005416FE">
            <w:pPr>
              <w:spacing w:before="60"/>
              <w:ind w:left="57" w:right="113"/>
              <w:jc w:val="right"/>
              <w:rPr>
                <w:rFonts w:cs="Arial"/>
                <w:b/>
                <w:szCs w:val="20"/>
              </w:rPr>
            </w:pPr>
            <w:r w:rsidRPr="00553FB8">
              <w:rPr>
                <w:rFonts w:cs="Arial"/>
                <w:b/>
                <w:szCs w:val="20"/>
              </w:rPr>
              <w:t>c</w:t>
            </w:r>
            <w:r w:rsidR="00BB55F1" w:rsidRPr="00553FB8">
              <w:rPr>
                <w:rFonts w:cs="Arial"/>
                <w:b/>
                <w:szCs w:val="20"/>
              </w:rPr>
              <w:t>)</w:t>
            </w:r>
          </w:p>
        </w:tc>
        <w:tc>
          <w:tcPr>
            <w:tcW w:w="7696" w:type="dxa"/>
            <w:tcMar>
              <w:top w:w="43" w:type="dxa"/>
              <w:left w:w="14" w:type="dxa"/>
              <w:bottom w:w="43" w:type="dxa"/>
              <w:right w:w="14" w:type="dxa"/>
            </w:tcMar>
            <w:vAlign w:val="center"/>
          </w:tcPr>
          <w:p w14:paraId="1746A89C" w14:textId="77777777" w:rsidR="00BB55F1" w:rsidRPr="00553FB8" w:rsidRDefault="00BB55F1" w:rsidP="00D306F9">
            <w:pPr>
              <w:spacing w:before="60"/>
              <w:ind w:left="57" w:right="113"/>
              <w:jc w:val="both"/>
              <w:rPr>
                <w:rFonts w:cs="Arial"/>
                <w:b/>
                <w:szCs w:val="20"/>
              </w:rPr>
            </w:pPr>
            <w:r w:rsidRPr="00553FB8">
              <w:rPr>
                <w:rFonts w:cs="Arial"/>
                <w:b/>
                <w:bCs/>
                <w:szCs w:val="20"/>
              </w:rPr>
              <w:t>Les sols sur place.</w:t>
            </w:r>
            <w:r w:rsidRPr="00553FB8">
              <w:rPr>
                <w:rFonts w:cs="Arial"/>
                <w:bCs/>
                <w:szCs w:val="20"/>
              </w:rPr>
              <w:t xml:space="preserve"> </w:t>
            </w:r>
            <w:r w:rsidR="00CB5626">
              <w:rPr>
                <w:rFonts w:cs="Arial"/>
                <w:bCs/>
                <w:szCs w:val="20"/>
              </w:rPr>
              <w:t>Dans le devis, l</w:t>
            </w:r>
            <w:r w:rsidRPr="00553FB8">
              <w:rPr>
                <w:rFonts w:cs="Arial"/>
                <w:bCs/>
                <w:szCs w:val="20"/>
              </w:rPr>
              <w:t xml:space="preserve">e concepteur </w:t>
            </w:r>
            <w:r w:rsidR="00CB5626">
              <w:rPr>
                <w:rFonts w:cs="Arial"/>
                <w:bCs/>
                <w:szCs w:val="20"/>
              </w:rPr>
              <w:t xml:space="preserve">a </w:t>
            </w:r>
            <w:r w:rsidRPr="00553FB8">
              <w:rPr>
                <w:rFonts w:cs="Arial"/>
                <w:bCs/>
                <w:szCs w:val="20"/>
              </w:rPr>
              <w:t>recommand</w:t>
            </w:r>
            <w:r w:rsidR="00CB5626">
              <w:rPr>
                <w:rFonts w:cs="Arial"/>
                <w:bCs/>
                <w:szCs w:val="20"/>
              </w:rPr>
              <w:t>é</w:t>
            </w:r>
            <w:r w:rsidRPr="00553FB8">
              <w:rPr>
                <w:rFonts w:cs="Arial"/>
                <w:bCs/>
                <w:szCs w:val="20"/>
              </w:rPr>
              <w:t xml:space="preserve"> de faire </w:t>
            </w:r>
            <w:r w:rsidR="004E0821" w:rsidRPr="00553FB8">
              <w:rPr>
                <w:rFonts w:cs="Arial"/>
                <w:bCs/>
                <w:szCs w:val="20"/>
              </w:rPr>
              <w:t xml:space="preserve">des </w:t>
            </w:r>
            <w:r w:rsidRPr="00553FB8">
              <w:rPr>
                <w:rFonts w:cs="Arial"/>
                <w:bCs/>
                <w:szCs w:val="20"/>
              </w:rPr>
              <w:t xml:space="preserve">forages supplémentaires. La qualité des sols sur place peut causer la modification de la longueur des colonnes. L’entrepreneur répond qu’il a déjà prévu la réalisation des forages supplémentaires et </w:t>
            </w:r>
            <w:r w:rsidR="004E0821" w:rsidRPr="00553FB8">
              <w:rPr>
                <w:rFonts w:cs="Arial"/>
                <w:bCs/>
                <w:szCs w:val="20"/>
              </w:rPr>
              <w:t>qu’</w:t>
            </w:r>
            <w:r w:rsidRPr="00553FB8">
              <w:rPr>
                <w:rFonts w:cs="Arial"/>
                <w:bCs/>
                <w:szCs w:val="20"/>
              </w:rPr>
              <w:t xml:space="preserve">il est prêt à fournir son plan des forages pour commentaires. Le surveillant demande si le concepteur peut être consulté afin d’apporter ses suggestions. Le CARSM est d’accord. L’entrepreneur transmettra le plan de forage au surveillant dans un délai de 3 jours en mettant le concepteur en copie conforme. </w:t>
            </w:r>
          </w:p>
        </w:tc>
        <w:tc>
          <w:tcPr>
            <w:tcW w:w="2159" w:type="dxa"/>
            <w:tcMar>
              <w:top w:w="43" w:type="dxa"/>
              <w:left w:w="14" w:type="dxa"/>
              <w:bottom w:w="43" w:type="dxa"/>
              <w:right w:w="14" w:type="dxa"/>
            </w:tcMar>
            <w:vAlign w:val="center"/>
          </w:tcPr>
          <w:p w14:paraId="0CBF2957" w14:textId="77777777" w:rsidR="00BB55F1" w:rsidRPr="00553FB8" w:rsidRDefault="00BB55F1" w:rsidP="004E1624">
            <w:pPr>
              <w:spacing w:before="60"/>
              <w:ind w:left="57" w:right="113"/>
              <w:jc w:val="center"/>
              <w:rPr>
                <w:rFonts w:cs="Arial"/>
                <w:szCs w:val="20"/>
              </w:rPr>
            </w:pPr>
          </w:p>
          <w:p w14:paraId="1CA198B8" w14:textId="77777777" w:rsidR="00BB55F1" w:rsidRPr="00553FB8" w:rsidRDefault="00BB55F1" w:rsidP="004E1624">
            <w:pPr>
              <w:spacing w:before="60"/>
              <w:ind w:left="57" w:right="113"/>
              <w:jc w:val="center"/>
              <w:rPr>
                <w:rFonts w:cs="Arial"/>
                <w:szCs w:val="20"/>
              </w:rPr>
            </w:pPr>
          </w:p>
          <w:p w14:paraId="7E6C8177" w14:textId="77777777" w:rsidR="00BB55F1" w:rsidRPr="00553FB8" w:rsidRDefault="00BB55F1" w:rsidP="004E1624">
            <w:pPr>
              <w:spacing w:before="60"/>
              <w:ind w:left="57" w:right="113"/>
              <w:jc w:val="center"/>
              <w:rPr>
                <w:rFonts w:cs="Arial"/>
                <w:szCs w:val="20"/>
              </w:rPr>
            </w:pPr>
          </w:p>
          <w:p w14:paraId="23AF9C08"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2301A4AB" w14:textId="77777777" w:rsidR="00BB55F1" w:rsidRPr="00553FB8" w:rsidRDefault="00BB55F1" w:rsidP="004E1624">
            <w:pPr>
              <w:spacing w:before="60"/>
              <w:ind w:left="57" w:right="113"/>
              <w:jc w:val="center"/>
              <w:rPr>
                <w:rFonts w:cs="Arial"/>
                <w:szCs w:val="20"/>
              </w:rPr>
            </w:pPr>
            <w:r w:rsidRPr="00553FB8">
              <w:rPr>
                <w:rFonts w:cs="Arial"/>
                <w:szCs w:val="20"/>
              </w:rPr>
              <w:t>Concepteur</w:t>
            </w:r>
          </w:p>
          <w:p w14:paraId="1116EBB9" w14:textId="77777777" w:rsidR="00BB55F1" w:rsidRPr="00553FB8" w:rsidRDefault="00BB55F1" w:rsidP="004E1624">
            <w:pPr>
              <w:spacing w:before="60"/>
              <w:ind w:left="144" w:right="144"/>
              <w:jc w:val="center"/>
              <w:rPr>
                <w:rFonts w:cs="Arial"/>
                <w:bCs/>
                <w:szCs w:val="20"/>
              </w:rPr>
            </w:pPr>
          </w:p>
        </w:tc>
      </w:tr>
      <w:tr w:rsidR="00BB55F1" w:rsidRPr="00553FB8" w14:paraId="4801E287" w14:textId="77777777" w:rsidTr="7AE5E877">
        <w:trPr>
          <w:trHeight w:val="1754"/>
          <w:jc w:val="center"/>
        </w:trPr>
        <w:tc>
          <w:tcPr>
            <w:tcW w:w="1042" w:type="dxa"/>
          </w:tcPr>
          <w:p w14:paraId="231418FE" w14:textId="77777777" w:rsidR="00BB55F1" w:rsidRPr="00553FB8" w:rsidRDefault="00057090" w:rsidP="00332DDB">
            <w:pPr>
              <w:spacing w:before="60"/>
              <w:ind w:left="57" w:right="113"/>
              <w:jc w:val="right"/>
              <w:rPr>
                <w:rFonts w:cs="Arial"/>
                <w:b/>
                <w:szCs w:val="20"/>
              </w:rPr>
            </w:pPr>
            <w:r w:rsidRPr="00553FB8">
              <w:rPr>
                <w:rFonts w:cs="Arial"/>
                <w:b/>
                <w:szCs w:val="20"/>
              </w:rPr>
              <w:t>d</w:t>
            </w:r>
            <w:r w:rsidR="00BB55F1" w:rsidRPr="00553FB8">
              <w:rPr>
                <w:rFonts w:cs="Arial"/>
                <w:b/>
                <w:szCs w:val="20"/>
              </w:rPr>
              <w:t>)</w:t>
            </w:r>
          </w:p>
        </w:tc>
        <w:tc>
          <w:tcPr>
            <w:tcW w:w="7696" w:type="dxa"/>
            <w:tcMar>
              <w:top w:w="43" w:type="dxa"/>
              <w:left w:w="14" w:type="dxa"/>
              <w:bottom w:w="43" w:type="dxa"/>
              <w:right w:w="14" w:type="dxa"/>
            </w:tcMar>
            <w:vAlign w:val="center"/>
          </w:tcPr>
          <w:p w14:paraId="550F84BD" w14:textId="276EA787" w:rsidR="005416FE" w:rsidRPr="00553FB8" w:rsidRDefault="00BB55F1" w:rsidP="007D3026">
            <w:pPr>
              <w:spacing w:before="60"/>
              <w:ind w:left="57" w:right="113"/>
              <w:jc w:val="both"/>
              <w:rPr>
                <w:rFonts w:cs="Arial"/>
                <w:szCs w:val="20"/>
              </w:rPr>
            </w:pPr>
            <w:r w:rsidRPr="00553FB8">
              <w:rPr>
                <w:rFonts w:cs="Arial"/>
                <w:b/>
                <w:bCs/>
                <w:szCs w:val="20"/>
              </w:rPr>
              <w:t>Le maintien de la circulation.</w:t>
            </w:r>
            <w:r w:rsidRPr="00553FB8">
              <w:rPr>
                <w:rFonts w:cs="Arial"/>
                <w:bCs/>
                <w:szCs w:val="20"/>
              </w:rPr>
              <w:t xml:space="preserve"> Étant donné que les travaux doivent être réalisés pendant la période de récolte, il faut s’assurer du passage de la grosse machinerie de l’agriculteur. L’entrepreneur propose de maintenir un chemin de détour</w:t>
            </w:r>
            <w:r w:rsidR="005C7150" w:rsidRPr="00553FB8">
              <w:rPr>
                <w:rFonts w:cs="Arial"/>
                <w:bCs/>
                <w:szCs w:val="20"/>
              </w:rPr>
              <w:t xml:space="preserve"> pour les situations d’urgence</w:t>
            </w:r>
            <w:r w:rsidRPr="00553FB8">
              <w:rPr>
                <w:rFonts w:cs="Arial"/>
                <w:bCs/>
                <w:szCs w:val="20"/>
              </w:rPr>
              <w:t>. Le CARSM demande à l’entrepreneur de fournir son plan de circulation et de signalisation pour le chemin de détour afin que le Ministère puiss</w:t>
            </w:r>
            <w:r w:rsidR="001E0D94">
              <w:rPr>
                <w:rFonts w:cs="Arial"/>
                <w:bCs/>
                <w:szCs w:val="20"/>
              </w:rPr>
              <w:t xml:space="preserve">e conclure une entente avec la </w:t>
            </w:r>
            <w:r w:rsidR="00D560B5">
              <w:rPr>
                <w:rFonts w:cs="Arial"/>
                <w:bCs/>
                <w:szCs w:val="20"/>
              </w:rPr>
              <w:t>m</w:t>
            </w:r>
            <w:r w:rsidRPr="00553FB8">
              <w:rPr>
                <w:rFonts w:cs="Arial"/>
                <w:bCs/>
                <w:szCs w:val="20"/>
              </w:rPr>
              <w:t>unicipalité. L’entrepreneur répond qu’il les transmettr</w:t>
            </w:r>
            <w:r w:rsidR="001D5E20" w:rsidRPr="00553FB8">
              <w:rPr>
                <w:rFonts w:cs="Arial"/>
                <w:bCs/>
                <w:szCs w:val="20"/>
              </w:rPr>
              <w:t>a</w:t>
            </w:r>
            <w:r w:rsidRPr="00553FB8">
              <w:rPr>
                <w:rFonts w:cs="Arial"/>
                <w:bCs/>
                <w:szCs w:val="20"/>
              </w:rPr>
              <w:t xml:space="preserve"> avec les plans de signalisation pour la première phase des travaux.</w:t>
            </w:r>
          </w:p>
        </w:tc>
        <w:tc>
          <w:tcPr>
            <w:tcW w:w="2159" w:type="dxa"/>
            <w:tcMar>
              <w:top w:w="43" w:type="dxa"/>
              <w:left w:w="14" w:type="dxa"/>
              <w:bottom w:w="43" w:type="dxa"/>
              <w:right w:w="14" w:type="dxa"/>
            </w:tcMar>
            <w:vAlign w:val="center"/>
          </w:tcPr>
          <w:p w14:paraId="4F6436E7" w14:textId="77777777" w:rsidR="00BB55F1" w:rsidRPr="00553FB8" w:rsidRDefault="00BB55F1" w:rsidP="004E1624">
            <w:pPr>
              <w:spacing w:before="60"/>
              <w:ind w:left="57" w:right="113"/>
              <w:jc w:val="center"/>
              <w:rPr>
                <w:rFonts w:cs="Arial"/>
                <w:szCs w:val="20"/>
              </w:rPr>
            </w:pPr>
          </w:p>
          <w:p w14:paraId="529B1981"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232E3EAF" w14:textId="77777777" w:rsidR="00BB55F1" w:rsidRPr="00553FB8" w:rsidRDefault="00BB55F1" w:rsidP="004E1624">
            <w:pPr>
              <w:spacing w:before="60"/>
              <w:ind w:left="57" w:right="113"/>
              <w:jc w:val="center"/>
              <w:rPr>
                <w:rFonts w:cs="Arial"/>
                <w:szCs w:val="20"/>
              </w:rPr>
            </w:pPr>
            <w:r w:rsidRPr="00553FB8">
              <w:rPr>
                <w:rFonts w:cs="Arial"/>
                <w:szCs w:val="20"/>
              </w:rPr>
              <w:t>CARSM</w:t>
            </w:r>
          </w:p>
          <w:p w14:paraId="40278ABA" w14:textId="77777777" w:rsidR="00BB55F1" w:rsidRPr="00553FB8" w:rsidRDefault="00BB55F1" w:rsidP="004E1624">
            <w:pPr>
              <w:spacing w:before="60"/>
              <w:ind w:left="144" w:right="144"/>
              <w:jc w:val="center"/>
              <w:rPr>
                <w:rFonts w:cs="Arial"/>
                <w:bCs/>
                <w:szCs w:val="20"/>
              </w:rPr>
            </w:pPr>
          </w:p>
        </w:tc>
      </w:tr>
      <w:tr w:rsidR="00BB55F1" w:rsidRPr="00553FB8" w14:paraId="0C860554" w14:textId="77777777" w:rsidTr="7AE5E877">
        <w:trPr>
          <w:trHeight w:val="1326"/>
          <w:jc w:val="center"/>
        </w:trPr>
        <w:tc>
          <w:tcPr>
            <w:tcW w:w="1042" w:type="dxa"/>
          </w:tcPr>
          <w:p w14:paraId="0B5C3089" w14:textId="77777777" w:rsidR="00BB55F1" w:rsidRPr="00553FB8" w:rsidRDefault="00057090" w:rsidP="00332DDB">
            <w:pPr>
              <w:spacing w:before="60"/>
              <w:ind w:left="57" w:right="113"/>
              <w:jc w:val="right"/>
              <w:rPr>
                <w:rFonts w:cs="Arial"/>
                <w:b/>
                <w:szCs w:val="20"/>
              </w:rPr>
            </w:pPr>
            <w:proofErr w:type="gramStart"/>
            <w:r w:rsidRPr="00553FB8">
              <w:rPr>
                <w:rFonts w:cs="Arial"/>
                <w:b/>
                <w:szCs w:val="20"/>
              </w:rPr>
              <w:t>e</w:t>
            </w:r>
            <w:proofErr w:type="gramEnd"/>
            <w:r w:rsidR="00BB55F1" w:rsidRPr="00553FB8">
              <w:rPr>
                <w:rFonts w:cs="Arial"/>
                <w:b/>
                <w:szCs w:val="20"/>
              </w:rPr>
              <w:t>)</w:t>
            </w:r>
          </w:p>
        </w:tc>
        <w:tc>
          <w:tcPr>
            <w:tcW w:w="7696" w:type="dxa"/>
            <w:tcMar>
              <w:top w:w="43" w:type="dxa"/>
              <w:left w:w="14" w:type="dxa"/>
              <w:bottom w:w="43" w:type="dxa"/>
              <w:right w:w="14" w:type="dxa"/>
            </w:tcMar>
            <w:vAlign w:val="center"/>
          </w:tcPr>
          <w:p w14:paraId="6ABEA2ED" w14:textId="70E1159C" w:rsidR="005416FE" w:rsidRPr="00553FB8" w:rsidRDefault="00BB55F1" w:rsidP="007D3026">
            <w:pPr>
              <w:spacing w:before="60"/>
              <w:ind w:left="57" w:right="113"/>
              <w:jc w:val="both"/>
              <w:rPr>
                <w:rFonts w:cs="Arial"/>
                <w:bCs/>
                <w:szCs w:val="20"/>
              </w:rPr>
            </w:pPr>
            <w:r w:rsidRPr="00553FB8">
              <w:rPr>
                <w:rFonts w:cs="Arial"/>
                <w:b/>
                <w:bCs/>
                <w:szCs w:val="20"/>
              </w:rPr>
              <w:t xml:space="preserve">L’assurance de la qualité. </w:t>
            </w:r>
            <w:r w:rsidRPr="00553FB8">
              <w:rPr>
                <w:rFonts w:cs="Arial"/>
                <w:bCs/>
                <w:szCs w:val="20"/>
              </w:rPr>
              <w:t>Il est possible que les matériaux granulaires qui se trouvent à proximité ne respectent pas les exigences requises. Dans ce cas, il fau</w:t>
            </w:r>
            <w:r w:rsidR="008D48C6">
              <w:rPr>
                <w:rFonts w:cs="Arial"/>
                <w:bCs/>
                <w:szCs w:val="20"/>
              </w:rPr>
              <w:t>dra</w:t>
            </w:r>
            <w:r w:rsidRPr="00553FB8">
              <w:rPr>
                <w:rFonts w:cs="Arial"/>
                <w:bCs/>
                <w:szCs w:val="20"/>
              </w:rPr>
              <w:t xml:space="preserve"> prévoir une autre source de matériaux. Le CARAQM remarque qu’il connaît la </w:t>
            </w:r>
            <w:r w:rsidR="00D560B5">
              <w:rPr>
                <w:rFonts w:cs="Arial"/>
                <w:bCs/>
                <w:szCs w:val="20"/>
              </w:rPr>
              <w:t xml:space="preserve">situation </w:t>
            </w:r>
            <w:r w:rsidRPr="00553FB8">
              <w:rPr>
                <w:rFonts w:cs="Arial"/>
                <w:bCs/>
                <w:szCs w:val="20"/>
              </w:rPr>
              <w:t xml:space="preserve">problématique, étant donné que </w:t>
            </w:r>
            <w:r w:rsidR="00D560B5">
              <w:rPr>
                <w:rFonts w:cs="Arial"/>
                <w:bCs/>
                <w:szCs w:val="20"/>
              </w:rPr>
              <w:t xml:space="preserve">cela s’est produit </w:t>
            </w:r>
            <w:r w:rsidRPr="00553FB8">
              <w:rPr>
                <w:rFonts w:cs="Arial"/>
                <w:bCs/>
                <w:szCs w:val="20"/>
              </w:rPr>
              <w:t>dans le cadre d’un autre projet. Il mentionne qu’il peut vérifier l</w:t>
            </w:r>
            <w:r w:rsidR="001D5E20" w:rsidRPr="00553FB8">
              <w:rPr>
                <w:rFonts w:cs="Arial"/>
                <w:bCs/>
                <w:szCs w:val="20"/>
              </w:rPr>
              <w:t>’</w:t>
            </w:r>
            <w:r w:rsidRPr="00553FB8">
              <w:rPr>
                <w:rFonts w:cs="Arial"/>
                <w:bCs/>
                <w:szCs w:val="20"/>
              </w:rPr>
              <w:t xml:space="preserve">information et </w:t>
            </w:r>
            <w:r w:rsidR="00D560B5">
              <w:rPr>
                <w:rFonts w:cs="Arial"/>
                <w:bCs/>
                <w:szCs w:val="20"/>
              </w:rPr>
              <w:t>la confirmer</w:t>
            </w:r>
            <w:r w:rsidRPr="00553FB8">
              <w:rPr>
                <w:rFonts w:cs="Arial"/>
                <w:bCs/>
                <w:szCs w:val="20"/>
              </w:rPr>
              <w:t xml:space="preserve"> à la prochaine réunion de chantier.</w:t>
            </w:r>
          </w:p>
        </w:tc>
        <w:tc>
          <w:tcPr>
            <w:tcW w:w="2159" w:type="dxa"/>
            <w:tcMar>
              <w:top w:w="43" w:type="dxa"/>
              <w:left w:w="14" w:type="dxa"/>
              <w:bottom w:w="43" w:type="dxa"/>
              <w:right w:w="14" w:type="dxa"/>
            </w:tcMar>
            <w:vAlign w:val="center"/>
          </w:tcPr>
          <w:p w14:paraId="2E7D4FEA" w14:textId="77777777" w:rsidR="00BB55F1" w:rsidRPr="00553FB8" w:rsidRDefault="00BB55F1" w:rsidP="004E1624">
            <w:pPr>
              <w:spacing w:before="60"/>
              <w:ind w:left="57" w:right="113"/>
              <w:jc w:val="center"/>
              <w:rPr>
                <w:rFonts w:cs="Arial"/>
                <w:szCs w:val="20"/>
              </w:rPr>
            </w:pPr>
            <w:r w:rsidRPr="00553FB8">
              <w:rPr>
                <w:rFonts w:cs="Arial"/>
                <w:szCs w:val="20"/>
              </w:rPr>
              <w:t>CARAQM</w:t>
            </w:r>
          </w:p>
          <w:p w14:paraId="186F9A7A" w14:textId="77777777" w:rsidR="00BB55F1" w:rsidRPr="00553FB8" w:rsidRDefault="00BB55F1" w:rsidP="004E1624">
            <w:pPr>
              <w:spacing w:before="60"/>
              <w:ind w:left="142"/>
              <w:jc w:val="center"/>
              <w:rPr>
                <w:rFonts w:cs="Arial"/>
                <w:szCs w:val="20"/>
              </w:rPr>
            </w:pPr>
          </w:p>
        </w:tc>
      </w:tr>
      <w:tr w:rsidR="00BB55F1" w:rsidRPr="00553FB8" w14:paraId="49115E90" w14:textId="77777777" w:rsidTr="7AE5E877">
        <w:trPr>
          <w:trHeight w:val="1762"/>
          <w:jc w:val="center"/>
        </w:trPr>
        <w:tc>
          <w:tcPr>
            <w:tcW w:w="1042" w:type="dxa"/>
          </w:tcPr>
          <w:p w14:paraId="0C87142D" w14:textId="77777777" w:rsidR="00BB55F1" w:rsidRPr="00553FB8" w:rsidRDefault="00057090" w:rsidP="00332DDB">
            <w:pPr>
              <w:spacing w:before="60"/>
              <w:ind w:left="57" w:right="113"/>
              <w:jc w:val="right"/>
              <w:rPr>
                <w:rFonts w:cs="Arial"/>
                <w:b/>
                <w:szCs w:val="20"/>
              </w:rPr>
            </w:pPr>
            <w:proofErr w:type="gramStart"/>
            <w:r w:rsidRPr="00553FB8">
              <w:rPr>
                <w:rFonts w:cs="Arial"/>
                <w:b/>
                <w:szCs w:val="20"/>
              </w:rPr>
              <w:lastRenderedPageBreak/>
              <w:t>f</w:t>
            </w:r>
            <w:proofErr w:type="gramEnd"/>
            <w:r w:rsidR="00BB55F1" w:rsidRPr="00553FB8">
              <w:rPr>
                <w:rFonts w:cs="Arial"/>
                <w:b/>
                <w:szCs w:val="20"/>
              </w:rPr>
              <w:t>)</w:t>
            </w:r>
          </w:p>
        </w:tc>
        <w:tc>
          <w:tcPr>
            <w:tcW w:w="7696" w:type="dxa"/>
            <w:tcMar>
              <w:top w:w="43" w:type="dxa"/>
              <w:left w:w="14" w:type="dxa"/>
              <w:bottom w:w="43" w:type="dxa"/>
              <w:right w:w="14" w:type="dxa"/>
            </w:tcMar>
            <w:vAlign w:val="center"/>
          </w:tcPr>
          <w:p w14:paraId="351DBFB7" w14:textId="77777777" w:rsidR="00F62FD0" w:rsidRDefault="000B129D" w:rsidP="00DB25DD">
            <w:pPr>
              <w:spacing w:before="120" w:after="120"/>
              <w:ind w:left="57" w:right="113"/>
              <w:jc w:val="both"/>
              <w:rPr>
                <w:rFonts w:cs="Arial"/>
                <w:bCs/>
                <w:szCs w:val="20"/>
              </w:rPr>
            </w:pPr>
            <w:r>
              <w:rPr>
                <w:rFonts w:cs="Arial"/>
                <w:b/>
                <w:bCs/>
                <w:szCs w:val="20"/>
              </w:rPr>
              <w:t xml:space="preserve">La conservation des </w:t>
            </w:r>
            <w:r w:rsidR="00BB55F1" w:rsidRPr="00553FB8">
              <w:rPr>
                <w:rFonts w:cs="Arial"/>
                <w:b/>
                <w:bCs/>
                <w:szCs w:val="20"/>
              </w:rPr>
              <w:t xml:space="preserve">arbres sur le site des travaux. </w:t>
            </w:r>
            <w:r w:rsidR="00BB55F1" w:rsidRPr="00553FB8">
              <w:rPr>
                <w:rFonts w:cs="Arial"/>
                <w:bCs/>
                <w:szCs w:val="20"/>
              </w:rPr>
              <w:t xml:space="preserve">L’architecte paysagiste du concepteur explique que la présence d’arbres à conserver exige une organisation particulière de la circulation sur le site. </w:t>
            </w:r>
          </w:p>
          <w:p w14:paraId="5150A041" w14:textId="77777777" w:rsidR="005416FE" w:rsidRPr="00553FB8" w:rsidRDefault="00BB55F1" w:rsidP="00DB25DD">
            <w:pPr>
              <w:spacing w:before="120" w:after="120"/>
              <w:ind w:left="57" w:right="113"/>
              <w:jc w:val="both"/>
              <w:rPr>
                <w:rFonts w:cs="Arial"/>
                <w:bCs/>
                <w:szCs w:val="20"/>
              </w:rPr>
            </w:pPr>
            <w:r w:rsidRPr="00553FB8">
              <w:rPr>
                <w:rFonts w:cs="Arial"/>
                <w:bCs/>
                <w:szCs w:val="20"/>
              </w:rPr>
              <w:t>Le surveillant propose d’organiser une visite du chantier conjointement avec l’entrepreneur, l’architecte paysagiste du concepteur</w:t>
            </w:r>
            <w:r w:rsidR="00057090" w:rsidRPr="00553FB8">
              <w:rPr>
                <w:rFonts w:cs="Arial"/>
                <w:bCs/>
                <w:szCs w:val="20"/>
              </w:rPr>
              <w:t>, le R</w:t>
            </w:r>
            <w:r w:rsidR="00046FF1">
              <w:rPr>
                <w:rFonts w:cs="Arial"/>
                <w:bCs/>
                <w:szCs w:val="20"/>
              </w:rPr>
              <w:t>S</w:t>
            </w:r>
            <w:r w:rsidR="00057090" w:rsidRPr="00553FB8">
              <w:rPr>
                <w:rFonts w:cs="Arial"/>
                <w:bCs/>
                <w:szCs w:val="20"/>
              </w:rPr>
              <w:t>ENV</w:t>
            </w:r>
            <w:r w:rsidRPr="00553FB8">
              <w:rPr>
                <w:rFonts w:cs="Arial"/>
                <w:bCs/>
                <w:szCs w:val="20"/>
              </w:rPr>
              <w:t xml:space="preserve"> et le responsable des activités en architecture de paysage du Ministère afin de </w:t>
            </w:r>
            <w:r w:rsidR="00057090" w:rsidRPr="00553FB8">
              <w:rPr>
                <w:rFonts w:cs="Arial"/>
                <w:bCs/>
                <w:szCs w:val="20"/>
              </w:rPr>
              <w:t>convenir des solutions</w:t>
            </w:r>
            <w:r w:rsidRPr="00553FB8">
              <w:rPr>
                <w:rFonts w:cs="Arial"/>
                <w:bCs/>
                <w:szCs w:val="20"/>
              </w:rPr>
              <w:t xml:space="preserve">. Le CARSM doit </w:t>
            </w:r>
            <w:r w:rsidR="00D6403C" w:rsidRPr="00553FB8">
              <w:rPr>
                <w:rFonts w:cs="Arial"/>
                <w:bCs/>
                <w:szCs w:val="20"/>
              </w:rPr>
              <w:t xml:space="preserve">communiquer avec </w:t>
            </w:r>
            <w:r w:rsidRPr="00553FB8">
              <w:rPr>
                <w:rFonts w:cs="Arial"/>
                <w:bCs/>
                <w:szCs w:val="20"/>
              </w:rPr>
              <w:t>l’architecte paysagiste du Ministère afin de le mettre en contact avec le surveillant.</w:t>
            </w:r>
          </w:p>
        </w:tc>
        <w:tc>
          <w:tcPr>
            <w:tcW w:w="2159" w:type="dxa"/>
            <w:tcMar>
              <w:top w:w="43" w:type="dxa"/>
              <w:left w:w="14" w:type="dxa"/>
              <w:bottom w:w="43" w:type="dxa"/>
              <w:right w:w="14" w:type="dxa"/>
            </w:tcMar>
            <w:vAlign w:val="center"/>
          </w:tcPr>
          <w:p w14:paraId="1D20B01D" w14:textId="77777777" w:rsidR="00BB55F1" w:rsidRPr="00553FB8" w:rsidRDefault="00BB55F1" w:rsidP="004E1624">
            <w:pPr>
              <w:spacing w:before="60"/>
              <w:ind w:left="57" w:right="113"/>
              <w:jc w:val="center"/>
              <w:rPr>
                <w:rFonts w:cs="Arial"/>
                <w:szCs w:val="20"/>
              </w:rPr>
            </w:pPr>
          </w:p>
          <w:p w14:paraId="0A10FB7D" w14:textId="77777777" w:rsidR="00BB55F1" w:rsidRPr="00553FB8" w:rsidRDefault="00BB55F1" w:rsidP="004E1624">
            <w:pPr>
              <w:spacing w:before="60"/>
              <w:ind w:left="57" w:right="113"/>
              <w:jc w:val="center"/>
              <w:rPr>
                <w:rFonts w:cs="Arial"/>
                <w:szCs w:val="20"/>
              </w:rPr>
            </w:pPr>
          </w:p>
          <w:p w14:paraId="488CB1AB" w14:textId="77777777" w:rsidR="00BB55F1" w:rsidRPr="00553FB8" w:rsidRDefault="00BB55F1" w:rsidP="004E1624">
            <w:pPr>
              <w:spacing w:before="60"/>
              <w:ind w:left="57" w:right="113"/>
              <w:jc w:val="center"/>
              <w:rPr>
                <w:rFonts w:cs="Arial"/>
                <w:szCs w:val="20"/>
              </w:rPr>
            </w:pPr>
          </w:p>
          <w:p w14:paraId="5888BCFE" w14:textId="77777777" w:rsidR="00BB55F1" w:rsidRPr="00553FB8" w:rsidRDefault="00BB55F1" w:rsidP="004E1624">
            <w:pPr>
              <w:spacing w:before="60"/>
              <w:ind w:left="57" w:right="113"/>
              <w:jc w:val="center"/>
              <w:rPr>
                <w:rFonts w:cs="Arial"/>
                <w:szCs w:val="20"/>
              </w:rPr>
            </w:pPr>
            <w:r w:rsidRPr="00553FB8">
              <w:rPr>
                <w:rFonts w:cs="Arial"/>
                <w:szCs w:val="20"/>
              </w:rPr>
              <w:t>CARSM</w:t>
            </w:r>
          </w:p>
          <w:p w14:paraId="10C74E3E" w14:textId="77777777" w:rsidR="00BB55F1" w:rsidRPr="00553FB8" w:rsidRDefault="00BB55F1" w:rsidP="004E1624">
            <w:pPr>
              <w:spacing w:before="60"/>
              <w:ind w:right="144"/>
              <w:jc w:val="center"/>
              <w:rPr>
                <w:rFonts w:cs="Arial"/>
                <w:szCs w:val="20"/>
              </w:rPr>
            </w:pPr>
          </w:p>
        </w:tc>
      </w:tr>
      <w:tr w:rsidR="00BB55F1" w:rsidRPr="00553FB8" w14:paraId="51321206" w14:textId="77777777" w:rsidTr="7AE5E877">
        <w:trPr>
          <w:trHeight w:val="889"/>
          <w:jc w:val="center"/>
        </w:trPr>
        <w:tc>
          <w:tcPr>
            <w:tcW w:w="1042" w:type="dxa"/>
          </w:tcPr>
          <w:p w14:paraId="3A65A370" w14:textId="77777777" w:rsidR="00BB55F1" w:rsidRPr="00553FB8" w:rsidRDefault="00057090" w:rsidP="00332DDB">
            <w:pPr>
              <w:spacing w:before="60"/>
              <w:ind w:left="57" w:right="113"/>
              <w:jc w:val="right"/>
              <w:rPr>
                <w:rFonts w:cs="Arial"/>
                <w:b/>
                <w:szCs w:val="20"/>
              </w:rPr>
            </w:pPr>
            <w:proofErr w:type="gramStart"/>
            <w:r w:rsidRPr="00553FB8">
              <w:rPr>
                <w:rFonts w:cs="Arial"/>
                <w:b/>
                <w:szCs w:val="20"/>
              </w:rPr>
              <w:t>g</w:t>
            </w:r>
            <w:proofErr w:type="gramEnd"/>
            <w:r w:rsidR="00BB55F1" w:rsidRPr="00553FB8">
              <w:rPr>
                <w:rFonts w:cs="Arial"/>
                <w:b/>
                <w:szCs w:val="20"/>
              </w:rPr>
              <w:t>)</w:t>
            </w:r>
          </w:p>
        </w:tc>
        <w:tc>
          <w:tcPr>
            <w:tcW w:w="7696" w:type="dxa"/>
            <w:tcMar>
              <w:top w:w="43" w:type="dxa"/>
              <w:left w:w="14" w:type="dxa"/>
              <w:bottom w:w="43" w:type="dxa"/>
              <w:right w:w="14" w:type="dxa"/>
            </w:tcMar>
            <w:vAlign w:val="center"/>
          </w:tcPr>
          <w:p w14:paraId="683BD375" w14:textId="77777777" w:rsidR="005416FE" w:rsidRDefault="00BB55F1" w:rsidP="00DB25DD">
            <w:pPr>
              <w:keepNext/>
              <w:keepLines/>
              <w:spacing w:before="120" w:after="120"/>
              <w:ind w:left="57" w:right="113"/>
              <w:jc w:val="both"/>
              <w:rPr>
                <w:rFonts w:cs="Arial"/>
                <w:szCs w:val="20"/>
              </w:rPr>
            </w:pPr>
            <w:r w:rsidRPr="00553FB8">
              <w:rPr>
                <w:rFonts w:cs="Arial"/>
                <w:b/>
                <w:szCs w:val="20"/>
              </w:rPr>
              <w:t xml:space="preserve">Le traitement des rebuts. </w:t>
            </w:r>
            <w:r w:rsidRPr="00553FB8">
              <w:rPr>
                <w:rFonts w:cs="Arial"/>
                <w:szCs w:val="20"/>
              </w:rPr>
              <w:t>Les participants discutent</w:t>
            </w:r>
            <w:r w:rsidR="008D48C6">
              <w:rPr>
                <w:rFonts w:cs="Arial"/>
                <w:szCs w:val="20"/>
              </w:rPr>
              <w:t xml:space="preserve"> de la méthode d’entretien et du traitement des rebuts</w:t>
            </w:r>
            <w:r w:rsidRPr="00553FB8">
              <w:rPr>
                <w:rFonts w:cs="Arial"/>
                <w:szCs w:val="20"/>
              </w:rPr>
              <w:t>. Le surveillant demande à l’entrepreneur ainsi qu’au R</w:t>
            </w:r>
            <w:r w:rsidR="00046FF1">
              <w:rPr>
                <w:rFonts w:cs="Arial"/>
                <w:szCs w:val="20"/>
              </w:rPr>
              <w:t>S</w:t>
            </w:r>
            <w:r w:rsidRPr="00553FB8">
              <w:rPr>
                <w:rFonts w:cs="Arial"/>
                <w:szCs w:val="20"/>
              </w:rPr>
              <w:t xml:space="preserve">ENV </w:t>
            </w:r>
            <w:r w:rsidR="00933E5D" w:rsidRPr="00553FB8">
              <w:rPr>
                <w:rFonts w:cs="Arial"/>
                <w:szCs w:val="20"/>
              </w:rPr>
              <w:t>de réunir</w:t>
            </w:r>
            <w:r w:rsidRPr="00553FB8">
              <w:rPr>
                <w:rFonts w:cs="Arial"/>
                <w:szCs w:val="20"/>
              </w:rPr>
              <w:t xml:space="preserve"> l</w:t>
            </w:r>
            <w:r w:rsidR="00D6403C" w:rsidRPr="00553FB8">
              <w:rPr>
                <w:rFonts w:cs="Arial"/>
                <w:szCs w:val="20"/>
              </w:rPr>
              <w:t>’</w:t>
            </w:r>
            <w:r w:rsidRPr="00553FB8">
              <w:rPr>
                <w:rFonts w:cs="Arial"/>
                <w:szCs w:val="20"/>
              </w:rPr>
              <w:t>information et de préparer leurs suggestions pour la prochaine réunion.</w:t>
            </w:r>
          </w:p>
          <w:p w14:paraId="5A2C0C30" w14:textId="77777777" w:rsidR="00EC4FE8" w:rsidRPr="00553FB8" w:rsidRDefault="00EC4FE8" w:rsidP="00DB25DD">
            <w:pPr>
              <w:autoSpaceDE w:val="0"/>
              <w:autoSpaceDN w:val="0"/>
              <w:adjustRightInd w:val="0"/>
              <w:spacing w:before="120" w:after="120"/>
              <w:ind w:left="57" w:right="0"/>
              <w:jc w:val="both"/>
              <w:rPr>
                <w:rFonts w:cs="Arial"/>
                <w:szCs w:val="20"/>
              </w:rPr>
            </w:pPr>
            <w:r w:rsidRPr="00EC4FE8">
              <w:rPr>
                <w:rFonts w:cs="Arial"/>
                <w:szCs w:val="20"/>
              </w:rPr>
              <w:t>Le surveillant rappelle que l’entrepreneur doit lui fournir les originaux de bons de livraison et des manifestes de transport, et réaliser des essais de matériaux excavés, si cela est requis.</w:t>
            </w:r>
          </w:p>
        </w:tc>
        <w:tc>
          <w:tcPr>
            <w:tcW w:w="2159" w:type="dxa"/>
            <w:tcMar>
              <w:top w:w="43" w:type="dxa"/>
              <w:left w:w="14" w:type="dxa"/>
              <w:bottom w:w="43" w:type="dxa"/>
              <w:right w:w="14" w:type="dxa"/>
            </w:tcMar>
            <w:vAlign w:val="center"/>
          </w:tcPr>
          <w:p w14:paraId="66DC81B9"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346992D0" w14:textId="77777777" w:rsidR="00BB55F1" w:rsidRPr="00553FB8" w:rsidRDefault="00BB55F1" w:rsidP="004E1624">
            <w:pPr>
              <w:spacing w:before="60"/>
              <w:ind w:left="57" w:right="113"/>
              <w:jc w:val="center"/>
              <w:rPr>
                <w:rFonts w:cs="Arial"/>
                <w:szCs w:val="20"/>
              </w:rPr>
            </w:pPr>
            <w:r w:rsidRPr="00553FB8">
              <w:rPr>
                <w:rFonts w:cs="Arial"/>
                <w:szCs w:val="20"/>
              </w:rPr>
              <w:t>R</w:t>
            </w:r>
            <w:r w:rsidR="00046FF1">
              <w:rPr>
                <w:rFonts w:cs="Arial"/>
                <w:szCs w:val="20"/>
              </w:rPr>
              <w:t>S</w:t>
            </w:r>
            <w:r w:rsidRPr="00553FB8">
              <w:rPr>
                <w:rFonts w:cs="Arial"/>
                <w:szCs w:val="20"/>
              </w:rPr>
              <w:t>ENV</w:t>
            </w:r>
          </w:p>
        </w:tc>
      </w:tr>
      <w:tr w:rsidR="00285EC3" w:rsidRPr="00553FB8" w14:paraId="471B23A0" w14:textId="77777777" w:rsidTr="7AE5E877">
        <w:trPr>
          <w:trHeight w:val="3086"/>
          <w:jc w:val="center"/>
        </w:trPr>
        <w:tc>
          <w:tcPr>
            <w:tcW w:w="1042" w:type="dxa"/>
          </w:tcPr>
          <w:p w14:paraId="08EA4F91" w14:textId="77777777" w:rsidR="00285EC3" w:rsidRPr="00553FB8" w:rsidRDefault="00285EC3" w:rsidP="00332DDB">
            <w:pPr>
              <w:spacing w:before="60"/>
              <w:ind w:left="57" w:right="113"/>
              <w:jc w:val="right"/>
              <w:rPr>
                <w:rFonts w:cs="Arial"/>
                <w:b/>
                <w:szCs w:val="20"/>
              </w:rPr>
            </w:pPr>
            <w:proofErr w:type="gramStart"/>
            <w:r w:rsidRPr="00285EC3">
              <w:rPr>
                <w:rFonts w:cs="Arial"/>
                <w:b/>
                <w:szCs w:val="20"/>
              </w:rPr>
              <w:t>h</w:t>
            </w:r>
            <w:proofErr w:type="gramEnd"/>
            <w:r w:rsidRPr="00285EC3">
              <w:rPr>
                <w:rFonts w:cs="Arial"/>
                <w:b/>
                <w:szCs w:val="20"/>
              </w:rPr>
              <w:t>)</w:t>
            </w:r>
          </w:p>
        </w:tc>
        <w:tc>
          <w:tcPr>
            <w:tcW w:w="7696" w:type="dxa"/>
            <w:tcMar>
              <w:top w:w="43" w:type="dxa"/>
              <w:left w:w="14" w:type="dxa"/>
              <w:bottom w:w="43" w:type="dxa"/>
              <w:right w:w="14" w:type="dxa"/>
            </w:tcMar>
            <w:vAlign w:val="center"/>
          </w:tcPr>
          <w:p w14:paraId="1FFB29EC" w14:textId="77777777" w:rsidR="00F62FD0" w:rsidRDefault="00285EC3" w:rsidP="00A35862">
            <w:pPr>
              <w:keepNext/>
              <w:keepLines/>
              <w:spacing w:before="240" w:after="120"/>
              <w:ind w:left="57" w:right="113"/>
              <w:jc w:val="both"/>
              <w:rPr>
                <w:rFonts w:cs="Arial"/>
                <w:bCs/>
                <w:iCs/>
                <w:szCs w:val="20"/>
                <w:lang w:eastAsia="fr-CA"/>
              </w:rPr>
            </w:pPr>
            <w:r w:rsidRPr="00553FB8">
              <w:rPr>
                <w:rFonts w:cs="Arial"/>
                <w:b/>
                <w:bCs/>
                <w:iCs/>
                <w:szCs w:val="20"/>
                <w:lang w:eastAsia="fr-CA"/>
              </w:rPr>
              <w:t xml:space="preserve">Les plans et les dessins d’atelier. </w:t>
            </w:r>
            <w:r w:rsidRPr="00553FB8">
              <w:rPr>
                <w:rFonts w:cs="Arial"/>
                <w:bCs/>
                <w:iCs/>
                <w:szCs w:val="20"/>
                <w:lang w:eastAsia="fr-CA"/>
              </w:rPr>
              <w:t xml:space="preserve">Le surveillant rappelle à l’entrepreneur que ce dernier est responsable de vérifier tous les plans et dessins d’atelier avant de les soumettre, de façon à s’assurer qu’ils </w:t>
            </w:r>
            <w:r>
              <w:rPr>
                <w:rFonts w:cs="Arial"/>
                <w:bCs/>
                <w:iCs/>
                <w:szCs w:val="20"/>
                <w:lang w:eastAsia="fr-CA"/>
              </w:rPr>
              <w:t>respectent les exigences des plans et devis et</w:t>
            </w:r>
            <w:r w:rsidR="00E03F60">
              <w:rPr>
                <w:rFonts w:cs="Arial"/>
                <w:bCs/>
                <w:iCs/>
                <w:szCs w:val="20"/>
                <w:lang w:eastAsia="fr-CA"/>
              </w:rPr>
              <w:t xml:space="preserve"> </w:t>
            </w:r>
            <w:r>
              <w:rPr>
                <w:rFonts w:cs="Arial"/>
                <w:bCs/>
                <w:iCs/>
                <w:szCs w:val="20"/>
                <w:lang w:eastAsia="fr-CA"/>
              </w:rPr>
              <w:t>qu’il</w:t>
            </w:r>
            <w:r w:rsidR="00E03F60">
              <w:rPr>
                <w:rFonts w:cs="Arial"/>
                <w:bCs/>
                <w:iCs/>
                <w:szCs w:val="20"/>
                <w:lang w:eastAsia="fr-CA"/>
              </w:rPr>
              <w:t xml:space="preserve">s </w:t>
            </w:r>
            <w:r w:rsidRPr="00553FB8">
              <w:rPr>
                <w:rFonts w:cs="Arial"/>
                <w:bCs/>
                <w:iCs/>
                <w:szCs w:val="20"/>
                <w:lang w:eastAsia="fr-CA"/>
              </w:rPr>
              <w:t xml:space="preserve">sont acceptables quant aux moyens, méthodes, techniques, séquences et étapes des travaux, ainsi qu’aux mesures de sécurité. </w:t>
            </w:r>
          </w:p>
          <w:p w14:paraId="0183F7B6" w14:textId="77777777" w:rsidR="00285EC3" w:rsidRDefault="00285EC3" w:rsidP="00A35862">
            <w:pPr>
              <w:keepNext/>
              <w:keepLines/>
              <w:spacing w:before="240" w:after="120"/>
              <w:ind w:left="57" w:right="113"/>
              <w:jc w:val="both"/>
              <w:rPr>
                <w:rFonts w:cs="Arial"/>
                <w:bCs/>
                <w:iCs/>
                <w:szCs w:val="20"/>
                <w:lang w:eastAsia="fr-CA"/>
              </w:rPr>
            </w:pPr>
            <w:r w:rsidRPr="00553FB8">
              <w:rPr>
                <w:rFonts w:cs="Arial"/>
                <w:bCs/>
                <w:iCs/>
                <w:szCs w:val="20"/>
                <w:lang w:eastAsia="fr-CA"/>
              </w:rPr>
              <w:t>La vérification des dimensions, qui devront être confirmées et corrigées au chantier, les procédés de fabrication et les techniques de construction, la coordination et la bonne exécution du travail sont sous la responsabilité de l’entrepreneur.</w:t>
            </w:r>
          </w:p>
          <w:p w14:paraId="3EC2C4B4" w14:textId="77777777" w:rsidR="00332DDB" w:rsidRPr="00332DDB" w:rsidRDefault="00332DDB" w:rsidP="00A35862">
            <w:pPr>
              <w:keepNext/>
              <w:keepLines/>
              <w:spacing w:before="240" w:after="120"/>
              <w:ind w:left="57" w:right="113"/>
              <w:jc w:val="both"/>
              <w:rPr>
                <w:rFonts w:cs="Arial"/>
                <w:bCs/>
                <w:iCs/>
                <w:szCs w:val="20"/>
                <w:lang w:eastAsia="fr-CA"/>
              </w:rPr>
            </w:pPr>
            <w:r w:rsidRPr="00332DDB">
              <w:rPr>
                <w:rFonts w:cs="Arial"/>
                <w:bCs/>
                <w:iCs/>
                <w:szCs w:val="20"/>
                <w:lang w:eastAsia="fr-CA"/>
              </w:rPr>
              <w:t xml:space="preserve">Le CARSM demande à tous les intervenants de respecter les délais demandés pour le traitement des documents, d’être vigilants et collaboratifs. Il rappelle que ce point fera l’objet de leur évaluation de rendement. </w:t>
            </w:r>
          </w:p>
          <w:p w14:paraId="51010116" w14:textId="77777777" w:rsidR="005416FE" w:rsidRPr="00553FB8" w:rsidRDefault="00332DDB" w:rsidP="00A35862">
            <w:pPr>
              <w:keepNext/>
              <w:keepLines/>
              <w:spacing w:before="240" w:after="120"/>
              <w:ind w:left="57" w:right="113"/>
              <w:jc w:val="both"/>
              <w:rPr>
                <w:rFonts w:cs="Arial"/>
                <w:b/>
                <w:szCs w:val="20"/>
              </w:rPr>
            </w:pPr>
            <w:r w:rsidRPr="00332DDB">
              <w:rPr>
                <w:rFonts w:cs="Arial"/>
                <w:bCs/>
                <w:iCs/>
                <w:szCs w:val="20"/>
                <w:lang w:eastAsia="fr-CA"/>
              </w:rPr>
              <w:t>Les intervenants ont convenu d’établir le délai de traitement à chaque livraison selon les documents à traiter.</w:t>
            </w:r>
          </w:p>
        </w:tc>
        <w:tc>
          <w:tcPr>
            <w:tcW w:w="2159" w:type="dxa"/>
            <w:tcMar>
              <w:top w:w="43" w:type="dxa"/>
              <w:left w:w="14" w:type="dxa"/>
              <w:bottom w:w="43" w:type="dxa"/>
              <w:right w:w="14" w:type="dxa"/>
            </w:tcMar>
            <w:vAlign w:val="center"/>
          </w:tcPr>
          <w:p w14:paraId="2E938A2D" w14:textId="77777777" w:rsidR="00332DDB" w:rsidRDefault="00332DDB" w:rsidP="00332DDB">
            <w:pPr>
              <w:spacing w:before="60"/>
              <w:ind w:left="142"/>
              <w:jc w:val="center"/>
              <w:rPr>
                <w:rFonts w:cs="Arial"/>
                <w:bCs/>
                <w:iCs/>
                <w:szCs w:val="20"/>
              </w:rPr>
            </w:pPr>
          </w:p>
          <w:p w14:paraId="6D28AA60" w14:textId="77777777" w:rsidR="00332DDB" w:rsidRDefault="00332DDB" w:rsidP="00332DDB">
            <w:pPr>
              <w:spacing w:before="60"/>
              <w:ind w:left="142"/>
              <w:jc w:val="center"/>
              <w:rPr>
                <w:rFonts w:cs="Arial"/>
                <w:bCs/>
                <w:iCs/>
                <w:szCs w:val="20"/>
              </w:rPr>
            </w:pPr>
          </w:p>
          <w:p w14:paraId="4C1D1066" w14:textId="77777777" w:rsidR="00332DDB" w:rsidRPr="00332DDB" w:rsidRDefault="00332DDB" w:rsidP="00332DDB">
            <w:pPr>
              <w:spacing w:before="60"/>
              <w:ind w:left="142"/>
              <w:jc w:val="center"/>
              <w:rPr>
                <w:rFonts w:cs="Arial"/>
                <w:bCs/>
                <w:iCs/>
                <w:szCs w:val="20"/>
              </w:rPr>
            </w:pPr>
            <w:r w:rsidRPr="00332DDB">
              <w:rPr>
                <w:rFonts w:cs="Arial"/>
                <w:bCs/>
                <w:iCs/>
                <w:szCs w:val="20"/>
              </w:rPr>
              <w:t>Entrepreneur</w:t>
            </w:r>
          </w:p>
          <w:p w14:paraId="120AE5B6" w14:textId="77777777" w:rsidR="00285EC3" w:rsidRPr="00553FB8" w:rsidRDefault="00332DDB" w:rsidP="00332DDB">
            <w:pPr>
              <w:spacing w:before="60"/>
              <w:ind w:left="142"/>
              <w:jc w:val="center"/>
              <w:rPr>
                <w:rFonts w:cs="Arial"/>
                <w:szCs w:val="20"/>
              </w:rPr>
            </w:pPr>
            <w:r w:rsidRPr="00332DDB">
              <w:rPr>
                <w:rFonts w:cs="Arial"/>
                <w:bCs/>
                <w:iCs/>
                <w:szCs w:val="20"/>
              </w:rPr>
              <w:t>Surveillant</w:t>
            </w:r>
          </w:p>
        </w:tc>
      </w:tr>
      <w:tr w:rsidR="00BB55F1" w:rsidRPr="00553FB8" w14:paraId="1236FF7A" w14:textId="77777777" w:rsidTr="7AE5E877">
        <w:trPr>
          <w:trHeight w:val="163"/>
          <w:jc w:val="center"/>
        </w:trPr>
        <w:tc>
          <w:tcPr>
            <w:tcW w:w="1042" w:type="dxa"/>
            <w:vAlign w:val="center"/>
          </w:tcPr>
          <w:p w14:paraId="773286EA"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86EBE62" w14:textId="77777777" w:rsidR="00BB55F1" w:rsidRPr="00553FB8" w:rsidRDefault="00BB55F1" w:rsidP="00F62FD0">
            <w:pPr>
              <w:pStyle w:val="Titre1"/>
              <w:keepLines/>
              <w:widowControl w:val="0"/>
              <w:spacing w:before="120" w:after="120"/>
              <w:rPr>
                <w:rFonts w:ascii="Arial" w:hAnsi="Arial" w:cs="Arial"/>
                <w:sz w:val="20"/>
                <w:szCs w:val="20"/>
              </w:rPr>
            </w:pPr>
            <w:r w:rsidRPr="00553FB8">
              <w:rPr>
                <w:rFonts w:ascii="Arial" w:hAnsi="Arial" w:cs="Arial"/>
                <w:sz w:val="20"/>
                <w:szCs w:val="20"/>
              </w:rPr>
              <w:t>O</w:t>
            </w:r>
            <w:r w:rsidRPr="00B668EA">
              <w:rPr>
                <w:rStyle w:val="Titre1Car"/>
                <w:rFonts w:ascii="Arial" w:hAnsi="Arial" w:cs="Arial"/>
                <w:b/>
                <w:bCs/>
                <w:sz w:val="22"/>
                <w:szCs w:val="22"/>
              </w:rPr>
              <w:t>rganisation de chantier</w:t>
            </w:r>
          </w:p>
        </w:tc>
        <w:tc>
          <w:tcPr>
            <w:tcW w:w="2159" w:type="dxa"/>
            <w:tcMar>
              <w:top w:w="43" w:type="dxa"/>
              <w:left w:w="14" w:type="dxa"/>
              <w:bottom w:w="43" w:type="dxa"/>
              <w:right w:w="14" w:type="dxa"/>
            </w:tcMar>
            <w:vAlign w:val="center"/>
          </w:tcPr>
          <w:p w14:paraId="7B8AADB5" w14:textId="77777777" w:rsidR="00BB55F1" w:rsidRPr="00553FB8" w:rsidRDefault="00BB55F1" w:rsidP="004E1624">
            <w:pPr>
              <w:spacing w:before="60"/>
              <w:ind w:left="144" w:right="144"/>
              <w:jc w:val="center"/>
              <w:rPr>
                <w:rFonts w:cs="Arial"/>
                <w:szCs w:val="20"/>
              </w:rPr>
            </w:pPr>
          </w:p>
        </w:tc>
      </w:tr>
      <w:tr w:rsidR="00BB55F1" w:rsidRPr="00553FB8" w14:paraId="75C1F339" w14:textId="77777777" w:rsidTr="7AE5E877">
        <w:trPr>
          <w:trHeight w:val="323"/>
          <w:jc w:val="center"/>
        </w:trPr>
        <w:tc>
          <w:tcPr>
            <w:tcW w:w="1042" w:type="dxa"/>
            <w:vAlign w:val="center"/>
          </w:tcPr>
          <w:p w14:paraId="62F3B593"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3A89A278" w14:textId="77777777" w:rsidR="00BB55F1" w:rsidRPr="00553FB8" w:rsidRDefault="00BB55F1" w:rsidP="00332DDB">
            <w:pPr>
              <w:pStyle w:val="Titre2"/>
              <w:keepLines/>
              <w:rPr>
                <w:rFonts w:cs="Arial"/>
                <w:szCs w:val="20"/>
              </w:rPr>
            </w:pPr>
            <w:r w:rsidRPr="00553FB8">
              <w:rPr>
                <w:rFonts w:cs="Arial"/>
                <w:szCs w:val="20"/>
              </w:rPr>
              <w:t>Chemin d’accès</w:t>
            </w:r>
          </w:p>
        </w:tc>
        <w:tc>
          <w:tcPr>
            <w:tcW w:w="2159" w:type="dxa"/>
            <w:tcMar>
              <w:top w:w="43" w:type="dxa"/>
              <w:left w:w="14" w:type="dxa"/>
              <w:bottom w:w="43" w:type="dxa"/>
              <w:right w:w="14" w:type="dxa"/>
            </w:tcMar>
            <w:vAlign w:val="center"/>
          </w:tcPr>
          <w:p w14:paraId="4D2A95CF" w14:textId="77777777" w:rsidR="00BB55F1" w:rsidRPr="00553FB8" w:rsidRDefault="00BB55F1" w:rsidP="004E1624">
            <w:pPr>
              <w:spacing w:before="60"/>
              <w:ind w:left="144" w:right="144"/>
              <w:jc w:val="center"/>
              <w:rPr>
                <w:rFonts w:cs="Arial"/>
                <w:szCs w:val="20"/>
              </w:rPr>
            </w:pPr>
          </w:p>
        </w:tc>
      </w:tr>
      <w:tr w:rsidR="00BB55F1" w:rsidRPr="00553FB8" w14:paraId="18C6860D" w14:textId="77777777" w:rsidTr="7AE5E877">
        <w:trPr>
          <w:trHeight w:val="1590"/>
          <w:jc w:val="center"/>
        </w:trPr>
        <w:tc>
          <w:tcPr>
            <w:tcW w:w="1042" w:type="dxa"/>
            <w:vAlign w:val="center"/>
          </w:tcPr>
          <w:p w14:paraId="2C9CC76C"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59B3B80" w14:textId="77777777" w:rsidR="00BB55F1" w:rsidRPr="00553FB8" w:rsidRDefault="00BB55F1" w:rsidP="00DB25DD">
            <w:pPr>
              <w:keepNext/>
              <w:keepLines/>
              <w:spacing w:before="120" w:after="120"/>
              <w:ind w:left="57" w:right="113"/>
              <w:jc w:val="both"/>
              <w:rPr>
                <w:rFonts w:cs="Arial"/>
                <w:bCs/>
                <w:szCs w:val="20"/>
              </w:rPr>
            </w:pPr>
            <w:r w:rsidRPr="00553FB8">
              <w:rPr>
                <w:rFonts w:cs="Arial"/>
                <w:bCs/>
                <w:szCs w:val="20"/>
              </w:rPr>
              <w:t>L’entrepreneur présente le plan d‘aménagement et le plan de signalisation du chemin d’accès au site de travail. Il explique qu’une partie de chemin passe par</w:t>
            </w:r>
            <w:r w:rsidR="003D6D40">
              <w:rPr>
                <w:rFonts w:cs="Arial"/>
                <w:bCs/>
                <w:szCs w:val="20"/>
              </w:rPr>
              <w:t xml:space="preserve"> une</w:t>
            </w:r>
            <w:r w:rsidRPr="00553FB8">
              <w:rPr>
                <w:rFonts w:cs="Arial"/>
                <w:bCs/>
                <w:szCs w:val="20"/>
              </w:rPr>
              <w:t xml:space="preserve"> propriété privée</w:t>
            </w:r>
            <w:r w:rsidR="003D6D40">
              <w:rPr>
                <w:rFonts w:cs="Arial"/>
                <w:bCs/>
                <w:szCs w:val="20"/>
              </w:rPr>
              <w:t xml:space="preserve"> et qu’il a obtenu</w:t>
            </w:r>
            <w:r w:rsidRPr="00553FB8">
              <w:rPr>
                <w:rFonts w:cs="Arial"/>
                <w:bCs/>
                <w:szCs w:val="20"/>
              </w:rPr>
              <w:t xml:space="preserve"> </w:t>
            </w:r>
            <w:r w:rsidR="003D6D40">
              <w:rPr>
                <w:rFonts w:cs="Arial"/>
                <w:bCs/>
                <w:szCs w:val="20"/>
              </w:rPr>
              <w:t>l’</w:t>
            </w:r>
            <w:r w:rsidRPr="00553FB8">
              <w:rPr>
                <w:rFonts w:cs="Arial"/>
                <w:bCs/>
                <w:szCs w:val="20"/>
              </w:rPr>
              <w:t xml:space="preserve">autorisation de passage. Il fournit l’autorisation de passage. </w:t>
            </w:r>
          </w:p>
          <w:p w14:paraId="7F4658FD" w14:textId="77777777" w:rsidR="003B47D5" w:rsidRPr="00553FB8" w:rsidRDefault="003B47D5" w:rsidP="00DB25DD">
            <w:pPr>
              <w:keepNext/>
              <w:keepLines/>
              <w:spacing w:before="120" w:after="120"/>
              <w:ind w:left="57" w:right="113"/>
              <w:jc w:val="both"/>
              <w:rPr>
                <w:rFonts w:cs="Arial"/>
                <w:bCs/>
                <w:szCs w:val="20"/>
              </w:rPr>
            </w:pPr>
            <w:r w:rsidRPr="00553FB8">
              <w:rPr>
                <w:rFonts w:cs="Arial"/>
                <w:bCs/>
                <w:szCs w:val="20"/>
              </w:rPr>
              <w:t xml:space="preserve">Le surveillant explique que le plan de chemin d’accès doit être révisé par ses représentants : le responsable de chaussée et le </w:t>
            </w:r>
            <w:r w:rsidR="001E0D94">
              <w:rPr>
                <w:rFonts w:cs="Arial"/>
                <w:bCs/>
                <w:szCs w:val="20"/>
              </w:rPr>
              <w:t>représentant du surveillant responsable de la signalisation (</w:t>
            </w:r>
            <w:r w:rsidRPr="00553FB8">
              <w:rPr>
                <w:rFonts w:cs="Arial"/>
                <w:bCs/>
                <w:szCs w:val="20"/>
              </w:rPr>
              <w:t>RSRS</w:t>
            </w:r>
            <w:r w:rsidR="001E0D94">
              <w:rPr>
                <w:rFonts w:cs="Arial"/>
                <w:bCs/>
                <w:szCs w:val="20"/>
              </w:rPr>
              <w:t>)</w:t>
            </w:r>
            <w:r w:rsidRPr="00553FB8">
              <w:rPr>
                <w:rFonts w:cs="Arial"/>
                <w:bCs/>
                <w:szCs w:val="20"/>
              </w:rPr>
              <w:t>. La date de remise du plan commenté à l’entr</w:t>
            </w:r>
            <w:r w:rsidR="00731BB8">
              <w:rPr>
                <w:rFonts w:cs="Arial"/>
                <w:bCs/>
                <w:szCs w:val="20"/>
              </w:rPr>
              <w:t>epreneur a été fixée pour le XX-</w:t>
            </w:r>
            <w:r w:rsidRPr="00553FB8">
              <w:rPr>
                <w:rFonts w:cs="Arial"/>
                <w:bCs/>
                <w:szCs w:val="20"/>
              </w:rPr>
              <w:t>XX</w:t>
            </w:r>
            <w:r w:rsidR="00731BB8">
              <w:rPr>
                <w:rFonts w:cs="Arial"/>
                <w:bCs/>
                <w:szCs w:val="20"/>
              </w:rPr>
              <w:t>-</w:t>
            </w:r>
            <w:r w:rsidRPr="00553FB8">
              <w:rPr>
                <w:rFonts w:cs="Arial"/>
                <w:bCs/>
                <w:szCs w:val="20"/>
              </w:rPr>
              <w:t>XXXX.</w:t>
            </w:r>
          </w:p>
        </w:tc>
        <w:tc>
          <w:tcPr>
            <w:tcW w:w="2159" w:type="dxa"/>
            <w:tcMar>
              <w:top w:w="43" w:type="dxa"/>
              <w:left w:w="14" w:type="dxa"/>
              <w:bottom w:w="43" w:type="dxa"/>
              <w:right w:w="14" w:type="dxa"/>
            </w:tcMar>
            <w:vAlign w:val="center"/>
          </w:tcPr>
          <w:p w14:paraId="48D0EAA7" w14:textId="77777777" w:rsidR="00BB55F1" w:rsidRPr="00553FB8" w:rsidRDefault="00BB55F1" w:rsidP="004E1624">
            <w:pPr>
              <w:spacing w:before="60"/>
              <w:ind w:left="57" w:right="113"/>
              <w:jc w:val="center"/>
              <w:rPr>
                <w:rFonts w:cs="Arial"/>
                <w:bCs/>
                <w:iCs/>
                <w:szCs w:val="20"/>
                <w:lang w:eastAsia="fr-CA"/>
              </w:rPr>
            </w:pPr>
          </w:p>
          <w:p w14:paraId="11C6F58B" w14:textId="77777777" w:rsidR="00BB55F1" w:rsidRPr="00553FB8" w:rsidRDefault="00BB55F1" w:rsidP="004E1624">
            <w:pPr>
              <w:spacing w:before="60"/>
              <w:ind w:left="144" w:right="144"/>
              <w:jc w:val="center"/>
              <w:rPr>
                <w:rFonts w:cs="Arial"/>
                <w:bCs/>
                <w:iCs/>
                <w:szCs w:val="20"/>
                <w:lang w:eastAsia="fr-CA"/>
              </w:rPr>
            </w:pPr>
          </w:p>
        </w:tc>
      </w:tr>
      <w:tr w:rsidR="00BB55F1" w:rsidRPr="00553FB8" w14:paraId="2CA58198" w14:textId="77777777" w:rsidTr="7AE5E877">
        <w:trPr>
          <w:trHeight w:val="44"/>
          <w:jc w:val="center"/>
        </w:trPr>
        <w:tc>
          <w:tcPr>
            <w:tcW w:w="1042" w:type="dxa"/>
            <w:vAlign w:val="center"/>
          </w:tcPr>
          <w:p w14:paraId="13116F2D" w14:textId="77777777" w:rsidR="00BB55F1" w:rsidRPr="00553FB8" w:rsidRDefault="00BB55F1"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1EE2CBA5" w14:textId="77777777" w:rsidR="00BB55F1" w:rsidRPr="00553FB8" w:rsidRDefault="00BB55F1" w:rsidP="00024936">
            <w:pPr>
              <w:pStyle w:val="Titre2"/>
              <w:rPr>
                <w:rFonts w:cs="Arial"/>
                <w:szCs w:val="20"/>
              </w:rPr>
            </w:pPr>
            <w:r w:rsidRPr="00553FB8">
              <w:rPr>
                <w:rFonts w:cs="Arial"/>
                <w:szCs w:val="20"/>
              </w:rPr>
              <w:t>Locaux de chantier</w:t>
            </w:r>
          </w:p>
        </w:tc>
        <w:tc>
          <w:tcPr>
            <w:tcW w:w="2159" w:type="dxa"/>
            <w:tcMar>
              <w:top w:w="43" w:type="dxa"/>
              <w:left w:w="14" w:type="dxa"/>
              <w:bottom w:w="43" w:type="dxa"/>
              <w:right w:w="14" w:type="dxa"/>
            </w:tcMar>
            <w:vAlign w:val="center"/>
          </w:tcPr>
          <w:p w14:paraId="7DAB388D" w14:textId="77777777" w:rsidR="00BB55F1" w:rsidRPr="00553FB8" w:rsidRDefault="00BB55F1" w:rsidP="004E1624">
            <w:pPr>
              <w:spacing w:before="60"/>
              <w:ind w:left="144" w:right="144"/>
              <w:jc w:val="center"/>
              <w:rPr>
                <w:rFonts w:cs="Arial"/>
                <w:szCs w:val="20"/>
              </w:rPr>
            </w:pPr>
          </w:p>
        </w:tc>
      </w:tr>
      <w:tr w:rsidR="00BB55F1" w:rsidRPr="00553FB8" w14:paraId="6C86E085" w14:textId="77777777" w:rsidTr="7AE5E877">
        <w:trPr>
          <w:trHeight w:val="2919"/>
          <w:jc w:val="center"/>
        </w:trPr>
        <w:tc>
          <w:tcPr>
            <w:tcW w:w="1042" w:type="dxa"/>
            <w:vAlign w:val="center"/>
          </w:tcPr>
          <w:p w14:paraId="64696E2C"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BB4728A" w14:textId="77777777" w:rsidR="00F62FD0" w:rsidRDefault="00BB55F1" w:rsidP="00F62FD0">
            <w:pPr>
              <w:spacing w:before="120" w:after="120"/>
              <w:ind w:left="57" w:right="113"/>
              <w:jc w:val="both"/>
              <w:rPr>
                <w:rFonts w:cs="Arial"/>
                <w:bCs/>
                <w:szCs w:val="20"/>
              </w:rPr>
            </w:pPr>
            <w:r w:rsidRPr="00553FB8">
              <w:rPr>
                <w:rFonts w:cs="Arial"/>
                <w:bCs/>
                <w:szCs w:val="20"/>
              </w:rPr>
              <w:t>Le surveillant demande à l’entrepreneur de soumettre ses propositions concernant l’aménagement d</w:t>
            </w:r>
            <w:r w:rsidR="003D6D40">
              <w:rPr>
                <w:rFonts w:cs="Arial"/>
                <w:bCs/>
                <w:szCs w:val="20"/>
              </w:rPr>
              <w:t>u</w:t>
            </w:r>
            <w:r w:rsidRPr="00553FB8">
              <w:rPr>
                <w:rFonts w:cs="Arial"/>
                <w:bCs/>
                <w:szCs w:val="20"/>
              </w:rPr>
              <w:t xml:space="preserve"> chantier. </w:t>
            </w:r>
          </w:p>
          <w:p w14:paraId="149AE8D5" w14:textId="77777777" w:rsidR="00F62FD0" w:rsidRDefault="00BB55F1" w:rsidP="00F62FD0">
            <w:pPr>
              <w:spacing w:before="120" w:after="120"/>
              <w:ind w:left="57" w:right="113"/>
              <w:jc w:val="both"/>
              <w:rPr>
                <w:rFonts w:cs="Arial"/>
                <w:bCs/>
                <w:szCs w:val="20"/>
              </w:rPr>
            </w:pPr>
            <w:r w:rsidRPr="00553FB8">
              <w:rPr>
                <w:rFonts w:cs="Arial"/>
                <w:bCs/>
                <w:szCs w:val="20"/>
              </w:rPr>
              <w:t xml:space="preserve">L’entrepreneur remet la liste des équipements qu’il prévoit installer au bureau de chantier. </w:t>
            </w:r>
            <w:r w:rsidR="003D6D40">
              <w:rPr>
                <w:rFonts w:cs="Arial"/>
                <w:bCs/>
                <w:szCs w:val="20"/>
              </w:rPr>
              <w:t>I</w:t>
            </w:r>
            <w:r w:rsidRPr="00553FB8">
              <w:rPr>
                <w:rFonts w:cs="Arial"/>
                <w:bCs/>
                <w:szCs w:val="20"/>
              </w:rPr>
              <w:t>l explique que tous les services (</w:t>
            </w:r>
            <w:r w:rsidR="00E9337D" w:rsidRPr="00553FB8">
              <w:rPr>
                <w:rFonts w:cs="Arial"/>
                <w:bCs/>
                <w:szCs w:val="20"/>
              </w:rPr>
              <w:t>I</w:t>
            </w:r>
            <w:r w:rsidRPr="00553FB8">
              <w:rPr>
                <w:rFonts w:cs="Arial"/>
                <w:bCs/>
                <w:szCs w:val="20"/>
              </w:rPr>
              <w:t xml:space="preserve">nternet, téléphone, électricité, eau potable) seront fournis. Il montre le plan d’aménagement du site </w:t>
            </w:r>
            <w:r w:rsidR="001E0D94">
              <w:rPr>
                <w:rFonts w:cs="Arial"/>
                <w:bCs/>
                <w:szCs w:val="20"/>
              </w:rPr>
              <w:t>et</w:t>
            </w:r>
            <w:r w:rsidRPr="00553FB8">
              <w:rPr>
                <w:rFonts w:cs="Arial"/>
                <w:bCs/>
                <w:szCs w:val="20"/>
              </w:rPr>
              <w:t xml:space="preserve"> </w:t>
            </w:r>
            <w:r w:rsidR="001E0D94">
              <w:rPr>
                <w:rFonts w:cs="Arial"/>
                <w:bCs/>
                <w:szCs w:val="20"/>
              </w:rPr>
              <w:t>l’emplacement</w:t>
            </w:r>
            <w:r w:rsidRPr="00553FB8">
              <w:rPr>
                <w:rFonts w:cs="Arial"/>
                <w:bCs/>
                <w:szCs w:val="20"/>
              </w:rPr>
              <w:t xml:space="preserve"> des divers locaux, notamment le bureau du surveillant, le laboratoire de chantier et les toilettes. </w:t>
            </w:r>
          </w:p>
          <w:p w14:paraId="15E2FEE9" w14:textId="77777777" w:rsidR="00BB55F1" w:rsidRPr="00553FB8" w:rsidRDefault="00BB55F1" w:rsidP="00F62FD0">
            <w:pPr>
              <w:spacing w:before="120" w:after="120"/>
              <w:ind w:left="57" w:right="113"/>
              <w:jc w:val="both"/>
              <w:rPr>
                <w:rFonts w:cs="Arial"/>
                <w:bCs/>
                <w:szCs w:val="20"/>
              </w:rPr>
            </w:pPr>
            <w:r w:rsidRPr="00553FB8">
              <w:rPr>
                <w:rFonts w:cs="Arial"/>
                <w:bCs/>
                <w:szCs w:val="20"/>
              </w:rPr>
              <w:t xml:space="preserve">Le RSRAQ demande si </w:t>
            </w:r>
            <w:r w:rsidR="00E9337D" w:rsidRPr="00553FB8">
              <w:rPr>
                <w:rFonts w:cs="Arial"/>
                <w:bCs/>
                <w:szCs w:val="20"/>
              </w:rPr>
              <w:t xml:space="preserve">le </w:t>
            </w:r>
            <w:r w:rsidRPr="00553FB8">
              <w:rPr>
                <w:rFonts w:cs="Arial"/>
                <w:bCs/>
                <w:szCs w:val="20"/>
              </w:rPr>
              <w:t xml:space="preserve">laboratoire est </w:t>
            </w:r>
            <w:r w:rsidR="00E9337D" w:rsidRPr="00553FB8">
              <w:rPr>
                <w:rFonts w:cs="Arial"/>
                <w:bCs/>
                <w:szCs w:val="20"/>
              </w:rPr>
              <w:t xml:space="preserve">équipé </w:t>
            </w:r>
            <w:r w:rsidRPr="00553FB8">
              <w:rPr>
                <w:rFonts w:cs="Arial"/>
                <w:bCs/>
                <w:szCs w:val="20"/>
              </w:rPr>
              <w:t xml:space="preserve">d’une pièce qui peut être </w:t>
            </w:r>
            <w:r w:rsidR="00E9337D" w:rsidRPr="00553FB8">
              <w:rPr>
                <w:rFonts w:cs="Arial"/>
                <w:bCs/>
                <w:szCs w:val="20"/>
              </w:rPr>
              <w:t xml:space="preserve">sous clé </w:t>
            </w:r>
            <w:r w:rsidRPr="00553FB8">
              <w:rPr>
                <w:rFonts w:cs="Arial"/>
                <w:bCs/>
                <w:szCs w:val="20"/>
              </w:rPr>
              <w:t xml:space="preserve">pour protéger les équipements particuliers. L’entrepreneur répond qu’une pièce </w:t>
            </w:r>
            <w:r w:rsidR="002333AF" w:rsidRPr="00553FB8">
              <w:rPr>
                <w:rFonts w:cs="Arial"/>
                <w:bCs/>
                <w:szCs w:val="20"/>
              </w:rPr>
              <w:t>cadenassée</w:t>
            </w:r>
            <w:r w:rsidRPr="00553FB8">
              <w:rPr>
                <w:rFonts w:cs="Arial"/>
                <w:bCs/>
                <w:szCs w:val="20"/>
              </w:rPr>
              <w:t xml:space="preserve"> est prévue à cet effet. De plus, il mentionne que le site sera clôturé et </w:t>
            </w:r>
            <w:r w:rsidR="002333AF" w:rsidRPr="00553FB8">
              <w:rPr>
                <w:rFonts w:cs="Arial"/>
                <w:bCs/>
                <w:szCs w:val="20"/>
              </w:rPr>
              <w:t>qu’</w:t>
            </w:r>
            <w:r w:rsidRPr="00553FB8">
              <w:rPr>
                <w:rFonts w:cs="Arial"/>
                <w:bCs/>
                <w:szCs w:val="20"/>
              </w:rPr>
              <w:t xml:space="preserve">une caméra </w:t>
            </w:r>
            <w:r w:rsidR="00933E5D" w:rsidRPr="00553FB8">
              <w:rPr>
                <w:rFonts w:cs="Arial"/>
                <w:bCs/>
                <w:szCs w:val="20"/>
              </w:rPr>
              <w:t xml:space="preserve">de surveillance </w:t>
            </w:r>
            <w:r w:rsidRPr="00553FB8">
              <w:rPr>
                <w:rFonts w:cs="Arial"/>
                <w:bCs/>
                <w:szCs w:val="20"/>
              </w:rPr>
              <w:t>sera installée.</w:t>
            </w:r>
          </w:p>
          <w:p w14:paraId="4059E7B8" w14:textId="77777777" w:rsidR="00477FCC" w:rsidRPr="00553FB8" w:rsidRDefault="00477FCC" w:rsidP="00F62FD0">
            <w:pPr>
              <w:spacing w:before="120" w:after="120"/>
              <w:ind w:left="57" w:right="113"/>
              <w:jc w:val="both"/>
              <w:rPr>
                <w:rFonts w:cs="Arial"/>
                <w:bCs/>
                <w:szCs w:val="20"/>
              </w:rPr>
            </w:pPr>
            <w:r w:rsidRPr="00553FB8">
              <w:rPr>
                <w:rFonts w:cs="Arial"/>
                <w:bCs/>
                <w:szCs w:val="20"/>
              </w:rPr>
              <w:t>Il précise que la fin d</w:t>
            </w:r>
            <w:r w:rsidR="001E0D94">
              <w:rPr>
                <w:rFonts w:cs="Arial"/>
                <w:bCs/>
                <w:szCs w:val="20"/>
              </w:rPr>
              <w:t>e l</w:t>
            </w:r>
            <w:r w:rsidRPr="00553FB8">
              <w:rPr>
                <w:rFonts w:cs="Arial"/>
                <w:bCs/>
                <w:szCs w:val="20"/>
              </w:rPr>
              <w:t xml:space="preserve">’installation des locaux de chantier est prévue pour le </w:t>
            </w:r>
            <w:r w:rsidR="00731BB8">
              <w:rPr>
                <w:rFonts w:cs="Arial"/>
                <w:bCs/>
                <w:szCs w:val="20"/>
              </w:rPr>
              <w:br/>
            </w:r>
            <w:r w:rsidRPr="00553FB8">
              <w:rPr>
                <w:rFonts w:cs="Arial"/>
                <w:bCs/>
                <w:szCs w:val="20"/>
              </w:rPr>
              <w:t>XX</w:t>
            </w:r>
            <w:r w:rsidR="00731BB8">
              <w:rPr>
                <w:rFonts w:cs="Arial"/>
                <w:bCs/>
                <w:szCs w:val="20"/>
              </w:rPr>
              <w:t>-</w:t>
            </w:r>
            <w:r w:rsidR="002333AF" w:rsidRPr="00553FB8">
              <w:rPr>
                <w:rFonts w:cs="Arial"/>
                <w:bCs/>
                <w:szCs w:val="20"/>
              </w:rPr>
              <w:t>XX</w:t>
            </w:r>
            <w:r w:rsidR="00731BB8">
              <w:rPr>
                <w:rFonts w:cs="Arial"/>
                <w:bCs/>
                <w:szCs w:val="20"/>
              </w:rPr>
              <w:t>-</w:t>
            </w:r>
            <w:r w:rsidRPr="00553FB8">
              <w:rPr>
                <w:rFonts w:cs="Arial"/>
                <w:bCs/>
                <w:szCs w:val="20"/>
              </w:rPr>
              <w:t>XXXX. Lorsqu</w:t>
            </w:r>
            <w:r w:rsidR="003D6D40">
              <w:rPr>
                <w:rFonts w:cs="Arial"/>
                <w:bCs/>
                <w:szCs w:val="20"/>
              </w:rPr>
              <w:t>e l’installation sera terminée,</w:t>
            </w:r>
            <w:r w:rsidRPr="00553FB8">
              <w:rPr>
                <w:rFonts w:cs="Arial"/>
                <w:bCs/>
                <w:szCs w:val="20"/>
              </w:rPr>
              <w:t xml:space="preserve"> il avisera le surveillant afin de fixer la date de visite.</w:t>
            </w:r>
          </w:p>
        </w:tc>
        <w:tc>
          <w:tcPr>
            <w:tcW w:w="2159" w:type="dxa"/>
            <w:tcMar>
              <w:top w:w="43" w:type="dxa"/>
              <w:left w:w="14" w:type="dxa"/>
              <w:bottom w:w="43" w:type="dxa"/>
              <w:right w:w="14" w:type="dxa"/>
            </w:tcMar>
            <w:vAlign w:val="center"/>
          </w:tcPr>
          <w:p w14:paraId="541B44BA" w14:textId="77777777" w:rsidR="00BB55F1" w:rsidRPr="00553FB8" w:rsidRDefault="00BB55F1" w:rsidP="004E1624">
            <w:pPr>
              <w:spacing w:before="60"/>
              <w:ind w:left="57" w:right="113"/>
              <w:jc w:val="center"/>
              <w:rPr>
                <w:rFonts w:cs="Arial"/>
                <w:szCs w:val="20"/>
              </w:rPr>
            </w:pPr>
          </w:p>
          <w:p w14:paraId="352866F7" w14:textId="77777777" w:rsidR="00BB55F1" w:rsidRPr="00553FB8" w:rsidRDefault="00BB55F1" w:rsidP="004E1624">
            <w:pPr>
              <w:spacing w:before="60"/>
              <w:ind w:left="57" w:right="113"/>
              <w:jc w:val="center"/>
              <w:rPr>
                <w:rFonts w:cs="Arial"/>
                <w:szCs w:val="20"/>
              </w:rPr>
            </w:pPr>
          </w:p>
          <w:p w14:paraId="6A02F1F0" w14:textId="77777777" w:rsidR="00BB55F1" w:rsidRPr="00553FB8" w:rsidRDefault="00BB55F1" w:rsidP="004E1624">
            <w:pPr>
              <w:spacing w:before="60"/>
              <w:ind w:left="57" w:right="113"/>
              <w:jc w:val="center"/>
              <w:rPr>
                <w:rFonts w:cs="Arial"/>
                <w:szCs w:val="20"/>
              </w:rPr>
            </w:pPr>
          </w:p>
          <w:p w14:paraId="0E0866B9" w14:textId="77777777" w:rsidR="00BB55F1" w:rsidRPr="00553FB8" w:rsidRDefault="00BB55F1" w:rsidP="004E1624">
            <w:pPr>
              <w:spacing w:before="60"/>
              <w:ind w:left="57" w:right="113"/>
              <w:jc w:val="center"/>
              <w:rPr>
                <w:rFonts w:cs="Arial"/>
                <w:szCs w:val="20"/>
              </w:rPr>
            </w:pPr>
          </w:p>
          <w:p w14:paraId="73597536" w14:textId="77777777" w:rsidR="00BB55F1" w:rsidRPr="00553FB8" w:rsidRDefault="00BB55F1" w:rsidP="004E1624">
            <w:pPr>
              <w:spacing w:before="60"/>
              <w:ind w:left="57" w:right="113"/>
              <w:jc w:val="center"/>
              <w:rPr>
                <w:rFonts w:cs="Arial"/>
                <w:szCs w:val="20"/>
              </w:rPr>
            </w:pPr>
          </w:p>
          <w:p w14:paraId="49F286B0" w14:textId="77777777" w:rsidR="00BB55F1" w:rsidRPr="00553FB8" w:rsidRDefault="00BB55F1" w:rsidP="004E1624">
            <w:pPr>
              <w:spacing w:before="60"/>
              <w:ind w:left="57" w:right="113"/>
              <w:jc w:val="center"/>
              <w:rPr>
                <w:rFonts w:cs="Arial"/>
                <w:szCs w:val="20"/>
              </w:rPr>
            </w:pPr>
          </w:p>
          <w:p w14:paraId="7825E154" w14:textId="77777777" w:rsidR="00477FCC" w:rsidRPr="00553FB8" w:rsidRDefault="00477FCC" w:rsidP="004E1624">
            <w:pPr>
              <w:spacing w:before="60"/>
              <w:ind w:left="57" w:right="113"/>
              <w:jc w:val="center"/>
              <w:rPr>
                <w:rFonts w:cs="Arial"/>
                <w:szCs w:val="20"/>
              </w:rPr>
            </w:pPr>
            <w:r w:rsidRPr="00553FB8">
              <w:rPr>
                <w:rFonts w:cs="Arial"/>
                <w:szCs w:val="20"/>
              </w:rPr>
              <w:t>Entrepreneur</w:t>
            </w:r>
          </w:p>
          <w:p w14:paraId="60425A16" w14:textId="77777777" w:rsidR="00BB55F1" w:rsidRPr="00553FB8" w:rsidRDefault="00477FCC" w:rsidP="004E1624">
            <w:pPr>
              <w:spacing w:before="60"/>
              <w:ind w:left="57" w:right="113"/>
              <w:jc w:val="center"/>
              <w:rPr>
                <w:rFonts w:cs="Arial"/>
                <w:szCs w:val="20"/>
              </w:rPr>
            </w:pPr>
            <w:r w:rsidRPr="00553FB8">
              <w:rPr>
                <w:rFonts w:cs="Arial"/>
                <w:szCs w:val="20"/>
              </w:rPr>
              <w:t>Après installation en chantier</w:t>
            </w:r>
          </w:p>
        </w:tc>
      </w:tr>
      <w:tr w:rsidR="00BB55F1" w:rsidRPr="00553FB8" w14:paraId="35CFA12E" w14:textId="77777777" w:rsidTr="7AE5E877">
        <w:trPr>
          <w:trHeight w:val="260"/>
          <w:jc w:val="center"/>
        </w:trPr>
        <w:tc>
          <w:tcPr>
            <w:tcW w:w="1042" w:type="dxa"/>
            <w:vAlign w:val="center"/>
          </w:tcPr>
          <w:p w14:paraId="0D60490D" w14:textId="77777777" w:rsidR="00BB55F1" w:rsidRPr="00553FB8" w:rsidRDefault="00BB55F1" w:rsidP="009A6A4A">
            <w:pPr>
              <w:numPr>
                <w:ilvl w:val="1"/>
                <w:numId w:val="2"/>
              </w:numPr>
              <w:spacing w:before="60"/>
              <w:rPr>
                <w:rFonts w:cs="Arial"/>
                <w:b/>
                <w:bCs/>
                <w:szCs w:val="20"/>
                <w:lang w:eastAsia="fr-CA"/>
              </w:rPr>
            </w:pPr>
          </w:p>
        </w:tc>
        <w:tc>
          <w:tcPr>
            <w:tcW w:w="7696" w:type="dxa"/>
            <w:tcMar>
              <w:top w:w="43" w:type="dxa"/>
              <w:left w:w="14" w:type="dxa"/>
              <w:bottom w:w="43" w:type="dxa"/>
              <w:right w:w="14" w:type="dxa"/>
            </w:tcMar>
            <w:vAlign w:val="center"/>
          </w:tcPr>
          <w:p w14:paraId="41DF3F94" w14:textId="77777777" w:rsidR="00BB55F1" w:rsidRPr="00553FB8" w:rsidRDefault="00BB55F1" w:rsidP="00024936">
            <w:pPr>
              <w:pStyle w:val="Titre2"/>
              <w:rPr>
                <w:rFonts w:cs="Arial"/>
                <w:szCs w:val="20"/>
              </w:rPr>
            </w:pPr>
            <w:r w:rsidRPr="00553FB8">
              <w:rPr>
                <w:rFonts w:cs="Arial"/>
                <w:szCs w:val="20"/>
              </w:rPr>
              <w:t>Poste de pesée</w:t>
            </w:r>
          </w:p>
        </w:tc>
        <w:tc>
          <w:tcPr>
            <w:tcW w:w="2159" w:type="dxa"/>
            <w:tcMar>
              <w:top w:w="43" w:type="dxa"/>
              <w:left w:w="14" w:type="dxa"/>
              <w:bottom w:w="43" w:type="dxa"/>
              <w:right w:w="14" w:type="dxa"/>
            </w:tcMar>
            <w:vAlign w:val="center"/>
          </w:tcPr>
          <w:p w14:paraId="2C96F206" w14:textId="77777777" w:rsidR="00BB55F1" w:rsidRPr="00553FB8" w:rsidRDefault="00BB55F1" w:rsidP="004E1624">
            <w:pPr>
              <w:spacing w:before="60"/>
              <w:ind w:left="142"/>
              <w:jc w:val="center"/>
              <w:rPr>
                <w:rFonts w:cs="Arial"/>
                <w:szCs w:val="20"/>
              </w:rPr>
            </w:pPr>
          </w:p>
        </w:tc>
      </w:tr>
      <w:tr w:rsidR="00BB55F1" w:rsidRPr="00553FB8" w14:paraId="13019AB8" w14:textId="77777777" w:rsidTr="7AE5E877">
        <w:trPr>
          <w:trHeight w:val="1030"/>
          <w:jc w:val="center"/>
        </w:trPr>
        <w:tc>
          <w:tcPr>
            <w:tcW w:w="1042" w:type="dxa"/>
            <w:vAlign w:val="center"/>
          </w:tcPr>
          <w:p w14:paraId="796722BF"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4ACECB5" w14:textId="7378DA52" w:rsidR="00BB55F1" w:rsidRPr="00553FB8" w:rsidRDefault="00BB55F1" w:rsidP="00F62FD0">
            <w:pPr>
              <w:spacing w:before="120" w:after="120"/>
              <w:ind w:left="57" w:right="113"/>
              <w:jc w:val="both"/>
              <w:rPr>
                <w:rFonts w:cs="Arial"/>
                <w:bCs/>
                <w:szCs w:val="20"/>
              </w:rPr>
            </w:pPr>
            <w:r w:rsidRPr="00553FB8">
              <w:rPr>
                <w:rFonts w:cs="Arial"/>
                <w:bCs/>
                <w:szCs w:val="20"/>
              </w:rPr>
              <w:t>Le surveillant demande si toutes les exigences de l’article</w:t>
            </w:r>
            <w:r w:rsidR="00964F9A">
              <w:rPr>
                <w:rFonts w:cs="Arial"/>
                <w:bCs/>
                <w:szCs w:val="20"/>
              </w:rPr>
              <w:t> </w:t>
            </w:r>
            <w:r w:rsidRPr="00553FB8">
              <w:rPr>
                <w:rFonts w:cs="Arial"/>
                <w:b/>
                <w:bCs/>
                <w:szCs w:val="20"/>
              </w:rPr>
              <w:t>10.2.2.3 « Poste de pesée » du CCDG</w:t>
            </w:r>
            <w:r w:rsidRPr="00553FB8">
              <w:rPr>
                <w:rFonts w:cs="Arial"/>
                <w:bCs/>
                <w:szCs w:val="20"/>
              </w:rPr>
              <w:t xml:space="preserve"> seront respectées. L’entrepreneur décrit le poste de pesée. </w:t>
            </w:r>
          </w:p>
          <w:p w14:paraId="79017DD8" w14:textId="77777777" w:rsidR="00477FCC" w:rsidRPr="00553FB8" w:rsidRDefault="00477FCC" w:rsidP="00F62FD0">
            <w:pPr>
              <w:spacing w:before="120" w:after="120"/>
              <w:ind w:left="57" w:right="113"/>
              <w:jc w:val="both"/>
              <w:rPr>
                <w:rFonts w:cs="Arial"/>
                <w:bCs/>
                <w:szCs w:val="20"/>
              </w:rPr>
            </w:pPr>
            <w:r w:rsidRPr="00553FB8">
              <w:rPr>
                <w:rFonts w:cs="Arial"/>
                <w:bCs/>
                <w:szCs w:val="20"/>
              </w:rPr>
              <w:t xml:space="preserve">Le surveillant l’avise que le poste de pesée sera inspecté </w:t>
            </w:r>
            <w:r w:rsidR="00871FC8" w:rsidRPr="00553FB8">
              <w:rPr>
                <w:rFonts w:cs="Arial"/>
                <w:bCs/>
                <w:szCs w:val="20"/>
              </w:rPr>
              <w:t>en</w:t>
            </w:r>
            <w:r w:rsidRPr="00553FB8">
              <w:rPr>
                <w:rFonts w:cs="Arial"/>
                <w:bCs/>
                <w:szCs w:val="20"/>
              </w:rPr>
              <w:t xml:space="preserve"> même temps que les locaux de chantier.</w:t>
            </w:r>
          </w:p>
        </w:tc>
        <w:tc>
          <w:tcPr>
            <w:tcW w:w="2159" w:type="dxa"/>
            <w:tcMar>
              <w:top w:w="43" w:type="dxa"/>
              <w:left w:w="14" w:type="dxa"/>
              <w:bottom w:w="43" w:type="dxa"/>
              <w:right w:w="14" w:type="dxa"/>
            </w:tcMar>
            <w:vAlign w:val="center"/>
          </w:tcPr>
          <w:p w14:paraId="4945BA1C" w14:textId="77777777" w:rsidR="00BB55F1" w:rsidRPr="00553FB8" w:rsidRDefault="00BB55F1" w:rsidP="004E1624">
            <w:pPr>
              <w:spacing w:before="60"/>
              <w:ind w:left="142"/>
              <w:jc w:val="center"/>
              <w:rPr>
                <w:rFonts w:cs="Arial"/>
                <w:szCs w:val="20"/>
              </w:rPr>
            </w:pPr>
          </w:p>
        </w:tc>
      </w:tr>
      <w:tr w:rsidR="00BB55F1" w:rsidRPr="00553FB8" w14:paraId="31747FEA" w14:textId="77777777" w:rsidTr="7AE5E877">
        <w:trPr>
          <w:trHeight w:val="237"/>
          <w:jc w:val="center"/>
        </w:trPr>
        <w:tc>
          <w:tcPr>
            <w:tcW w:w="1042" w:type="dxa"/>
            <w:vAlign w:val="center"/>
          </w:tcPr>
          <w:p w14:paraId="3F993074" w14:textId="77777777" w:rsidR="00BB55F1" w:rsidRPr="00553FB8" w:rsidRDefault="00BB55F1"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72E4A10A" w14:textId="77777777" w:rsidR="00BB55F1" w:rsidRPr="00553FB8" w:rsidRDefault="00BB55F1" w:rsidP="00024936">
            <w:pPr>
              <w:pStyle w:val="Titre2"/>
              <w:rPr>
                <w:rFonts w:cs="Arial"/>
                <w:szCs w:val="20"/>
              </w:rPr>
            </w:pPr>
            <w:r w:rsidRPr="00553FB8">
              <w:rPr>
                <w:rFonts w:cs="Arial"/>
                <w:szCs w:val="20"/>
              </w:rPr>
              <w:t>Avis aux créanciers</w:t>
            </w:r>
          </w:p>
        </w:tc>
        <w:tc>
          <w:tcPr>
            <w:tcW w:w="2159" w:type="dxa"/>
            <w:tcMar>
              <w:top w:w="43" w:type="dxa"/>
              <w:left w:w="14" w:type="dxa"/>
              <w:bottom w:w="43" w:type="dxa"/>
              <w:right w:w="14" w:type="dxa"/>
            </w:tcMar>
            <w:vAlign w:val="center"/>
          </w:tcPr>
          <w:p w14:paraId="4802E0BD" w14:textId="77777777" w:rsidR="00BB55F1" w:rsidRPr="00553FB8" w:rsidRDefault="00BB55F1" w:rsidP="004E1624">
            <w:pPr>
              <w:spacing w:before="60"/>
              <w:ind w:left="144" w:right="144"/>
              <w:jc w:val="center"/>
              <w:rPr>
                <w:rFonts w:cs="Arial"/>
                <w:szCs w:val="20"/>
              </w:rPr>
            </w:pPr>
          </w:p>
        </w:tc>
      </w:tr>
      <w:tr w:rsidR="00BB55F1" w:rsidRPr="00553FB8" w14:paraId="39541F4C" w14:textId="77777777" w:rsidTr="7AE5E877">
        <w:trPr>
          <w:trHeight w:val="951"/>
          <w:jc w:val="center"/>
        </w:trPr>
        <w:tc>
          <w:tcPr>
            <w:tcW w:w="1042" w:type="dxa"/>
            <w:vAlign w:val="center"/>
          </w:tcPr>
          <w:p w14:paraId="5D5BF1E6"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B5BDFBE" w14:textId="7E5C77CB" w:rsidR="00BB55F1" w:rsidRPr="00553FB8" w:rsidRDefault="00BB55F1" w:rsidP="00F62FD0">
            <w:pPr>
              <w:spacing w:before="120" w:after="120"/>
              <w:ind w:left="57" w:right="113"/>
              <w:jc w:val="both"/>
              <w:rPr>
                <w:rFonts w:cs="Arial"/>
                <w:bCs/>
                <w:szCs w:val="20"/>
                <w:lang w:eastAsia="fr-CA"/>
              </w:rPr>
            </w:pPr>
            <w:r w:rsidRPr="00553FB8">
              <w:rPr>
                <w:rFonts w:cs="Arial"/>
                <w:bCs/>
                <w:szCs w:val="20"/>
              </w:rPr>
              <w:t xml:space="preserve">Le surveillant rappelle l’obligation d’afficher le formulaire V-2631 « Avis aux créanciers » </w:t>
            </w:r>
            <w:r w:rsidR="001E0D94">
              <w:rPr>
                <w:rFonts w:cs="Arial"/>
                <w:bCs/>
                <w:szCs w:val="20"/>
              </w:rPr>
              <w:t xml:space="preserve">bien </w:t>
            </w:r>
            <w:r w:rsidRPr="00553FB8">
              <w:rPr>
                <w:rFonts w:cs="Arial"/>
                <w:bCs/>
                <w:szCs w:val="20"/>
              </w:rPr>
              <w:t>en vue en vertu de l’article</w:t>
            </w:r>
            <w:r w:rsidR="00964F9A">
              <w:rPr>
                <w:rFonts w:cs="Arial"/>
                <w:bCs/>
                <w:szCs w:val="20"/>
              </w:rPr>
              <w:t> </w:t>
            </w:r>
            <w:r w:rsidRPr="00553FB8">
              <w:rPr>
                <w:rFonts w:cs="Arial"/>
                <w:b/>
                <w:bCs/>
                <w:szCs w:val="20"/>
              </w:rPr>
              <w:t>3.1.1 « Garanties et avis aux créanciers » du CCDG</w:t>
            </w:r>
            <w:r w:rsidRPr="00553FB8">
              <w:rPr>
                <w:rFonts w:cs="Arial"/>
                <w:bCs/>
                <w:szCs w:val="20"/>
              </w:rPr>
              <w:t>. L’entrepreneur explique que ce formulaire sera affiché au local principal.</w:t>
            </w:r>
          </w:p>
        </w:tc>
        <w:tc>
          <w:tcPr>
            <w:tcW w:w="2159" w:type="dxa"/>
            <w:tcMar>
              <w:top w:w="43" w:type="dxa"/>
              <w:left w:w="14" w:type="dxa"/>
              <w:bottom w:w="43" w:type="dxa"/>
              <w:right w:w="14" w:type="dxa"/>
            </w:tcMar>
            <w:vAlign w:val="center"/>
          </w:tcPr>
          <w:p w14:paraId="7EA35808"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5B752D35" w14:textId="77777777" w:rsidR="002B180F" w:rsidRPr="00553FB8" w:rsidRDefault="002B180F" w:rsidP="004E1624">
            <w:pPr>
              <w:spacing w:before="60"/>
              <w:ind w:left="57" w:right="113"/>
              <w:jc w:val="center"/>
              <w:rPr>
                <w:rFonts w:cs="Arial"/>
                <w:szCs w:val="20"/>
              </w:rPr>
            </w:pPr>
            <w:r w:rsidRPr="00553FB8">
              <w:rPr>
                <w:rFonts w:cs="Arial"/>
                <w:szCs w:val="20"/>
              </w:rPr>
              <w:t>À l’installation des locaux</w:t>
            </w:r>
          </w:p>
        </w:tc>
      </w:tr>
      <w:tr w:rsidR="00BB55F1" w:rsidRPr="00553FB8" w14:paraId="6F58768B" w14:textId="77777777" w:rsidTr="7AE5E877">
        <w:trPr>
          <w:trHeight w:val="176"/>
          <w:jc w:val="center"/>
        </w:trPr>
        <w:tc>
          <w:tcPr>
            <w:tcW w:w="1042" w:type="dxa"/>
            <w:vAlign w:val="center"/>
          </w:tcPr>
          <w:p w14:paraId="6B4186AA"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4BD822B7" w14:textId="77777777" w:rsidR="00BB55F1" w:rsidRPr="00553FB8" w:rsidRDefault="00BB55F1" w:rsidP="00024936">
            <w:pPr>
              <w:pStyle w:val="Titre2"/>
              <w:rPr>
                <w:rFonts w:cs="Arial"/>
                <w:szCs w:val="20"/>
                <w:lang w:eastAsia="fr-CA"/>
              </w:rPr>
            </w:pPr>
            <w:r w:rsidRPr="00553FB8">
              <w:rPr>
                <w:rFonts w:cs="Arial"/>
                <w:szCs w:val="20"/>
              </w:rPr>
              <w:t>Panneaux d’affichage</w:t>
            </w:r>
          </w:p>
        </w:tc>
        <w:tc>
          <w:tcPr>
            <w:tcW w:w="2159" w:type="dxa"/>
            <w:tcMar>
              <w:top w:w="43" w:type="dxa"/>
              <w:left w:w="14" w:type="dxa"/>
              <w:bottom w:w="43" w:type="dxa"/>
              <w:right w:w="14" w:type="dxa"/>
            </w:tcMar>
            <w:vAlign w:val="center"/>
          </w:tcPr>
          <w:p w14:paraId="3DB8A32B" w14:textId="77777777" w:rsidR="00BB55F1" w:rsidRPr="00553FB8" w:rsidRDefault="00BB55F1" w:rsidP="004E1624">
            <w:pPr>
              <w:spacing w:before="60"/>
              <w:ind w:left="144" w:right="144"/>
              <w:jc w:val="center"/>
              <w:rPr>
                <w:rFonts w:cs="Arial"/>
                <w:szCs w:val="20"/>
              </w:rPr>
            </w:pPr>
          </w:p>
        </w:tc>
      </w:tr>
      <w:tr w:rsidR="00BB55F1" w:rsidRPr="00553FB8" w14:paraId="0E34F142" w14:textId="77777777" w:rsidTr="7AE5E877">
        <w:trPr>
          <w:trHeight w:val="235"/>
          <w:jc w:val="center"/>
        </w:trPr>
        <w:tc>
          <w:tcPr>
            <w:tcW w:w="1042" w:type="dxa"/>
          </w:tcPr>
          <w:p w14:paraId="2FC8AF1A" w14:textId="77777777" w:rsidR="00BB55F1" w:rsidRPr="00553FB8" w:rsidRDefault="00BB55F1" w:rsidP="005416FE">
            <w:pPr>
              <w:pStyle w:val="Titre2"/>
              <w:jc w:val="right"/>
              <w:rPr>
                <w:rFonts w:cs="Arial"/>
                <w:szCs w:val="20"/>
                <w:lang w:eastAsia="fr-CA"/>
              </w:rPr>
            </w:pPr>
            <w:proofErr w:type="gramStart"/>
            <w:r w:rsidRPr="00553FB8">
              <w:rPr>
                <w:rFonts w:cs="Arial"/>
                <w:szCs w:val="20"/>
                <w:lang w:eastAsia="fr-CA"/>
              </w:rPr>
              <w:t>a</w:t>
            </w:r>
            <w:proofErr w:type="gramEnd"/>
            <w:r w:rsidRPr="00553FB8">
              <w:rPr>
                <w:rFonts w:cs="Arial"/>
                <w:szCs w:val="20"/>
                <w:lang w:eastAsia="fr-CA"/>
              </w:rPr>
              <w:t>)</w:t>
            </w:r>
          </w:p>
        </w:tc>
        <w:tc>
          <w:tcPr>
            <w:tcW w:w="7696" w:type="dxa"/>
            <w:tcMar>
              <w:top w:w="43" w:type="dxa"/>
              <w:left w:w="14" w:type="dxa"/>
              <w:bottom w:w="43" w:type="dxa"/>
              <w:right w:w="14" w:type="dxa"/>
            </w:tcMar>
            <w:vAlign w:val="center"/>
          </w:tcPr>
          <w:p w14:paraId="40F254FB" w14:textId="77777777" w:rsidR="00BB55F1" w:rsidRPr="00553FB8" w:rsidRDefault="00BB55F1" w:rsidP="00024936">
            <w:pPr>
              <w:pStyle w:val="Titre2"/>
              <w:rPr>
                <w:rFonts w:cs="Arial"/>
                <w:szCs w:val="20"/>
                <w:lang w:eastAsia="fr-CA"/>
              </w:rPr>
            </w:pPr>
            <w:r w:rsidRPr="00553FB8">
              <w:rPr>
                <w:rFonts w:cs="Arial"/>
                <w:szCs w:val="20"/>
              </w:rPr>
              <w:t>Panneaux d’affichage du Ministère</w:t>
            </w:r>
          </w:p>
        </w:tc>
        <w:tc>
          <w:tcPr>
            <w:tcW w:w="2159" w:type="dxa"/>
            <w:tcMar>
              <w:top w:w="43" w:type="dxa"/>
              <w:left w:w="14" w:type="dxa"/>
              <w:bottom w:w="43" w:type="dxa"/>
              <w:right w:w="14" w:type="dxa"/>
            </w:tcMar>
            <w:vAlign w:val="center"/>
          </w:tcPr>
          <w:p w14:paraId="2BB3078A" w14:textId="77777777" w:rsidR="00BB55F1" w:rsidRPr="00553FB8" w:rsidRDefault="00BB55F1" w:rsidP="004E1624">
            <w:pPr>
              <w:spacing w:before="60"/>
              <w:ind w:left="144" w:right="144"/>
              <w:jc w:val="center"/>
              <w:rPr>
                <w:rFonts w:cs="Arial"/>
                <w:szCs w:val="20"/>
              </w:rPr>
            </w:pPr>
          </w:p>
        </w:tc>
      </w:tr>
      <w:tr w:rsidR="00BB55F1" w:rsidRPr="00553FB8" w14:paraId="213066F0" w14:textId="77777777" w:rsidTr="7AE5E877">
        <w:trPr>
          <w:trHeight w:val="849"/>
          <w:jc w:val="center"/>
        </w:trPr>
        <w:tc>
          <w:tcPr>
            <w:tcW w:w="1042" w:type="dxa"/>
          </w:tcPr>
          <w:p w14:paraId="20182654" w14:textId="77777777" w:rsidR="00BB55F1" w:rsidRPr="00553FB8" w:rsidRDefault="00BB55F1" w:rsidP="005416FE">
            <w:pPr>
              <w:spacing w:before="60"/>
              <w:ind w:left="144" w:right="144"/>
              <w:jc w:val="right"/>
              <w:rPr>
                <w:rFonts w:cs="Arial"/>
                <w:bCs/>
                <w:szCs w:val="20"/>
                <w:lang w:eastAsia="fr-CA"/>
              </w:rPr>
            </w:pPr>
          </w:p>
        </w:tc>
        <w:tc>
          <w:tcPr>
            <w:tcW w:w="7696" w:type="dxa"/>
            <w:tcMar>
              <w:top w:w="43" w:type="dxa"/>
              <w:left w:w="14" w:type="dxa"/>
              <w:bottom w:w="43" w:type="dxa"/>
              <w:right w:w="14" w:type="dxa"/>
            </w:tcMar>
            <w:vAlign w:val="center"/>
          </w:tcPr>
          <w:p w14:paraId="59832494" w14:textId="77777777" w:rsidR="00BB55F1" w:rsidRPr="00553FB8" w:rsidRDefault="00BB55F1" w:rsidP="00F62FD0">
            <w:pPr>
              <w:spacing w:before="120" w:after="120"/>
              <w:ind w:left="57" w:right="113"/>
              <w:jc w:val="both"/>
              <w:rPr>
                <w:rFonts w:cs="Arial"/>
                <w:bCs/>
                <w:szCs w:val="20"/>
              </w:rPr>
            </w:pPr>
            <w:r w:rsidRPr="00553FB8">
              <w:rPr>
                <w:rFonts w:cs="Arial"/>
                <w:bCs/>
                <w:szCs w:val="20"/>
              </w:rPr>
              <w:t>Le surveillant remarque que le devis spécial mentionne la présence des panneaux d’affichage du Ministère. Il rappelle donc à l’</w:t>
            </w:r>
            <w:r w:rsidR="001E0D94">
              <w:rPr>
                <w:rFonts w:cs="Arial"/>
                <w:bCs/>
                <w:szCs w:val="20"/>
              </w:rPr>
              <w:t>entrepreneur de présenter leur emplacement</w:t>
            </w:r>
            <w:r w:rsidRPr="00553FB8">
              <w:rPr>
                <w:rFonts w:cs="Arial"/>
                <w:bCs/>
                <w:szCs w:val="20"/>
              </w:rPr>
              <w:t xml:space="preserve"> sur les plans de signalisation et </w:t>
            </w:r>
            <w:r w:rsidR="0045266A" w:rsidRPr="00553FB8">
              <w:rPr>
                <w:rFonts w:cs="Arial"/>
                <w:bCs/>
                <w:szCs w:val="20"/>
              </w:rPr>
              <w:t xml:space="preserve">de </w:t>
            </w:r>
            <w:r w:rsidRPr="00553FB8">
              <w:rPr>
                <w:rFonts w:cs="Arial"/>
                <w:bCs/>
                <w:szCs w:val="20"/>
              </w:rPr>
              <w:t>prévoir un déplacement pour les transporter sur le site.</w:t>
            </w:r>
          </w:p>
        </w:tc>
        <w:tc>
          <w:tcPr>
            <w:tcW w:w="2159" w:type="dxa"/>
            <w:tcMar>
              <w:top w:w="43" w:type="dxa"/>
              <w:left w:w="14" w:type="dxa"/>
              <w:bottom w:w="43" w:type="dxa"/>
              <w:right w:w="14" w:type="dxa"/>
            </w:tcMar>
            <w:vAlign w:val="center"/>
          </w:tcPr>
          <w:p w14:paraId="171F2739" w14:textId="77777777" w:rsidR="00BB55F1" w:rsidRPr="00553FB8" w:rsidRDefault="00BB55F1" w:rsidP="004E1624">
            <w:pPr>
              <w:spacing w:before="60"/>
              <w:ind w:left="144" w:right="144"/>
              <w:jc w:val="center"/>
              <w:rPr>
                <w:rFonts w:cs="Arial"/>
                <w:szCs w:val="20"/>
              </w:rPr>
            </w:pPr>
          </w:p>
        </w:tc>
      </w:tr>
      <w:tr w:rsidR="00BB55F1" w:rsidRPr="00553FB8" w14:paraId="11B2DA01" w14:textId="77777777" w:rsidTr="7AE5E877">
        <w:trPr>
          <w:trHeight w:val="223"/>
          <w:jc w:val="center"/>
        </w:trPr>
        <w:tc>
          <w:tcPr>
            <w:tcW w:w="1042" w:type="dxa"/>
          </w:tcPr>
          <w:p w14:paraId="58E9C5A0" w14:textId="77777777" w:rsidR="00BB55F1" w:rsidRPr="00553FB8" w:rsidRDefault="00BB55F1" w:rsidP="005416FE">
            <w:pPr>
              <w:pStyle w:val="Titre2"/>
              <w:jc w:val="right"/>
              <w:rPr>
                <w:rFonts w:cs="Arial"/>
                <w:szCs w:val="20"/>
                <w:lang w:eastAsia="fr-CA"/>
              </w:rPr>
            </w:pPr>
            <w:proofErr w:type="gramStart"/>
            <w:r w:rsidRPr="00553FB8">
              <w:rPr>
                <w:rFonts w:cs="Arial"/>
                <w:szCs w:val="20"/>
                <w:lang w:eastAsia="fr-CA"/>
              </w:rPr>
              <w:lastRenderedPageBreak/>
              <w:t>b</w:t>
            </w:r>
            <w:proofErr w:type="gramEnd"/>
            <w:r w:rsidRPr="00553FB8">
              <w:rPr>
                <w:rFonts w:cs="Arial"/>
                <w:szCs w:val="20"/>
                <w:lang w:eastAsia="fr-CA"/>
              </w:rPr>
              <w:t>)</w:t>
            </w:r>
          </w:p>
        </w:tc>
        <w:tc>
          <w:tcPr>
            <w:tcW w:w="7696" w:type="dxa"/>
            <w:tcMar>
              <w:top w:w="43" w:type="dxa"/>
              <w:left w:w="14" w:type="dxa"/>
              <w:bottom w:w="43" w:type="dxa"/>
              <w:right w:w="14" w:type="dxa"/>
            </w:tcMar>
            <w:vAlign w:val="center"/>
          </w:tcPr>
          <w:p w14:paraId="1B4F6D0F" w14:textId="77777777" w:rsidR="00BB55F1" w:rsidRPr="00553FB8" w:rsidRDefault="00BB55F1" w:rsidP="00F62FD0">
            <w:pPr>
              <w:pStyle w:val="Titre2"/>
              <w:spacing w:before="120" w:after="120"/>
              <w:rPr>
                <w:rFonts w:cs="Arial"/>
                <w:szCs w:val="20"/>
              </w:rPr>
            </w:pPr>
            <w:r w:rsidRPr="00553FB8">
              <w:rPr>
                <w:rFonts w:cs="Arial"/>
                <w:szCs w:val="20"/>
              </w:rPr>
              <w:t>Panneaux d’affichage de l’entrepreneur</w:t>
            </w:r>
          </w:p>
        </w:tc>
        <w:tc>
          <w:tcPr>
            <w:tcW w:w="2159" w:type="dxa"/>
            <w:tcMar>
              <w:top w:w="43" w:type="dxa"/>
              <w:left w:w="14" w:type="dxa"/>
              <w:bottom w:w="43" w:type="dxa"/>
              <w:right w:w="14" w:type="dxa"/>
            </w:tcMar>
            <w:vAlign w:val="center"/>
          </w:tcPr>
          <w:p w14:paraId="51179B6F" w14:textId="77777777" w:rsidR="00BB55F1" w:rsidRPr="00553FB8" w:rsidRDefault="00BB55F1" w:rsidP="004E1624">
            <w:pPr>
              <w:spacing w:before="60"/>
              <w:ind w:left="144" w:right="144"/>
              <w:jc w:val="center"/>
              <w:rPr>
                <w:rFonts w:cs="Arial"/>
                <w:szCs w:val="20"/>
              </w:rPr>
            </w:pPr>
          </w:p>
        </w:tc>
      </w:tr>
      <w:tr w:rsidR="00BB55F1" w:rsidRPr="00553FB8" w14:paraId="3C272421" w14:textId="77777777" w:rsidTr="7AE5E877">
        <w:trPr>
          <w:trHeight w:val="3021"/>
          <w:jc w:val="center"/>
        </w:trPr>
        <w:tc>
          <w:tcPr>
            <w:tcW w:w="1042" w:type="dxa"/>
          </w:tcPr>
          <w:p w14:paraId="15620253" w14:textId="77777777" w:rsidR="00BB55F1" w:rsidRPr="00553FB8" w:rsidRDefault="00BB55F1" w:rsidP="005416FE">
            <w:pPr>
              <w:spacing w:before="60"/>
              <w:ind w:left="144" w:right="144"/>
              <w:jc w:val="right"/>
              <w:rPr>
                <w:rFonts w:cs="Arial"/>
                <w:bCs/>
                <w:szCs w:val="20"/>
                <w:lang w:eastAsia="fr-CA"/>
              </w:rPr>
            </w:pPr>
          </w:p>
        </w:tc>
        <w:tc>
          <w:tcPr>
            <w:tcW w:w="7696" w:type="dxa"/>
            <w:tcMar>
              <w:top w:w="43" w:type="dxa"/>
              <w:left w:w="14" w:type="dxa"/>
              <w:bottom w:w="43" w:type="dxa"/>
              <w:right w:w="14" w:type="dxa"/>
            </w:tcMar>
            <w:vAlign w:val="center"/>
          </w:tcPr>
          <w:p w14:paraId="6BFFF933" w14:textId="77777777" w:rsidR="00F62FD0" w:rsidRDefault="00F91AFE" w:rsidP="00F62FD0">
            <w:pPr>
              <w:spacing w:before="120" w:after="120"/>
              <w:ind w:left="57" w:right="113"/>
              <w:jc w:val="both"/>
              <w:rPr>
                <w:rFonts w:cs="Arial"/>
                <w:bCs/>
                <w:szCs w:val="20"/>
              </w:rPr>
            </w:pPr>
            <w:r w:rsidRPr="00553FB8">
              <w:rPr>
                <w:rFonts w:cs="Arial"/>
                <w:bCs/>
                <w:szCs w:val="20"/>
              </w:rPr>
              <w:t>À la demande de l’entrepreneur</w:t>
            </w:r>
            <w:r w:rsidR="006B1355" w:rsidRPr="00553FB8">
              <w:rPr>
                <w:rFonts w:cs="Arial"/>
                <w:bCs/>
                <w:szCs w:val="20"/>
              </w:rPr>
              <w:t>,</w:t>
            </w:r>
            <w:r w:rsidRPr="00553FB8">
              <w:rPr>
                <w:rFonts w:cs="Arial"/>
                <w:bCs/>
                <w:szCs w:val="20"/>
              </w:rPr>
              <w:t xml:space="preserve"> ce sujet est inclus à l’ordre du jour. </w:t>
            </w:r>
            <w:r w:rsidR="00BB55F1" w:rsidRPr="00553FB8">
              <w:rPr>
                <w:rFonts w:cs="Arial"/>
                <w:bCs/>
                <w:szCs w:val="20"/>
              </w:rPr>
              <w:t xml:space="preserve">L’entrepreneur demande s’il peut installer ses affiches d’information (nom, numéro de téléphone, etc.). </w:t>
            </w:r>
          </w:p>
          <w:p w14:paraId="56080B91" w14:textId="77777777" w:rsidR="00F62FD0" w:rsidRDefault="00BB55F1" w:rsidP="00F62FD0">
            <w:pPr>
              <w:spacing w:before="120" w:after="120"/>
              <w:ind w:left="57" w:right="113"/>
              <w:jc w:val="both"/>
              <w:rPr>
                <w:rFonts w:cs="Arial"/>
                <w:bCs/>
                <w:szCs w:val="20"/>
              </w:rPr>
            </w:pPr>
            <w:r w:rsidRPr="00553FB8">
              <w:rPr>
                <w:rFonts w:cs="Arial"/>
                <w:bCs/>
                <w:szCs w:val="20"/>
              </w:rPr>
              <w:t xml:space="preserve">Le </w:t>
            </w:r>
            <w:r w:rsidR="007B3E43" w:rsidRPr="00553FB8">
              <w:rPr>
                <w:rFonts w:cs="Arial"/>
                <w:bCs/>
                <w:szCs w:val="20"/>
              </w:rPr>
              <w:t xml:space="preserve">représentant </w:t>
            </w:r>
            <w:r w:rsidR="00F66AF7" w:rsidRPr="00553FB8">
              <w:rPr>
                <w:rFonts w:cs="Arial"/>
                <w:bCs/>
                <w:szCs w:val="20"/>
              </w:rPr>
              <w:t>du surveillant responsable de la</w:t>
            </w:r>
            <w:r w:rsidR="007B3E43" w:rsidRPr="00553FB8">
              <w:rPr>
                <w:rFonts w:cs="Arial"/>
                <w:bCs/>
                <w:szCs w:val="20"/>
              </w:rPr>
              <w:t xml:space="preserve"> signalisation (</w:t>
            </w:r>
            <w:r w:rsidRPr="00553FB8">
              <w:rPr>
                <w:rFonts w:cs="Arial"/>
                <w:bCs/>
                <w:szCs w:val="20"/>
              </w:rPr>
              <w:t>RSRS</w:t>
            </w:r>
            <w:r w:rsidR="007B3E43" w:rsidRPr="00553FB8">
              <w:rPr>
                <w:rFonts w:cs="Arial"/>
                <w:bCs/>
                <w:szCs w:val="20"/>
              </w:rPr>
              <w:t>)</w:t>
            </w:r>
            <w:r w:rsidRPr="00553FB8">
              <w:rPr>
                <w:rFonts w:cs="Arial"/>
                <w:bCs/>
                <w:szCs w:val="20"/>
              </w:rPr>
              <w:t xml:space="preserve"> mentionne que ces panneaux ne sont pas normalisés et ne doivent pas être installés sur le bord de </w:t>
            </w:r>
            <w:r w:rsidR="001E0D94">
              <w:rPr>
                <w:rFonts w:cs="Arial"/>
                <w:bCs/>
                <w:szCs w:val="20"/>
              </w:rPr>
              <w:t xml:space="preserve">la </w:t>
            </w:r>
            <w:r w:rsidRPr="00553FB8">
              <w:rPr>
                <w:rFonts w:cs="Arial"/>
                <w:bCs/>
                <w:szCs w:val="20"/>
              </w:rPr>
              <w:t xml:space="preserve">route. Il suggère de les installer à côté des locaux de chantier. </w:t>
            </w:r>
          </w:p>
          <w:p w14:paraId="0DB0A534" w14:textId="77777777" w:rsidR="00F62FD0" w:rsidRDefault="00BB55F1" w:rsidP="00F62FD0">
            <w:pPr>
              <w:spacing w:before="120" w:after="120"/>
              <w:ind w:left="57" w:right="113"/>
              <w:jc w:val="both"/>
              <w:rPr>
                <w:rFonts w:cs="Arial"/>
                <w:bCs/>
                <w:szCs w:val="20"/>
              </w:rPr>
            </w:pPr>
            <w:r w:rsidRPr="00553FB8">
              <w:rPr>
                <w:rFonts w:cs="Arial"/>
                <w:bCs/>
                <w:szCs w:val="20"/>
              </w:rPr>
              <w:t>Conjointement avec l’entrepreneur</w:t>
            </w:r>
            <w:r w:rsidR="00F66AF7" w:rsidRPr="00553FB8">
              <w:rPr>
                <w:rFonts w:cs="Arial"/>
                <w:bCs/>
                <w:szCs w:val="20"/>
              </w:rPr>
              <w:t xml:space="preserve"> et son responsable de la</w:t>
            </w:r>
            <w:r w:rsidRPr="00553FB8">
              <w:rPr>
                <w:rFonts w:cs="Arial"/>
                <w:bCs/>
                <w:szCs w:val="20"/>
              </w:rPr>
              <w:t xml:space="preserve"> signalisation</w:t>
            </w:r>
            <w:r w:rsidR="007B3E43" w:rsidRPr="00553FB8">
              <w:rPr>
                <w:rFonts w:cs="Arial"/>
                <w:bCs/>
                <w:szCs w:val="20"/>
              </w:rPr>
              <w:t xml:space="preserve"> (RSE)</w:t>
            </w:r>
            <w:r w:rsidRPr="00553FB8">
              <w:rPr>
                <w:rFonts w:cs="Arial"/>
                <w:bCs/>
                <w:szCs w:val="20"/>
              </w:rPr>
              <w:t xml:space="preserve">, ils fixent l’endroit sur le plan où les affiches peuvent être installées. </w:t>
            </w:r>
          </w:p>
          <w:p w14:paraId="4CBE621B" w14:textId="430B70FF" w:rsidR="00BB55F1" w:rsidRPr="00553FB8" w:rsidRDefault="00BB55F1" w:rsidP="00F62FD0">
            <w:pPr>
              <w:spacing w:before="120" w:after="120"/>
              <w:ind w:left="57" w:right="113"/>
              <w:jc w:val="both"/>
              <w:rPr>
                <w:rFonts w:cs="Arial"/>
                <w:bCs/>
                <w:szCs w:val="20"/>
              </w:rPr>
            </w:pPr>
            <w:r w:rsidRPr="00553FB8">
              <w:rPr>
                <w:rFonts w:cs="Arial"/>
                <w:bCs/>
                <w:szCs w:val="20"/>
              </w:rPr>
              <w:t>Cependant, le RSRS demande de lui fournir</w:t>
            </w:r>
            <w:r w:rsidR="00D560B5">
              <w:rPr>
                <w:rFonts w:cs="Arial"/>
                <w:bCs/>
                <w:szCs w:val="20"/>
              </w:rPr>
              <w:t xml:space="preserve"> préalablement</w:t>
            </w:r>
            <w:r w:rsidRPr="00553FB8">
              <w:rPr>
                <w:rFonts w:cs="Arial"/>
                <w:bCs/>
                <w:szCs w:val="20"/>
              </w:rPr>
              <w:t xml:space="preserve"> l’information concernant les panneaux de l’entrepreneur, notamment les dimensions et le contenu. </w:t>
            </w:r>
            <w:r w:rsidR="00D560B5">
              <w:rPr>
                <w:rFonts w:cs="Arial"/>
                <w:bCs/>
                <w:szCs w:val="20"/>
              </w:rPr>
              <w:t>I</w:t>
            </w:r>
            <w:r w:rsidRPr="00553FB8">
              <w:rPr>
                <w:rFonts w:cs="Arial"/>
                <w:bCs/>
                <w:szCs w:val="20"/>
              </w:rPr>
              <w:t xml:space="preserve">l précise </w:t>
            </w:r>
            <w:r w:rsidR="00D560B5">
              <w:rPr>
                <w:rFonts w:cs="Arial"/>
                <w:bCs/>
                <w:szCs w:val="20"/>
              </w:rPr>
              <w:t xml:space="preserve">aussi </w:t>
            </w:r>
            <w:r w:rsidRPr="00553FB8">
              <w:rPr>
                <w:rFonts w:cs="Arial"/>
                <w:bCs/>
                <w:szCs w:val="20"/>
              </w:rPr>
              <w:t xml:space="preserve">qu’une vérification doit être faite sur le terrain afin de déterminer </w:t>
            </w:r>
            <w:r w:rsidR="00756FD1">
              <w:rPr>
                <w:rFonts w:cs="Arial"/>
                <w:bCs/>
                <w:szCs w:val="20"/>
              </w:rPr>
              <w:t xml:space="preserve">l’emplacement </w:t>
            </w:r>
            <w:r w:rsidRPr="00553FB8">
              <w:rPr>
                <w:rFonts w:cs="Arial"/>
                <w:bCs/>
                <w:szCs w:val="20"/>
              </w:rPr>
              <w:t>exact.</w:t>
            </w:r>
          </w:p>
          <w:p w14:paraId="3EC671B6" w14:textId="77777777" w:rsidR="002B180F" w:rsidRPr="00553FB8" w:rsidRDefault="002B180F" w:rsidP="00F62FD0">
            <w:pPr>
              <w:spacing w:before="120" w:after="120"/>
              <w:ind w:left="57" w:right="113"/>
              <w:jc w:val="both"/>
              <w:rPr>
                <w:rFonts w:cs="Arial"/>
                <w:bCs/>
                <w:szCs w:val="20"/>
              </w:rPr>
            </w:pPr>
            <w:r w:rsidRPr="00553FB8">
              <w:rPr>
                <w:rFonts w:cs="Arial"/>
                <w:bCs/>
                <w:szCs w:val="20"/>
              </w:rPr>
              <w:t>Le surveillant ajoute que ces panneaux peuvent être retirés en tout temps s’il juge leur installation (</w:t>
            </w:r>
            <w:r w:rsidR="00756FD1">
              <w:rPr>
                <w:rFonts w:cs="Arial"/>
                <w:bCs/>
                <w:szCs w:val="20"/>
              </w:rPr>
              <w:t>emplacement</w:t>
            </w:r>
            <w:r w:rsidRPr="00553FB8">
              <w:rPr>
                <w:rFonts w:cs="Arial"/>
                <w:bCs/>
                <w:szCs w:val="20"/>
              </w:rPr>
              <w:t xml:space="preserve">, méthode de fixation, etc.) non sécuritaire. </w:t>
            </w:r>
          </w:p>
        </w:tc>
        <w:tc>
          <w:tcPr>
            <w:tcW w:w="2159" w:type="dxa"/>
            <w:tcMar>
              <w:top w:w="43" w:type="dxa"/>
              <w:left w:w="14" w:type="dxa"/>
              <w:bottom w:w="43" w:type="dxa"/>
              <w:right w:w="14" w:type="dxa"/>
            </w:tcMar>
            <w:vAlign w:val="center"/>
          </w:tcPr>
          <w:p w14:paraId="5E052D08"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079D648D" w14:textId="77777777" w:rsidR="002B180F" w:rsidRPr="00553FB8" w:rsidRDefault="006F57F8" w:rsidP="004E1624">
            <w:pPr>
              <w:spacing w:before="60"/>
              <w:ind w:left="57" w:right="113"/>
              <w:jc w:val="center"/>
              <w:rPr>
                <w:rFonts w:cs="Arial"/>
                <w:szCs w:val="20"/>
              </w:rPr>
            </w:pPr>
            <w:r>
              <w:rPr>
                <w:rFonts w:cs="Arial"/>
                <w:szCs w:val="20"/>
              </w:rPr>
              <w:t>X</w:t>
            </w:r>
            <w:r w:rsidR="002B180F" w:rsidRPr="00553FB8">
              <w:rPr>
                <w:rFonts w:cs="Arial"/>
                <w:szCs w:val="20"/>
              </w:rPr>
              <w:t xml:space="preserve"> jours avant l’installation</w:t>
            </w:r>
          </w:p>
        </w:tc>
      </w:tr>
      <w:tr w:rsidR="00BB55F1" w:rsidRPr="00553FB8" w14:paraId="21393C54" w14:textId="77777777" w:rsidTr="7AE5E877">
        <w:trPr>
          <w:trHeight w:val="234"/>
          <w:jc w:val="center"/>
        </w:trPr>
        <w:tc>
          <w:tcPr>
            <w:tcW w:w="1042" w:type="dxa"/>
            <w:vAlign w:val="center"/>
          </w:tcPr>
          <w:p w14:paraId="44A1D497"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0F656D17" w14:textId="77777777" w:rsidR="00BB55F1" w:rsidRPr="00B668EA" w:rsidRDefault="00BB55F1" w:rsidP="00F62FD0">
            <w:pPr>
              <w:pStyle w:val="Titre1"/>
              <w:spacing w:before="120" w:after="120"/>
              <w:rPr>
                <w:rFonts w:ascii="Arial" w:hAnsi="Arial" w:cs="Arial"/>
                <w:sz w:val="22"/>
                <w:szCs w:val="22"/>
                <w:lang w:eastAsia="fr-CA"/>
              </w:rPr>
            </w:pPr>
            <w:r w:rsidRPr="00B668EA">
              <w:rPr>
                <w:rFonts w:ascii="Arial" w:hAnsi="Arial" w:cs="Arial"/>
                <w:sz w:val="22"/>
                <w:szCs w:val="22"/>
                <w:lang w:eastAsia="fr-CA"/>
              </w:rPr>
              <w:t>Arpentage</w:t>
            </w:r>
          </w:p>
        </w:tc>
        <w:tc>
          <w:tcPr>
            <w:tcW w:w="2159" w:type="dxa"/>
            <w:tcMar>
              <w:top w:w="43" w:type="dxa"/>
              <w:left w:w="14" w:type="dxa"/>
              <w:bottom w:w="43" w:type="dxa"/>
              <w:right w:w="14" w:type="dxa"/>
            </w:tcMar>
            <w:vAlign w:val="center"/>
          </w:tcPr>
          <w:p w14:paraId="4116C2BA" w14:textId="77777777" w:rsidR="00BB55F1" w:rsidRPr="00553FB8" w:rsidRDefault="00BB55F1" w:rsidP="004E1624">
            <w:pPr>
              <w:spacing w:before="60"/>
              <w:ind w:left="144" w:right="144"/>
              <w:jc w:val="center"/>
              <w:rPr>
                <w:rFonts w:cs="Arial"/>
                <w:szCs w:val="20"/>
              </w:rPr>
            </w:pPr>
          </w:p>
        </w:tc>
      </w:tr>
      <w:tr w:rsidR="00BB55F1" w:rsidRPr="00553FB8" w14:paraId="521AA355" w14:textId="77777777" w:rsidTr="7AE5E877">
        <w:trPr>
          <w:trHeight w:val="223"/>
          <w:jc w:val="center"/>
        </w:trPr>
        <w:tc>
          <w:tcPr>
            <w:tcW w:w="1042" w:type="dxa"/>
            <w:vAlign w:val="center"/>
          </w:tcPr>
          <w:p w14:paraId="2BCC256E"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51C4A84E" w14:textId="77777777" w:rsidR="00BB55F1" w:rsidRPr="00553FB8" w:rsidRDefault="00BB55F1" w:rsidP="00F62FD0">
            <w:pPr>
              <w:pStyle w:val="Titre2"/>
              <w:keepNext w:val="0"/>
              <w:spacing w:before="120" w:after="120"/>
              <w:rPr>
                <w:rFonts w:cs="Arial"/>
                <w:szCs w:val="20"/>
                <w:lang w:eastAsia="fr-CA"/>
              </w:rPr>
            </w:pPr>
            <w:r w:rsidRPr="00553FB8">
              <w:rPr>
                <w:rFonts w:cs="Arial"/>
                <w:szCs w:val="20"/>
                <w:lang w:eastAsia="fr-CA"/>
              </w:rPr>
              <w:t>Arpentage légal et implantation d’ouvrage</w:t>
            </w:r>
          </w:p>
        </w:tc>
        <w:tc>
          <w:tcPr>
            <w:tcW w:w="2159" w:type="dxa"/>
            <w:tcMar>
              <w:top w:w="43" w:type="dxa"/>
              <w:left w:w="14" w:type="dxa"/>
              <w:bottom w:w="43" w:type="dxa"/>
              <w:right w:w="14" w:type="dxa"/>
            </w:tcMar>
            <w:vAlign w:val="center"/>
          </w:tcPr>
          <w:p w14:paraId="00798CC9" w14:textId="77777777" w:rsidR="00BB55F1" w:rsidRPr="00553FB8" w:rsidRDefault="00BB55F1" w:rsidP="004E1624">
            <w:pPr>
              <w:spacing w:before="60"/>
              <w:ind w:left="144" w:right="144"/>
              <w:jc w:val="center"/>
              <w:rPr>
                <w:rFonts w:cs="Arial"/>
                <w:szCs w:val="20"/>
              </w:rPr>
            </w:pPr>
          </w:p>
        </w:tc>
      </w:tr>
      <w:tr w:rsidR="00AD2CD7" w:rsidRPr="00553FB8" w14:paraId="5B37BFB2" w14:textId="77777777" w:rsidTr="7AE5E877">
        <w:trPr>
          <w:trHeight w:val="5671"/>
          <w:jc w:val="center"/>
        </w:trPr>
        <w:tc>
          <w:tcPr>
            <w:tcW w:w="1042" w:type="dxa"/>
            <w:vAlign w:val="center"/>
          </w:tcPr>
          <w:p w14:paraId="62F8C314" w14:textId="77777777" w:rsidR="00AD2CD7" w:rsidRPr="00553FB8" w:rsidRDefault="00AD2CD7" w:rsidP="00024936">
            <w:pPr>
              <w:pStyle w:val="Titre2"/>
              <w:keepNext w:val="0"/>
              <w:rPr>
                <w:rFonts w:cs="Arial"/>
                <w:szCs w:val="20"/>
                <w:lang w:eastAsia="fr-CA"/>
              </w:rPr>
            </w:pPr>
          </w:p>
        </w:tc>
        <w:tc>
          <w:tcPr>
            <w:tcW w:w="7696" w:type="dxa"/>
            <w:tcMar>
              <w:top w:w="43" w:type="dxa"/>
              <w:left w:w="14" w:type="dxa"/>
              <w:bottom w:w="43" w:type="dxa"/>
              <w:right w:w="14" w:type="dxa"/>
            </w:tcMar>
            <w:vAlign w:val="center"/>
          </w:tcPr>
          <w:p w14:paraId="7C60BB57" w14:textId="77777777" w:rsidR="00F62FD0" w:rsidRDefault="00AD2CD7" w:rsidP="00F62FD0">
            <w:pPr>
              <w:spacing w:before="120" w:after="120"/>
              <w:ind w:left="57" w:right="113"/>
              <w:jc w:val="both"/>
              <w:rPr>
                <w:rFonts w:cs="Arial"/>
                <w:bCs/>
                <w:szCs w:val="20"/>
              </w:rPr>
            </w:pPr>
            <w:r w:rsidRPr="00AD2CD7">
              <w:rPr>
                <w:rFonts w:cs="Arial"/>
                <w:bCs/>
                <w:szCs w:val="20"/>
              </w:rPr>
              <w:t xml:space="preserve">Le surveillant demande au CARAM de préciser les détails concernant les travaux d’arpentage réalisés par le Ministère. </w:t>
            </w:r>
          </w:p>
          <w:p w14:paraId="25FFFA15" w14:textId="77777777" w:rsidR="00AD2CD7" w:rsidRPr="00AD2CD7" w:rsidRDefault="00AD2CD7" w:rsidP="00F62FD0">
            <w:pPr>
              <w:spacing w:before="120" w:after="120"/>
              <w:ind w:left="57" w:right="113"/>
              <w:jc w:val="both"/>
              <w:rPr>
                <w:rFonts w:cs="Arial"/>
                <w:bCs/>
                <w:szCs w:val="20"/>
              </w:rPr>
            </w:pPr>
            <w:r w:rsidRPr="00AD2CD7">
              <w:rPr>
                <w:rFonts w:cs="Arial"/>
                <w:bCs/>
                <w:szCs w:val="20"/>
              </w:rPr>
              <w:t>Le CARAM explique à l’arpenteur de l’entrepreneur la méthodologie appliquée lors du piquetage de la zone des travaux et lors de l'établissement du canevas de points planimétriques et altimétriques.</w:t>
            </w:r>
          </w:p>
          <w:p w14:paraId="6829CCAC" w14:textId="3C6C9843" w:rsidR="00AD2CD7" w:rsidRDefault="00AD2CD7" w:rsidP="00F62FD0">
            <w:pPr>
              <w:spacing w:before="120" w:after="120"/>
              <w:ind w:left="57" w:right="113"/>
              <w:jc w:val="both"/>
              <w:rPr>
                <w:rFonts w:cs="Arial"/>
                <w:bCs/>
                <w:szCs w:val="20"/>
              </w:rPr>
            </w:pPr>
            <w:r w:rsidRPr="00AD2CD7">
              <w:rPr>
                <w:rFonts w:cs="Arial"/>
                <w:bCs/>
                <w:szCs w:val="20"/>
              </w:rPr>
              <w:t xml:space="preserve">Le surveillant fournit à l’entrepreneur les points du réseau de base et un croquis de leur </w:t>
            </w:r>
            <w:r w:rsidR="00756FD1">
              <w:rPr>
                <w:rFonts w:cs="Arial"/>
                <w:bCs/>
                <w:szCs w:val="20"/>
              </w:rPr>
              <w:t>emplacement</w:t>
            </w:r>
            <w:r w:rsidRPr="00AD2CD7">
              <w:rPr>
                <w:rFonts w:cs="Arial"/>
                <w:bCs/>
                <w:szCs w:val="20"/>
              </w:rPr>
              <w:t>. Il rappelle à l’entrepreneur l’obligation de procéder au piquetage complémentaire et de fournir le tableau comparatif montrant les écarts entre ses résultats et les données du Ministère, et ce, dans un délai de 5 jours, comme mentionné à l’article</w:t>
            </w:r>
            <w:r w:rsidR="00964F9A">
              <w:rPr>
                <w:rFonts w:cs="Arial"/>
                <w:bCs/>
                <w:szCs w:val="20"/>
              </w:rPr>
              <w:t> </w:t>
            </w:r>
            <w:r w:rsidRPr="00AD2CD7">
              <w:rPr>
                <w:rFonts w:cs="Arial"/>
                <w:b/>
                <w:bCs/>
                <w:szCs w:val="20"/>
              </w:rPr>
              <w:t>5.3.2 « Piquetage par l’entrepreneur » du CCDG</w:t>
            </w:r>
            <w:r w:rsidRPr="00AD2CD7">
              <w:rPr>
                <w:rFonts w:cs="Arial"/>
                <w:bCs/>
                <w:szCs w:val="20"/>
              </w:rPr>
              <w:t xml:space="preserve">. Ensuite, le surveillant explique qu’il validera le tableau comparatif avec le CARAM. Il prévoit pour ce faire un délai de 5 jours. </w:t>
            </w:r>
          </w:p>
          <w:p w14:paraId="269DC28B" w14:textId="77777777" w:rsidR="008B5A47" w:rsidRPr="00553FB8" w:rsidRDefault="008B5A47" w:rsidP="00F62FD0">
            <w:pPr>
              <w:spacing w:before="120" w:after="120"/>
              <w:ind w:left="57" w:right="113"/>
              <w:jc w:val="both"/>
              <w:rPr>
                <w:rFonts w:cs="Arial"/>
                <w:bCs/>
                <w:szCs w:val="20"/>
              </w:rPr>
            </w:pPr>
            <w:r w:rsidRPr="00553FB8">
              <w:rPr>
                <w:rFonts w:cs="Arial"/>
                <w:bCs/>
                <w:szCs w:val="20"/>
              </w:rPr>
              <w:t>De plus, le surveillant demande à l’entrepreneur si ce dernier veut proposer un programme d’arpentage différent de ce qui est prévu par le Ministère. L’arpenteur de l’entrepreneur répond qu’il n’a pas de programme particulier.</w:t>
            </w:r>
          </w:p>
          <w:p w14:paraId="0D3D2318" w14:textId="77777777" w:rsidR="00F62FD0" w:rsidRDefault="008B5A47" w:rsidP="00F62FD0">
            <w:pPr>
              <w:spacing w:before="120" w:after="120"/>
              <w:ind w:left="57" w:right="113"/>
              <w:jc w:val="both"/>
              <w:rPr>
                <w:rFonts w:cs="Arial"/>
                <w:bCs/>
                <w:szCs w:val="20"/>
              </w:rPr>
            </w:pPr>
            <w:r w:rsidRPr="00553FB8">
              <w:rPr>
                <w:rFonts w:cs="Arial"/>
                <w:bCs/>
                <w:szCs w:val="20"/>
              </w:rPr>
              <w:t xml:space="preserve">Le surveillant rappelle à l’entrepreneur l’obligation de maintenir en bon état tous les piquets et repères plantés sur le terrain jusqu’à la mise en œuvre de l’ouvrage. </w:t>
            </w:r>
          </w:p>
          <w:p w14:paraId="7D7805F7" w14:textId="2D1A2360" w:rsidR="008B5A47" w:rsidRPr="00553FB8" w:rsidRDefault="008B5A47" w:rsidP="00F62FD0">
            <w:pPr>
              <w:spacing w:before="120" w:after="120"/>
              <w:ind w:left="57" w:right="113"/>
              <w:jc w:val="both"/>
              <w:rPr>
                <w:rFonts w:cs="Arial"/>
                <w:bCs/>
                <w:szCs w:val="20"/>
              </w:rPr>
            </w:pPr>
            <w:r w:rsidRPr="00553FB8">
              <w:rPr>
                <w:rFonts w:cs="Arial"/>
                <w:bCs/>
                <w:szCs w:val="20"/>
              </w:rPr>
              <w:t>Lorsqu’ils sont endommagés, détruits ou enlevés, l’entrepreneur doit les remplacer à ses frais, comme spécifié aux articles</w:t>
            </w:r>
            <w:r w:rsidR="00964F9A">
              <w:rPr>
                <w:rFonts w:cs="Arial"/>
                <w:bCs/>
                <w:szCs w:val="20"/>
              </w:rPr>
              <w:t> </w:t>
            </w:r>
            <w:r w:rsidRPr="00553FB8">
              <w:rPr>
                <w:rFonts w:cs="Arial"/>
                <w:b/>
                <w:bCs/>
                <w:szCs w:val="20"/>
              </w:rPr>
              <w:t xml:space="preserve">5.3.1 « Piquetage par le Ministère » </w:t>
            </w:r>
            <w:r w:rsidRPr="00553FB8">
              <w:rPr>
                <w:rFonts w:cs="Arial"/>
                <w:bCs/>
                <w:szCs w:val="20"/>
              </w:rPr>
              <w:t xml:space="preserve">et </w:t>
            </w:r>
            <w:r w:rsidRPr="00553FB8">
              <w:rPr>
                <w:rFonts w:cs="Arial"/>
                <w:b/>
                <w:bCs/>
                <w:szCs w:val="20"/>
              </w:rPr>
              <w:t xml:space="preserve">5.3.3 </w:t>
            </w:r>
            <w:r w:rsidR="00964F9A">
              <w:rPr>
                <w:rFonts w:cs="Arial"/>
                <w:b/>
                <w:bCs/>
                <w:szCs w:val="20"/>
              </w:rPr>
              <w:t>« </w:t>
            </w:r>
            <w:r w:rsidRPr="00553FB8">
              <w:rPr>
                <w:rFonts w:cs="Arial"/>
                <w:b/>
                <w:bCs/>
                <w:szCs w:val="20"/>
              </w:rPr>
              <w:t>Contrôle quantitatif et qualitatif des ouvrages » du CCDG</w:t>
            </w:r>
            <w:r w:rsidRPr="00553FB8">
              <w:rPr>
                <w:rFonts w:cs="Arial"/>
                <w:bCs/>
                <w:szCs w:val="20"/>
              </w:rPr>
              <w:t>.</w:t>
            </w:r>
          </w:p>
        </w:tc>
        <w:tc>
          <w:tcPr>
            <w:tcW w:w="2159" w:type="dxa"/>
            <w:tcMar>
              <w:top w:w="43" w:type="dxa"/>
              <w:left w:w="14" w:type="dxa"/>
              <w:bottom w:w="43" w:type="dxa"/>
              <w:right w:w="14" w:type="dxa"/>
            </w:tcMar>
            <w:vAlign w:val="center"/>
          </w:tcPr>
          <w:p w14:paraId="0089C20E" w14:textId="77777777" w:rsidR="008B5A47" w:rsidRDefault="008B5A47" w:rsidP="004E1624">
            <w:pPr>
              <w:spacing w:before="60"/>
              <w:ind w:left="57" w:right="113"/>
              <w:jc w:val="center"/>
              <w:rPr>
                <w:rFonts w:cs="Arial"/>
                <w:szCs w:val="20"/>
              </w:rPr>
            </w:pPr>
          </w:p>
          <w:p w14:paraId="3FE64729" w14:textId="77777777" w:rsidR="008B5A47" w:rsidRDefault="008B5A47" w:rsidP="004E1624">
            <w:pPr>
              <w:spacing w:before="60"/>
              <w:ind w:left="57" w:right="113"/>
              <w:jc w:val="center"/>
              <w:rPr>
                <w:rFonts w:cs="Arial"/>
                <w:szCs w:val="20"/>
              </w:rPr>
            </w:pPr>
          </w:p>
          <w:p w14:paraId="0044D2F5" w14:textId="77777777" w:rsidR="008B5A47" w:rsidRDefault="008B5A47" w:rsidP="004E1624">
            <w:pPr>
              <w:spacing w:before="60"/>
              <w:ind w:left="57" w:right="113"/>
              <w:jc w:val="center"/>
              <w:rPr>
                <w:rFonts w:cs="Arial"/>
                <w:szCs w:val="20"/>
              </w:rPr>
            </w:pPr>
          </w:p>
          <w:p w14:paraId="6B5D9E86" w14:textId="77777777" w:rsidR="008B5A47" w:rsidRDefault="008B5A47" w:rsidP="004E1624">
            <w:pPr>
              <w:spacing w:before="60"/>
              <w:ind w:left="57" w:right="113"/>
              <w:jc w:val="center"/>
              <w:rPr>
                <w:rFonts w:cs="Arial"/>
                <w:szCs w:val="20"/>
              </w:rPr>
            </w:pPr>
          </w:p>
          <w:p w14:paraId="01976A41" w14:textId="77777777" w:rsidR="008B5A47" w:rsidRDefault="008B5A47" w:rsidP="004E1624">
            <w:pPr>
              <w:spacing w:before="60"/>
              <w:ind w:left="57" w:right="113"/>
              <w:jc w:val="center"/>
              <w:rPr>
                <w:rFonts w:cs="Arial"/>
                <w:szCs w:val="20"/>
              </w:rPr>
            </w:pPr>
          </w:p>
          <w:p w14:paraId="28D3ECF2" w14:textId="77777777" w:rsidR="00AD2CD7" w:rsidRPr="00AD2CD7" w:rsidRDefault="00AD2CD7" w:rsidP="004E1624">
            <w:pPr>
              <w:spacing w:before="60"/>
              <w:ind w:left="57" w:right="113"/>
              <w:jc w:val="center"/>
              <w:rPr>
                <w:rFonts w:cs="Arial"/>
                <w:szCs w:val="20"/>
              </w:rPr>
            </w:pPr>
            <w:r w:rsidRPr="00AD2CD7">
              <w:rPr>
                <w:rFonts w:cs="Arial"/>
                <w:szCs w:val="20"/>
              </w:rPr>
              <w:t>Entrepreneur</w:t>
            </w:r>
          </w:p>
          <w:p w14:paraId="6535D5A2" w14:textId="77777777" w:rsidR="00AD2CD7" w:rsidRDefault="00AD2CD7" w:rsidP="004E1624">
            <w:pPr>
              <w:spacing w:before="60"/>
              <w:ind w:left="57" w:right="113"/>
              <w:jc w:val="center"/>
              <w:rPr>
                <w:rFonts w:cs="Arial"/>
                <w:szCs w:val="20"/>
              </w:rPr>
            </w:pPr>
            <w:r w:rsidRPr="00AD2CD7">
              <w:rPr>
                <w:rFonts w:cs="Arial"/>
                <w:szCs w:val="20"/>
              </w:rPr>
              <w:t>5 jours</w:t>
            </w:r>
          </w:p>
          <w:p w14:paraId="5D518566" w14:textId="77777777" w:rsidR="008B5A47" w:rsidRDefault="008B5A47" w:rsidP="004E1624">
            <w:pPr>
              <w:spacing w:before="60"/>
              <w:ind w:left="57" w:right="113"/>
              <w:jc w:val="center"/>
              <w:rPr>
                <w:rFonts w:cs="Arial"/>
                <w:szCs w:val="20"/>
              </w:rPr>
            </w:pPr>
          </w:p>
          <w:p w14:paraId="1B777E9C" w14:textId="77777777" w:rsidR="008B5A47" w:rsidRDefault="008B5A47" w:rsidP="004E1624">
            <w:pPr>
              <w:spacing w:before="60"/>
              <w:ind w:left="57" w:right="113"/>
              <w:jc w:val="center"/>
              <w:rPr>
                <w:rFonts w:cs="Arial"/>
                <w:szCs w:val="20"/>
              </w:rPr>
            </w:pPr>
          </w:p>
          <w:p w14:paraId="5240F75E" w14:textId="77777777" w:rsidR="008B5A47" w:rsidRDefault="008B5A47" w:rsidP="004E1624">
            <w:pPr>
              <w:spacing w:before="60"/>
              <w:ind w:left="57" w:right="113"/>
              <w:jc w:val="center"/>
              <w:rPr>
                <w:rFonts w:cs="Arial"/>
                <w:szCs w:val="20"/>
              </w:rPr>
            </w:pPr>
          </w:p>
          <w:p w14:paraId="215EC30B" w14:textId="77777777" w:rsidR="008B5A47" w:rsidRPr="00553FB8" w:rsidRDefault="008B5A47" w:rsidP="008B5A47">
            <w:pPr>
              <w:spacing w:before="60"/>
              <w:ind w:left="57" w:right="113"/>
              <w:jc w:val="center"/>
              <w:rPr>
                <w:rFonts w:cs="Arial"/>
                <w:szCs w:val="20"/>
              </w:rPr>
            </w:pPr>
            <w:r w:rsidRPr="00553FB8">
              <w:rPr>
                <w:rFonts w:cs="Arial"/>
                <w:szCs w:val="20"/>
              </w:rPr>
              <w:t>Surveillant</w:t>
            </w:r>
          </w:p>
          <w:p w14:paraId="4B6D3411" w14:textId="77777777" w:rsidR="008B5A47" w:rsidRPr="00553FB8" w:rsidRDefault="008B5A47" w:rsidP="008B5A47">
            <w:pPr>
              <w:spacing w:before="60"/>
              <w:ind w:left="57" w:right="113"/>
              <w:jc w:val="center"/>
              <w:rPr>
                <w:rFonts w:cs="Arial"/>
                <w:szCs w:val="20"/>
              </w:rPr>
            </w:pPr>
            <w:r w:rsidRPr="00553FB8">
              <w:rPr>
                <w:rFonts w:cs="Arial"/>
                <w:szCs w:val="20"/>
              </w:rPr>
              <w:t>CARAM</w:t>
            </w:r>
          </w:p>
          <w:p w14:paraId="37735D6C" w14:textId="77777777" w:rsidR="008B5A47" w:rsidRPr="00AD2CD7" w:rsidRDefault="008B5A47" w:rsidP="008B5A47">
            <w:pPr>
              <w:spacing w:before="60"/>
              <w:ind w:left="57" w:right="113"/>
              <w:jc w:val="center"/>
              <w:rPr>
                <w:rFonts w:cs="Arial"/>
                <w:szCs w:val="20"/>
              </w:rPr>
            </w:pPr>
            <w:r w:rsidRPr="00553FB8">
              <w:rPr>
                <w:rFonts w:cs="Arial"/>
                <w:szCs w:val="20"/>
              </w:rPr>
              <w:t>5 jours après la réception</w:t>
            </w:r>
          </w:p>
          <w:p w14:paraId="5FD3CBA1" w14:textId="77777777" w:rsidR="00AD2CD7" w:rsidRPr="00553FB8" w:rsidRDefault="00AD2CD7" w:rsidP="004E1624">
            <w:pPr>
              <w:spacing w:before="60"/>
              <w:ind w:left="142"/>
              <w:jc w:val="center"/>
              <w:rPr>
                <w:rFonts w:cs="Arial"/>
                <w:szCs w:val="20"/>
              </w:rPr>
            </w:pPr>
          </w:p>
        </w:tc>
      </w:tr>
      <w:tr w:rsidR="00BB55F1" w:rsidRPr="00553FB8" w14:paraId="6C4AEAA3" w14:textId="77777777" w:rsidTr="7AE5E877">
        <w:trPr>
          <w:trHeight w:val="330"/>
          <w:jc w:val="center"/>
        </w:trPr>
        <w:tc>
          <w:tcPr>
            <w:tcW w:w="1042" w:type="dxa"/>
            <w:vAlign w:val="center"/>
          </w:tcPr>
          <w:p w14:paraId="04C1F233" w14:textId="77777777" w:rsidR="00BB55F1" w:rsidRPr="00553FB8" w:rsidRDefault="00BB55F1"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1F753C89" w14:textId="77777777" w:rsidR="00BB55F1" w:rsidRPr="00553FB8" w:rsidRDefault="00BB55F1" w:rsidP="00024936">
            <w:pPr>
              <w:pStyle w:val="Titre2"/>
              <w:rPr>
                <w:rFonts w:cs="Arial"/>
                <w:szCs w:val="20"/>
                <w:lang w:eastAsia="fr-CA"/>
              </w:rPr>
            </w:pPr>
            <w:r w:rsidRPr="00553FB8">
              <w:rPr>
                <w:rFonts w:cs="Arial"/>
                <w:szCs w:val="20"/>
                <w:lang w:eastAsia="fr-CA"/>
              </w:rPr>
              <w:t>Arpentage pendant les travaux</w:t>
            </w:r>
          </w:p>
        </w:tc>
        <w:tc>
          <w:tcPr>
            <w:tcW w:w="2159" w:type="dxa"/>
            <w:tcMar>
              <w:top w:w="43" w:type="dxa"/>
              <w:left w:w="14" w:type="dxa"/>
              <w:bottom w:w="43" w:type="dxa"/>
              <w:right w:w="14" w:type="dxa"/>
            </w:tcMar>
            <w:vAlign w:val="center"/>
          </w:tcPr>
          <w:p w14:paraId="6FA01B79" w14:textId="77777777" w:rsidR="00BB55F1" w:rsidRPr="00553FB8" w:rsidRDefault="00BB55F1" w:rsidP="004E1624">
            <w:pPr>
              <w:spacing w:before="60"/>
              <w:ind w:left="144" w:right="144"/>
              <w:jc w:val="center"/>
              <w:rPr>
                <w:rFonts w:cs="Arial"/>
                <w:szCs w:val="20"/>
              </w:rPr>
            </w:pPr>
          </w:p>
        </w:tc>
      </w:tr>
      <w:tr w:rsidR="00BB55F1" w:rsidRPr="00553FB8" w14:paraId="6FC7E91B" w14:textId="77777777" w:rsidTr="7AE5E877">
        <w:trPr>
          <w:trHeight w:val="1478"/>
          <w:jc w:val="center"/>
        </w:trPr>
        <w:tc>
          <w:tcPr>
            <w:tcW w:w="1042" w:type="dxa"/>
            <w:vAlign w:val="center"/>
          </w:tcPr>
          <w:p w14:paraId="11186ED2" w14:textId="77777777" w:rsidR="00BB55F1" w:rsidRPr="00553FB8" w:rsidRDefault="00BB55F1"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71602EA6" w14:textId="77777777" w:rsidR="00BB55F1" w:rsidRPr="00553FB8" w:rsidRDefault="00BB55F1" w:rsidP="00D306F9">
            <w:pPr>
              <w:spacing w:before="60"/>
              <w:ind w:left="57" w:right="113"/>
              <w:jc w:val="both"/>
              <w:rPr>
                <w:rFonts w:cs="Arial"/>
                <w:bCs/>
                <w:szCs w:val="20"/>
                <w:lang w:eastAsia="fr-CA"/>
              </w:rPr>
            </w:pPr>
            <w:r w:rsidRPr="00553FB8">
              <w:rPr>
                <w:rFonts w:cs="Arial"/>
                <w:bCs/>
                <w:szCs w:val="20"/>
              </w:rPr>
              <w:t>En ce qui concerne l’arpentage pendant les travaux</w:t>
            </w:r>
            <w:r w:rsidR="002F1134" w:rsidRPr="00553FB8">
              <w:rPr>
                <w:rFonts w:cs="Arial"/>
                <w:bCs/>
                <w:szCs w:val="20"/>
              </w:rPr>
              <w:t>,</w:t>
            </w:r>
            <w:r w:rsidRPr="00553FB8">
              <w:rPr>
                <w:rFonts w:cs="Arial"/>
                <w:bCs/>
                <w:szCs w:val="20"/>
              </w:rPr>
              <w:t xml:space="preserve"> afin de s’assurer du contrôle quantitatif et qualitatif, le surveillant confirme qu’une équipe qualifiée sera présente au chantier en tout temps. L’entrepreneur précis</w:t>
            </w:r>
            <w:r w:rsidR="002F1134" w:rsidRPr="00553FB8">
              <w:rPr>
                <w:rFonts w:cs="Arial"/>
                <w:bCs/>
                <w:szCs w:val="20"/>
              </w:rPr>
              <w:t>e</w:t>
            </w:r>
            <w:r w:rsidRPr="00553FB8">
              <w:rPr>
                <w:rFonts w:cs="Arial"/>
                <w:bCs/>
                <w:szCs w:val="20"/>
              </w:rPr>
              <w:t xml:space="preserve"> que son équipe d’arpentage, dont le personnel et l’équipement ont déjà fait l’objet de discussions au sujet « Personnel », sera présente au chantier afin de s’assurer de son autocontrôle. </w:t>
            </w:r>
          </w:p>
        </w:tc>
        <w:tc>
          <w:tcPr>
            <w:tcW w:w="2159" w:type="dxa"/>
            <w:tcMar>
              <w:top w:w="43" w:type="dxa"/>
              <w:left w:w="14" w:type="dxa"/>
              <w:bottom w:w="43" w:type="dxa"/>
              <w:right w:w="14" w:type="dxa"/>
            </w:tcMar>
            <w:vAlign w:val="center"/>
          </w:tcPr>
          <w:p w14:paraId="11EA97A2" w14:textId="77777777" w:rsidR="00BB55F1" w:rsidRPr="00553FB8" w:rsidRDefault="00BB55F1" w:rsidP="004E1624">
            <w:pPr>
              <w:spacing w:before="60"/>
              <w:ind w:left="144" w:right="144"/>
              <w:jc w:val="center"/>
              <w:rPr>
                <w:rFonts w:cs="Arial"/>
                <w:szCs w:val="20"/>
              </w:rPr>
            </w:pPr>
          </w:p>
        </w:tc>
      </w:tr>
      <w:tr w:rsidR="00BB55F1" w:rsidRPr="00553FB8" w14:paraId="30393179" w14:textId="77777777" w:rsidTr="7AE5E877">
        <w:trPr>
          <w:trHeight w:val="186"/>
          <w:jc w:val="center"/>
        </w:trPr>
        <w:tc>
          <w:tcPr>
            <w:tcW w:w="1042" w:type="dxa"/>
            <w:vAlign w:val="center"/>
          </w:tcPr>
          <w:p w14:paraId="6346A70B"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2883431D" w14:textId="77777777" w:rsidR="00BB55F1" w:rsidRPr="00B668EA" w:rsidRDefault="00BB55F1" w:rsidP="00024936">
            <w:pPr>
              <w:pStyle w:val="Titre1"/>
              <w:rPr>
                <w:rFonts w:ascii="Arial" w:hAnsi="Arial" w:cs="Arial"/>
                <w:sz w:val="22"/>
                <w:szCs w:val="22"/>
                <w:lang w:eastAsia="fr-CA"/>
              </w:rPr>
            </w:pPr>
            <w:r w:rsidRPr="00B668EA">
              <w:rPr>
                <w:rFonts w:ascii="Arial" w:hAnsi="Arial" w:cs="Arial"/>
                <w:sz w:val="22"/>
                <w:szCs w:val="22"/>
                <w:lang w:eastAsia="fr-CA"/>
              </w:rPr>
              <w:t>Services publics</w:t>
            </w:r>
          </w:p>
        </w:tc>
        <w:tc>
          <w:tcPr>
            <w:tcW w:w="2159" w:type="dxa"/>
            <w:tcMar>
              <w:top w:w="43" w:type="dxa"/>
              <w:left w:w="14" w:type="dxa"/>
              <w:bottom w:w="43" w:type="dxa"/>
              <w:right w:w="14" w:type="dxa"/>
            </w:tcMar>
            <w:vAlign w:val="center"/>
          </w:tcPr>
          <w:p w14:paraId="4EB27B83" w14:textId="77777777" w:rsidR="00BB55F1" w:rsidRPr="00553FB8" w:rsidRDefault="00BB55F1" w:rsidP="004E1624">
            <w:pPr>
              <w:spacing w:before="60"/>
              <w:ind w:left="142"/>
              <w:jc w:val="center"/>
              <w:rPr>
                <w:rFonts w:cs="Arial"/>
                <w:szCs w:val="20"/>
              </w:rPr>
            </w:pPr>
          </w:p>
        </w:tc>
      </w:tr>
      <w:tr w:rsidR="00BB55F1" w:rsidRPr="00553FB8" w14:paraId="0225A49B" w14:textId="77777777" w:rsidTr="7AE5E877">
        <w:trPr>
          <w:trHeight w:val="3644"/>
          <w:jc w:val="center"/>
        </w:trPr>
        <w:tc>
          <w:tcPr>
            <w:tcW w:w="1042" w:type="dxa"/>
            <w:vAlign w:val="center"/>
          </w:tcPr>
          <w:p w14:paraId="1D2BC37B" w14:textId="77777777" w:rsidR="00BB55F1" w:rsidRPr="00553FB8" w:rsidRDefault="00BB55F1"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2F6F4F7" w14:textId="1B02F279" w:rsidR="00BB55F1" w:rsidRDefault="00BB55F1" w:rsidP="00F62FD0">
            <w:pPr>
              <w:spacing w:before="120" w:after="120"/>
              <w:ind w:left="57" w:right="113"/>
              <w:jc w:val="both"/>
              <w:rPr>
                <w:rFonts w:cs="Arial"/>
                <w:szCs w:val="20"/>
              </w:rPr>
            </w:pPr>
            <w:r w:rsidRPr="00553FB8">
              <w:rPr>
                <w:rFonts w:cs="Arial"/>
                <w:szCs w:val="20"/>
              </w:rPr>
              <w:t xml:space="preserve">Le surveillant demande à l’entrepreneur si la vérification de la présence de services </w:t>
            </w:r>
            <w:r w:rsidR="00C6087E">
              <w:rPr>
                <w:rFonts w:cs="Arial"/>
                <w:szCs w:val="20"/>
              </w:rPr>
              <w:t xml:space="preserve">d’utilité </w:t>
            </w:r>
            <w:r w:rsidRPr="00553FB8">
              <w:rPr>
                <w:rFonts w:cs="Arial"/>
                <w:szCs w:val="20"/>
              </w:rPr>
              <w:t>publics a été faite.</w:t>
            </w:r>
            <w:r w:rsidR="00057090" w:rsidRPr="00553FB8">
              <w:rPr>
                <w:rFonts w:eastAsia="Arial" w:cs="Arial"/>
                <w:color w:val="231F20"/>
                <w:szCs w:val="20"/>
              </w:rPr>
              <w:t xml:space="preserve"> </w:t>
            </w:r>
            <w:r w:rsidR="00057090" w:rsidRPr="00553FB8">
              <w:rPr>
                <w:rFonts w:cs="Arial"/>
                <w:szCs w:val="20"/>
              </w:rPr>
              <w:t>Il demande si l’entrepreneur a contacté Info-Excavation ainsi que d’autres organismes responsables qui ne sont pas les membres d’Info-Excavation.</w:t>
            </w:r>
            <w:r w:rsidRPr="00553FB8">
              <w:rPr>
                <w:rFonts w:cs="Arial"/>
                <w:szCs w:val="20"/>
              </w:rPr>
              <w:t xml:space="preserve"> L’entrepreneur soumet la Requête d’utilité publique provenant </w:t>
            </w:r>
            <w:r w:rsidRPr="00756FD1">
              <w:rPr>
                <w:rFonts w:cs="Arial"/>
                <w:szCs w:val="20"/>
              </w:rPr>
              <w:t>d</w:t>
            </w:r>
            <w:r w:rsidR="00616AF4" w:rsidRPr="00756FD1">
              <w:rPr>
                <w:rFonts w:cs="Arial"/>
                <w:szCs w:val="20"/>
              </w:rPr>
              <w:t>’</w:t>
            </w:r>
            <w:r w:rsidRPr="00756FD1">
              <w:rPr>
                <w:rFonts w:cs="Arial"/>
                <w:szCs w:val="20"/>
              </w:rPr>
              <w:t>Info</w:t>
            </w:r>
            <w:r w:rsidRPr="00756FD1">
              <w:rPr>
                <w:rFonts w:cs="Arial"/>
                <w:szCs w:val="20"/>
              </w:rPr>
              <w:noBreakHyphen/>
            </w:r>
            <w:r w:rsidR="002F1134" w:rsidRPr="00756FD1">
              <w:rPr>
                <w:rFonts w:cs="Arial"/>
                <w:szCs w:val="20"/>
              </w:rPr>
              <w:t>E</w:t>
            </w:r>
            <w:r w:rsidRPr="00756FD1">
              <w:rPr>
                <w:rFonts w:cs="Arial"/>
                <w:szCs w:val="20"/>
              </w:rPr>
              <w:t>xcavation</w:t>
            </w:r>
            <w:r w:rsidRPr="00553FB8">
              <w:rPr>
                <w:rFonts w:cs="Arial"/>
                <w:szCs w:val="20"/>
              </w:rPr>
              <w:t>.</w:t>
            </w:r>
          </w:p>
          <w:p w14:paraId="472072CF" w14:textId="7829ECE0" w:rsidR="00057090" w:rsidRPr="00553FB8" w:rsidRDefault="00057090" w:rsidP="00F62FD0">
            <w:pPr>
              <w:spacing w:before="120" w:after="120"/>
              <w:ind w:left="57" w:right="113"/>
              <w:jc w:val="both"/>
              <w:rPr>
                <w:rFonts w:cs="Arial"/>
                <w:bCs/>
                <w:szCs w:val="20"/>
              </w:rPr>
            </w:pPr>
            <w:r w:rsidRPr="00553FB8">
              <w:rPr>
                <w:rFonts w:cs="Arial"/>
                <w:bCs/>
                <w:szCs w:val="20"/>
              </w:rPr>
              <w:t>Aussi, i</w:t>
            </w:r>
            <w:r w:rsidR="00BB55F1" w:rsidRPr="00553FB8">
              <w:rPr>
                <w:rFonts w:cs="Arial"/>
                <w:bCs/>
                <w:szCs w:val="20"/>
              </w:rPr>
              <w:t xml:space="preserve">l mentionne qu’il a déjà </w:t>
            </w:r>
            <w:r w:rsidR="002F1134" w:rsidRPr="00553FB8">
              <w:rPr>
                <w:rFonts w:cs="Arial"/>
                <w:bCs/>
                <w:szCs w:val="20"/>
              </w:rPr>
              <w:t xml:space="preserve">communiqué avec </w:t>
            </w:r>
            <w:r w:rsidR="00BB55F1" w:rsidRPr="00553FB8">
              <w:rPr>
                <w:rFonts w:cs="Arial"/>
                <w:bCs/>
                <w:szCs w:val="20"/>
              </w:rPr>
              <w:t xml:space="preserve">les propriétaires des services </w:t>
            </w:r>
            <w:r w:rsidR="00C6087E">
              <w:rPr>
                <w:rFonts w:cs="Arial"/>
                <w:bCs/>
                <w:szCs w:val="20"/>
              </w:rPr>
              <w:t xml:space="preserve">d’utilité </w:t>
            </w:r>
            <w:r w:rsidR="00BB55F1" w:rsidRPr="00553FB8">
              <w:rPr>
                <w:rFonts w:cs="Arial"/>
                <w:bCs/>
                <w:szCs w:val="20"/>
              </w:rPr>
              <w:t xml:space="preserve">publics </w:t>
            </w:r>
            <w:r w:rsidR="00E03F60" w:rsidRPr="00E03F60">
              <w:rPr>
                <w:rFonts w:cs="Arial"/>
                <w:bCs/>
                <w:szCs w:val="20"/>
              </w:rPr>
              <w:t>qui ne sont pas membres d’Info-Excavation</w:t>
            </w:r>
            <w:r w:rsidR="00E03F60">
              <w:rPr>
                <w:rFonts w:cs="Arial"/>
                <w:sz w:val="15"/>
                <w:szCs w:val="15"/>
                <w:lang w:eastAsia="fr-CA"/>
              </w:rPr>
              <w:t xml:space="preserve"> </w:t>
            </w:r>
            <w:r w:rsidR="00BB55F1" w:rsidRPr="00553FB8">
              <w:rPr>
                <w:rFonts w:cs="Arial"/>
                <w:bCs/>
                <w:szCs w:val="20"/>
              </w:rPr>
              <w:t xml:space="preserve">afin d’obtenir la localisation exacte des obstacles et les instructions nécessaires à leur protection et à celle du public et des travailleurs avant d’entreprendre les travaux. Lors de la réception, il </w:t>
            </w:r>
            <w:r w:rsidR="002F1134" w:rsidRPr="00553FB8">
              <w:rPr>
                <w:rFonts w:cs="Arial"/>
                <w:bCs/>
                <w:szCs w:val="20"/>
              </w:rPr>
              <w:t>intégrera</w:t>
            </w:r>
            <w:r w:rsidR="00BB55F1" w:rsidRPr="00553FB8">
              <w:rPr>
                <w:rFonts w:cs="Arial"/>
                <w:bCs/>
                <w:szCs w:val="20"/>
              </w:rPr>
              <w:t xml:space="preserve"> les activités requises à son calendrier des travaux.</w:t>
            </w:r>
            <w:r w:rsidRPr="00553FB8">
              <w:rPr>
                <w:rFonts w:eastAsia="Arial" w:cs="Arial"/>
                <w:color w:val="231F20"/>
                <w:spacing w:val="-1"/>
                <w:szCs w:val="20"/>
              </w:rPr>
              <w:t xml:space="preserve"> </w:t>
            </w:r>
            <w:r w:rsidRPr="00553FB8">
              <w:rPr>
                <w:rFonts w:cs="Arial"/>
                <w:bCs/>
                <w:szCs w:val="20"/>
              </w:rPr>
              <w:t>Le surveillant demande de lui remettre les copies de leurs réponses.</w:t>
            </w:r>
          </w:p>
          <w:p w14:paraId="42E14930" w14:textId="139A9380" w:rsidR="00EA4C54" w:rsidRPr="00553FB8" w:rsidRDefault="00057090" w:rsidP="00F62FD0">
            <w:pPr>
              <w:autoSpaceDE w:val="0"/>
              <w:autoSpaceDN w:val="0"/>
              <w:adjustRightInd w:val="0"/>
              <w:spacing w:before="120" w:after="120"/>
              <w:ind w:left="57" w:right="0"/>
              <w:jc w:val="both"/>
              <w:rPr>
                <w:rFonts w:cs="Arial"/>
                <w:szCs w:val="20"/>
                <w:lang w:eastAsia="fr-CA"/>
              </w:rPr>
            </w:pPr>
            <w:r w:rsidRPr="00553FB8">
              <w:rPr>
                <w:rFonts w:cs="Arial"/>
                <w:bCs/>
                <w:szCs w:val="20"/>
              </w:rPr>
              <w:t>Le surveillant souligne également que</w:t>
            </w:r>
            <w:r w:rsidR="00756FD1">
              <w:rPr>
                <w:rFonts w:cs="Arial"/>
                <w:bCs/>
                <w:szCs w:val="20"/>
              </w:rPr>
              <w:t>,</w:t>
            </w:r>
            <w:r w:rsidRPr="00553FB8">
              <w:rPr>
                <w:rFonts w:cs="Arial"/>
                <w:bCs/>
                <w:szCs w:val="20"/>
              </w:rPr>
              <w:t xml:space="preserve"> pendant les travaux</w:t>
            </w:r>
            <w:r w:rsidR="00756FD1">
              <w:rPr>
                <w:rFonts w:cs="Arial"/>
                <w:bCs/>
                <w:szCs w:val="20"/>
              </w:rPr>
              <w:t>,</w:t>
            </w:r>
            <w:r w:rsidRPr="00553FB8">
              <w:rPr>
                <w:rFonts w:cs="Arial"/>
                <w:bCs/>
                <w:szCs w:val="20"/>
              </w:rPr>
              <w:t xml:space="preserve"> il faut </w:t>
            </w:r>
            <w:r w:rsidR="00E03F60" w:rsidRPr="00E03F60">
              <w:rPr>
                <w:rFonts w:cs="Arial"/>
                <w:bCs/>
                <w:szCs w:val="20"/>
              </w:rPr>
              <w:t>respecter les</w:t>
            </w:r>
            <w:r w:rsidR="00E03F60">
              <w:rPr>
                <w:rFonts w:cs="Arial"/>
                <w:bCs/>
                <w:szCs w:val="20"/>
              </w:rPr>
              <w:t xml:space="preserve"> </w:t>
            </w:r>
            <w:r w:rsidR="00E03F60" w:rsidRPr="00E03F60">
              <w:rPr>
                <w:rFonts w:cs="Arial"/>
                <w:bCs/>
                <w:szCs w:val="20"/>
              </w:rPr>
              <w:t xml:space="preserve">consignes des propriétaires de services </w:t>
            </w:r>
            <w:r w:rsidR="00C6087E">
              <w:rPr>
                <w:rFonts w:cs="Arial"/>
                <w:bCs/>
                <w:szCs w:val="20"/>
              </w:rPr>
              <w:t xml:space="preserve">d’utilité </w:t>
            </w:r>
            <w:r w:rsidR="00E03F60" w:rsidRPr="00E03F60">
              <w:rPr>
                <w:rFonts w:cs="Arial"/>
                <w:bCs/>
                <w:szCs w:val="20"/>
              </w:rPr>
              <w:t xml:space="preserve">publics, notamment </w:t>
            </w:r>
            <w:r w:rsidRPr="00553FB8">
              <w:rPr>
                <w:rFonts w:cs="Arial"/>
                <w:bCs/>
                <w:szCs w:val="20"/>
              </w:rPr>
              <w:t xml:space="preserve">s’assurer que le marquage des infrastructures réalisé par les entreprises propriétaires </w:t>
            </w:r>
            <w:r w:rsidR="00756FD1">
              <w:rPr>
                <w:rFonts w:cs="Arial"/>
                <w:bCs/>
                <w:szCs w:val="20"/>
              </w:rPr>
              <w:t>es</w:t>
            </w:r>
            <w:r w:rsidRPr="00553FB8">
              <w:rPr>
                <w:rFonts w:cs="Arial"/>
                <w:bCs/>
                <w:szCs w:val="20"/>
              </w:rPr>
              <w:t>t protégé en tout temps. Lorsque</w:t>
            </w:r>
            <w:r w:rsidR="00616AF4">
              <w:rPr>
                <w:rFonts w:cs="Arial"/>
                <w:bCs/>
                <w:szCs w:val="20"/>
              </w:rPr>
              <w:t xml:space="preserve"> le</w:t>
            </w:r>
            <w:r w:rsidRPr="00553FB8">
              <w:rPr>
                <w:rFonts w:cs="Arial"/>
                <w:bCs/>
                <w:szCs w:val="20"/>
              </w:rPr>
              <w:t xml:space="preserve"> marquage est endommagé, </w:t>
            </w:r>
            <w:r w:rsidR="00616AF4">
              <w:rPr>
                <w:rFonts w:cs="Arial"/>
                <w:bCs/>
                <w:szCs w:val="20"/>
              </w:rPr>
              <w:t>l’entrepreneur devra</w:t>
            </w:r>
            <w:r w:rsidRPr="00553FB8">
              <w:rPr>
                <w:rFonts w:cs="Arial"/>
                <w:bCs/>
                <w:szCs w:val="20"/>
              </w:rPr>
              <w:t xml:space="preserve"> contacter </w:t>
            </w:r>
            <w:r w:rsidR="00616AF4">
              <w:rPr>
                <w:rFonts w:cs="Arial"/>
                <w:bCs/>
                <w:szCs w:val="20"/>
              </w:rPr>
              <w:t>c</w:t>
            </w:r>
            <w:r w:rsidRPr="00553FB8">
              <w:rPr>
                <w:rFonts w:cs="Arial"/>
                <w:bCs/>
                <w:szCs w:val="20"/>
              </w:rPr>
              <w:t xml:space="preserve">es entreprises pour demander un </w:t>
            </w:r>
            <w:r w:rsidR="00364251">
              <w:rPr>
                <w:rFonts w:cs="Arial"/>
                <w:bCs/>
                <w:szCs w:val="20"/>
              </w:rPr>
              <w:t xml:space="preserve">nouveau </w:t>
            </w:r>
            <w:r w:rsidRPr="00553FB8">
              <w:rPr>
                <w:rFonts w:cs="Arial"/>
                <w:bCs/>
                <w:szCs w:val="20"/>
              </w:rPr>
              <w:t>m</w:t>
            </w:r>
            <w:r w:rsidR="00616AF4">
              <w:rPr>
                <w:rFonts w:cs="Arial"/>
                <w:bCs/>
                <w:szCs w:val="20"/>
              </w:rPr>
              <w:t>a</w:t>
            </w:r>
            <w:r w:rsidRPr="00553FB8">
              <w:rPr>
                <w:rFonts w:cs="Arial"/>
                <w:bCs/>
                <w:szCs w:val="20"/>
              </w:rPr>
              <w:t>rquage.</w:t>
            </w:r>
          </w:p>
        </w:tc>
        <w:tc>
          <w:tcPr>
            <w:tcW w:w="2159" w:type="dxa"/>
            <w:tcMar>
              <w:top w:w="43" w:type="dxa"/>
              <w:left w:w="14" w:type="dxa"/>
              <w:bottom w:w="43" w:type="dxa"/>
              <w:right w:w="14" w:type="dxa"/>
            </w:tcMar>
            <w:vAlign w:val="center"/>
          </w:tcPr>
          <w:p w14:paraId="57C1960B" w14:textId="77777777" w:rsidR="00BB55F1" w:rsidRPr="00553FB8" w:rsidRDefault="00BB55F1" w:rsidP="004E1624">
            <w:pPr>
              <w:spacing w:before="60"/>
              <w:ind w:left="57" w:right="113"/>
              <w:jc w:val="center"/>
              <w:rPr>
                <w:rFonts w:cs="Arial"/>
                <w:szCs w:val="20"/>
              </w:rPr>
            </w:pPr>
            <w:r w:rsidRPr="00553FB8">
              <w:rPr>
                <w:rFonts w:cs="Arial"/>
                <w:szCs w:val="20"/>
              </w:rPr>
              <w:t>Entrepreneur</w:t>
            </w:r>
          </w:p>
          <w:p w14:paraId="38A61B82" w14:textId="77777777" w:rsidR="00673521" w:rsidRPr="00553FB8" w:rsidRDefault="00673521" w:rsidP="004E1624">
            <w:pPr>
              <w:spacing w:before="60"/>
              <w:ind w:left="57" w:right="113"/>
              <w:jc w:val="center"/>
              <w:rPr>
                <w:rFonts w:cs="Arial"/>
                <w:szCs w:val="20"/>
              </w:rPr>
            </w:pPr>
            <w:r w:rsidRPr="00553FB8">
              <w:rPr>
                <w:rFonts w:cs="Arial"/>
                <w:szCs w:val="20"/>
              </w:rPr>
              <w:t>À la réception</w:t>
            </w:r>
          </w:p>
          <w:p w14:paraId="577A1933" w14:textId="77777777" w:rsidR="00BB55F1" w:rsidRPr="00553FB8" w:rsidRDefault="00BB55F1" w:rsidP="004E1624">
            <w:pPr>
              <w:spacing w:before="60"/>
              <w:ind w:left="142"/>
              <w:jc w:val="center"/>
              <w:rPr>
                <w:rFonts w:cs="Arial"/>
                <w:szCs w:val="20"/>
              </w:rPr>
            </w:pPr>
          </w:p>
        </w:tc>
      </w:tr>
      <w:tr w:rsidR="00BB55F1" w:rsidRPr="00553FB8" w14:paraId="6200679B" w14:textId="77777777" w:rsidTr="7AE5E877">
        <w:trPr>
          <w:trHeight w:val="335"/>
          <w:jc w:val="center"/>
        </w:trPr>
        <w:tc>
          <w:tcPr>
            <w:tcW w:w="1042" w:type="dxa"/>
            <w:vAlign w:val="center"/>
          </w:tcPr>
          <w:p w14:paraId="79287112" w14:textId="77777777" w:rsidR="00BB55F1" w:rsidRPr="00553FB8" w:rsidRDefault="00BB55F1"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1F86CA89" w14:textId="77777777" w:rsidR="00BB55F1" w:rsidRPr="00B668EA" w:rsidRDefault="00BB55F1" w:rsidP="00024936">
            <w:pPr>
              <w:pStyle w:val="Titre1"/>
              <w:rPr>
                <w:rFonts w:ascii="Arial" w:hAnsi="Arial" w:cs="Arial"/>
                <w:sz w:val="22"/>
                <w:szCs w:val="22"/>
                <w:lang w:eastAsia="fr-CA"/>
              </w:rPr>
            </w:pPr>
            <w:r w:rsidRPr="00B668EA">
              <w:rPr>
                <w:rFonts w:ascii="Arial" w:hAnsi="Arial" w:cs="Arial"/>
                <w:sz w:val="22"/>
                <w:szCs w:val="22"/>
                <w:lang w:eastAsia="fr-CA"/>
              </w:rPr>
              <w:t>Obstacles dans la zone des travaux</w:t>
            </w:r>
          </w:p>
        </w:tc>
        <w:tc>
          <w:tcPr>
            <w:tcW w:w="2159" w:type="dxa"/>
            <w:tcMar>
              <w:top w:w="43" w:type="dxa"/>
              <w:left w:w="14" w:type="dxa"/>
              <w:bottom w:w="43" w:type="dxa"/>
              <w:right w:w="14" w:type="dxa"/>
            </w:tcMar>
            <w:vAlign w:val="center"/>
          </w:tcPr>
          <w:p w14:paraId="1114B214" w14:textId="77777777" w:rsidR="00BB55F1" w:rsidRPr="00553FB8" w:rsidRDefault="00BB55F1" w:rsidP="004E1624">
            <w:pPr>
              <w:spacing w:before="60"/>
              <w:ind w:left="144" w:right="144"/>
              <w:jc w:val="center"/>
              <w:rPr>
                <w:rFonts w:cs="Arial"/>
                <w:szCs w:val="20"/>
              </w:rPr>
            </w:pPr>
          </w:p>
        </w:tc>
      </w:tr>
      <w:tr w:rsidR="00BB55F1" w:rsidRPr="00553FB8" w14:paraId="4FCA7452" w14:textId="77777777" w:rsidTr="7AE5E877">
        <w:trPr>
          <w:trHeight w:val="1500"/>
          <w:jc w:val="center"/>
        </w:trPr>
        <w:tc>
          <w:tcPr>
            <w:tcW w:w="1042" w:type="dxa"/>
            <w:vAlign w:val="center"/>
          </w:tcPr>
          <w:p w14:paraId="449383F1" w14:textId="77777777" w:rsidR="00BB55F1" w:rsidRPr="00553FB8" w:rsidRDefault="00BB55F1"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6A399E33" w14:textId="77777777" w:rsidR="00EA4C54" w:rsidRPr="00553FB8" w:rsidRDefault="00BB55F1" w:rsidP="00F62FD0">
            <w:pPr>
              <w:spacing w:before="120" w:after="120"/>
              <w:ind w:left="57" w:right="113"/>
              <w:jc w:val="both"/>
              <w:rPr>
                <w:rFonts w:cs="Arial"/>
                <w:b/>
                <w:bCs/>
                <w:szCs w:val="20"/>
                <w:lang w:eastAsia="fr-CA"/>
              </w:rPr>
            </w:pPr>
            <w:r w:rsidRPr="00553FB8">
              <w:rPr>
                <w:rFonts w:cs="Arial"/>
                <w:bCs/>
                <w:szCs w:val="20"/>
              </w:rPr>
              <w:t xml:space="preserve">Le surveillant demande s’il y a d’autres obstacles dans la zone des travaux qui ne peuvent pas être déplacés. L’entrepreneur présente les résultats de sa visite de terrain. Le surveillant ajoute les observations </w:t>
            </w:r>
            <w:r w:rsidR="00F66ACE" w:rsidRPr="00553FB8">
              <w:rPr>
                <w:rFonts w:cs="Arial"/>
                <w:bCs/>
                <w:szCs w:val="20"/>
              </w:rPr>
              <w:t xml:space="preserve">qu’il a </w:t>
            </w:r>
            <w:r w:rsidRPr="00553FB8">
              <w:rPr>
                <w:rFonts w:cs="Arial"/>
                <w:bCs/>
                <w:szCs w:val="20"/>
              </w:rPr>
              <w:t>faites lors de sa visite des lieux des travaux. Il suggère à l’entrepreneur de réviser la façon dont ce dernier entend organiser son chantier en fonction de ces difficultés et d’intégrer au calendrier les activités liées à la protection des obstacles.</w:t>
            </w:r>
          </w:p>
        </w:tc>
        <w:tc>
          <w:tcPr>
            <w:tcW w:w="2159" w:type="dxa"/>
            <w:tcMar>
              <w:top w:w="43" w:type="dxa"/>
              <w:left w:w="14" w:type="dxa"/>
              <w:bottom w:w="43" w:type="dxa"/>
              <w:right w:w="14" w:type="dxa"/>
            </w:tcMar>
            <w:vAlign w:val="center"/>
          </w:tcPr>
          <w:p w14:paraId="3F76E8B6" w14:textId="77777777" w:rsidR="00BB55F1" w:rsidRPr="00553FB8" w:rsidRDefault="00BB55F1" w:rsidP="004E1624">
            <w:pPr>
              <w:spacing w:before="60"/>
              <w:ind w:left="144" w:right="144"/>
              <w:jc w:val="center"/>
              <w:rPr>
                <w:rFonts w:cs="Arial"/>
                <w:szCs w:val="20"/>
              </w:rPr>
            </w:pPr>
          </w:p>
        </w:tc>
      </w:tr>
      <w:tr w:rsidR="006B3913" w:rsidRPr="00553FB8" w14:paraId="6B319099" w14:textId="77777777" w:rsidTr="7AE5E877">
        <w:trPr>
          <w:trHeight w:val="195"/>
          <w:jc w:val="center"/>
        </w:trPr>
        <w:tc>
          <w:tcPr>
            <w:tcW w:w="1042" w:type="dxa"/>
            <w:vAlign w:val="center"/>
          </w:tcPr>
          <w:p w14:paraId="24DD3E57" w14:textId="77777777" w:rsidR="006B3913" w:rsidRPr="00553FB8" w:rsidRDefault="006B3913"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56AD4D32" w14:textId="77777777" w:rsidR="006B3913" w:rsidRPr="00B668EA" w:rsidRDefault="006B3913" w:rsidP="00024936">
            <w:pPr>
              <w:pStyle w:val="Titre1"/>
              <w:rPr>
                <w:rFonts w:ascii="Arial" w:hAnsi="Arial" w:cs="Arial"/>
                <w:sz w:val="22"/>
                <w:szCs w:val="22"/>
                <w:lang w:eastAsia="fr-CA"/>
              </w:rPr>
            </w:pPr>
            <w:r w:rsidRPr="00B668EA">
              <w:rPr>
                <w:rFonts w:ascii="Arial" w:hAnsi="Arial" w:cs="Arial"/>
                <w:sz w:val="22"/>
                <w:szCs w:val="22"/>
                <w:lang w:eastAsia="fr-CA"/>
              </w:rPr>
              <w:t>Travaux de stabilisation et de réparation de glissement de terrain</w:t>
            </w:r>
          </w:p>
        </w:tc>
        <w:tc>
          <w:tcPr>
            <w:tcW w:w="2159" w:type="dxa"/>
            <w:tcMar>
              <w:top w:w="43" w:type="dxa"/>
              <w:left w:w="14" w:type="dxa"/>
              <w:bottom w:w="43" w:type="dxa"/>
              <w:right w:w="14" w:type="dxa"/>
            </w:tcMar>
            <w:vAlign w:val="center"/>
          </w:tcPr>
          <w:p w14:paraId="51775CD7" w14:textId="77777777" w:rsidR="006B3913" w:rsidRPr="00553FB8" w:rsidRDefault="006B3913" w:rsidP="004E1624">
            <w:pPr>
              <w:spacing w:before="60"/>
              <w:ind w:left="144" w:right="144"/>
              <w:jc w:val="center"/>
              <w:rPr>
                <w:rFonts w:cs="Arial"/>
                <w:szCs w:val="20"/>
              </w:rPr>
            </w:pPr>
          </w:p>
        </w:tc>
      </w:tr>
      <w:tr w:rsidR="006B3913" w:rsidRPr="00553FB8" w14:paraId="55606430" w14:textId="77777777" w:rsidTr="7AE5E877">
        <w:trPr>
          <w:trHeight w:val="242"/>
          <w:jc w:val="center"/>
        </w:trPr>
        <w:tc>
          <w:tcPr>
            <w:tcW w:w="1042" w:type="dxa"/>
            <w:vAlign w:val="center"/>
          </w:tcPr>
          <w:p w14:paraId="67853E62" w14:textId="77777777" w:rsidR="006B3913" w:rsidRPr="001E7DE9"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7DB718BA" w14:textId="77777777" w:rsidR="006B3913" w:rsidRPr="00553FB8" w:rsidRDefault="006B3913" w:rsidP="00740427">
            <w:pPr>
              <w:pStyle w:val="Titre2"/>
              <w:spacing w:before="20" w:after="20"/>
            </w:pPr>
            <w:r w:rsidRPr="00553FB8">
              <w:t>Séquences de travail à respecter</w:t>
            </w:r>
          </w:p>
        </w:tc>
        <w:tc>
          <w:tcPr>
            <w:tcW w:w="2159" w:type="dxa"/>
            <w:tcMar>
              <w:top w:w="43" w:type="dxa"/>
              <w:left w:w="14" w:type="dxa"/>
              <w:bottom w:w="43" w:type="dxa"/>
              <w:right w:w="14" w:type="dxa"/>
            </w:tcMar>
            <w:vAlign w:val="center"/>
          </w:tcPr>
          <w:p w14:paraId="743CA3AF" w14:textId="77777777" w:rsidR="006B3913" w:rsidRPr="00553FB8" w:rsidRDefault="006B3913" w:rsidP="004E1624">
            <w:pPr>
              <w:spacing w:before="60"/>
              <w:ind w:left="144" w:right="144"/>
              <w:jc w:val="center"/>
              <w:rPr>
                <w:rFonts w:cs="Arial"/>
                <w:szCs w:val="20"/>
              </w:rPr>
            </w:pPr>
          </w:p>
        </w:tc>
      </w:tr>
      <w:tr w:rsidR="007D3026" w:rsidRPr="00553FB8" w14:paraId="6F952C1D" w14:textId="77777777" w:rsidTr="7AE5E877">
        <w:trPr>
          <w:trHeight w:val="960"/>
          <w:jc w:val="center"/>
        </w:trPr>
        <w:tc>
          <w:tcPr>
            <w:tcW w:w="1042" w:type="dxa"/>
            <w:vAlign w:val="center"/>
          </w:tcPr>
          <w:p w14:paraId="6DF069C4" w14:textId="77777777" w:rsidR="007D3026" w:rsidRPr="00553FB8" w:rsidRDefault="007D3026"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B16665C" w14:textId="77777777" w:rsidR="007D3026" w:rsidRPr="00553FB8" w:rsidRDefault="007D3026" w:rsidP="00137C7F">
            <w:pPr>
              <w:pStyle w:val="TableParagraph"/>
              <w:spacing w:before="20" w:after="20"/>
              <w:ind w:left="74" w:right="119"/>
              <w:rPr>
                <w:rFonts w:ascii="Arial" w:eastAsia="Arial" w:hAnsi="Arial" w:cs="Arial"/>
                <w:color w:val="231F20"/>
                <w:spacing w:val="-1"/>
                <w:sz w:val="20"/>
                <w:szCs w:val="20"/>
              </w:rPr>
            </w:pPr>
            <w:r w:rsidRPr="00553FB8">
              <w:rPr>
                <w:rFonts w:ascii="Arial" w:eastAsia="Arial" w:hAnsi="Arial" w:cs="Arial"/>
                <w:color w:val="231F20"/>
                <w:spacing w:val="-1"/>
                <w:sz w:val="20"/>
                <w:szCs w:val="20"/>
              </w:rPr>
              <w:t xml:space="preserve">Le surveillant invite l’entrepreneur à présenter sa compréhension des séquences de travail à respecter ainsi que sa stratégie de réalisation des travaux. </w:t>
            </w:r>
            <w:r w:rsidRPr="004419F0">
              <w:rPr>
                <w:rFonts w:ascii="Arial" w:eastAsia="Arial" w:hAnsi="Arial" w:cs="Arial"/>
                <w:color w:val="231F20"/>
                <w:spacing w:val="-1"/>
                <w:sz w:val="20"/>
                <w:szCs w:val="20"/>
              </w:rPr>
              <w:t xml:space="preserve">L’entrepreneur explique son organisation des travaux et ses méthodes d’exécution. </w:t>
            </w:r>
          </w:p>
        </w:tc>
        <w:tc>
          <w:tcPr>
            <w:tcW w:w="2159" w:type="dxa"/>
            <w:tcMar>
              <w:top w:w="43" w:type="dxa"/>
              <w:left w:w="14" w:type="dxa"/>
              <w:bottom w:w="43" w:type="dxa"/>
              <w:right w:w="14" w:type="dxa"/>
            </w:tcMar>
            <w:vAlign w:val="center"/>
          </w:tcPr>
          <w:p w14:paraId="6561AF76" w14:textId="77777777" w:rsidR="007D3026" w:rsidRPr="00553FB8" w:rsidRDefault="007D3026" w:rsidP="004E1624">
            <w:pPr>
              <w:pStyle w:val="TableParagraph"/>
              <w:spacing w:before="60" w:after="60"/>
              <w:jc w:val="center"/>
              <w:rPr>
                <w:rFonts w:ascii="Arial" w:eastAsia="Humnst777 Lt BT" w:hAnsi="Arial" w:cs="Arial"/>
                <w:sz w:val="20"/>
                <w:szCs w:val="20"/>
              </w:rPr>
            </w:pPr>
          </w:p>
        </w:tc>
      </w:tr>
      <w:tr w:rsidR="006B3913" w:rsidRPr="00553FB8" w14:paraId="5B077F51" w14:textId="77777777" w:rsidTr="7AE5E877">
        <w:trPr>
          <w:trHeight w:val="1385"/>
          <w:jc w:val="center"/>
        </w:trPr>
        <w:tc>
          <w:tcPr>
            <w:tcW w:w="1042" w:type="dxa"/>
            <w:vAlign w:val="center"/>
          </w:tcPr>
          <w:p w14:paraId="48CA441A"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12A3851F" w14:textId="77777777" w:rsidR="003C4D0C" w:rsidRDefault="006B3913" w:rsidP="00740427">
            <w:pPr>
              <w:pStyle w:val="TableParagraph"/>
              <w:spacing w:before="20" w:after="20"/>
              <w:ind w:left="74" w:right="119"/>
              <w:rPr>
                <w:rFonts w:ascii="Arial" w:eastAsia="Arial" w:hAnsi="Arial" w:cs="Arial"/>
                <w:color w:val="231F20"/>
                <w:spacing w:val="-1"/>
                <w:sz w:val="20"/>
                <w:szCs w:val="20"/>
              </w:rPr>
            </w:pPr>
            <w:r w:rsidRPr="00553FB8">
              <w:rPr>
                <w:rFonts w:ascii="Arial" w:eastAsia="Arial" w:hAnsi="Arial" w:cs="Arial"/>
                <w:color w:val="231F20"/>
                <w:spacing w:val="-1"/>
                <w:sz w:val="20"/>
                <w:szCs w:val="20"/>
              </w:rPr>
              <w:t>L’auteur de l’étude géotechnique expose les points importants</w:t>
            </w:r>
            <w:r w:rsidR="004419F0">
              <w:rPr>
                <w:rFonts w:ascii="Arial" w:eastAsia="Arial" w:hAnsi="Arial" w:cs="Arial"/>
                <w:color w:val="231F20"/>
                <w:spacing w:val="-1"/>
                <w:sz w:val="20"/>
                <w:szCs w:val="20"/>
              </w:rPr>
              <w:t xml:space="preserve"> à considérer</w:t>
            </w:r>
            <w:r w:rsidR="006746CD">
              <w:rPr>
                <w:rFonts w:ascii="Arial" w:eastAsia="Arial" w:hAnsi="Arial" w:cs="Arial"/>
                <w:color w:val="231F20"/>
                <w:spacing w:val="-1"/>
                <w:sz w:val="20"/>
                <w:szCs w:val="20"/>
              </w:rPr>
              <w:t>.</w:t>
            </w:r>
            <w:r w:rsidRPr="00553FB8">
              <w:rPr>
                <w:rFonts w:ascii="Arial" w:eastAsia="Arial" w:hAnsi="Arial" w:cs="Arial"/>
                <w:color w:val="231F20"/>
                <w:spacing w:val="-1"/>
                <w:sz w:val="20"/>
                <w:szCs w:val="20"/>
              </w:rPr>
              <w:t xml:space="preserve"> </w:t>
            </w:r>
          </w:p>
          <w:p w14:paraId="2636AA6A" w14:textId="77777777" w:rsidR="00EA4C54" w:rsidRPr="00553FB8" w:rsidRDefault="006B3913" w:rsidP="00740427">
            <w:pPr>
              <w:spacing w:before="20" w:after="20"/>
              <w:ind w:left="57" w:right="113"/>
              <w:jc w:val="both"/>
              <w:rPr>
                <w:rFonts w:cs="Arial"/>
                <w:bCs/>
                <w:szCs w:val="20"/>
              </w:rPr>
            </w:pPr>
            <w:r w:rsidRPr="00553FB8">
              <w:rPr>
                <w:rFonts w:eastAsia="Arial" w:cs="Arial"/>
                <w:color w:val="231F20"/>
                <w:spacing w:val="-1"/>
                <w:szCs w:val="20"/>
              </w:rPr>
              <w:t xml:space="preserve">Le représentant du surveillant responsable de la géotechnique (RSRG) explique que le plan de travail de l’entrepreneur devra lui être fourni pour information. La date de remise du plan de travail commenté à l’entrepreneur a été fixée pour le </w:t>
            </w:r>
            <w:r w:rsidR="00731BB8">
              <w:rPr>
                <w:rFonts w:eastAsia="Arial" w:cs="Arial"/>
                <w:color w:val="231F20"/>
                <w:spacing w:val="-1"/>
                <w:szCs w:val="20"/>
              </w:rPr>
              <w:br/>
            </w:r>
            <w:r w:rsidR="00343930">
              <w:rPr>
                <w:rFonts w:eastAsia="Arial" w:cs="Arial"/>
                <w:color w:val="231F20"/>
                <w:spacing w:val="-1"/>
                <w:szCs w:val="20"/>
              </w:rPr>
              <w:t>XX-XX-XXXX</w:t>
            </w:r>
            <w:r w:rsidRPr="00553FB8">
              <w:rPr>
                <w:rFonts w:eastAsia="Arial" w:cs="Arial"/>
                <w:color w:val="231F20"/>
                <w:spacing w:val="-1"/>
                <w:szCs w:val="20"/>
              </w:rPr>
              <w:t>.</w:t>
            </w:r>
          </w:p>
        </w:tc>
        <w:tc>
          <w:tcPr>
            <w:tcW w:w="2159" w:type="dxa"/>
            <w:tcMar>
              <w:top w:w="43" w:type="dxa"/>
              <w:left w:w="14" w:type="dxa"/>
              <w:bottom w:w="43" w:type="dxa"/>
              <w:right w:w="14" w:type="dxa"/>
            </w:tcMar>
            <w:vAlign w:val="center"/>
          </w:tcPr>
          <w:p w14:paraId="1A34682C" w14:textId="77777777" w:rsidR="006B3913" w:rsidRPr="00553FB8" w:rsidRDefault="006B3913" w:rsidP="004E1624">
            <w:pPr>
              <w:pStyle w:val="TableParagraph"/>
              <w:spacing w:before="60" w:after="60"/>
              <w:jc w:val="center"/>
              <w:rPr>
                <w:rFonts w:ascii="Arial" w:eastAsia="Humnst777 Lt BT" w:hAnsi="Arial" w:cs="Arial"/>
                <w:sz w:val="20"/>
                <w:szCs w:val="20"/>
              </w:rPr>
            </w:pPr>
            <w:r w:rsidRPr="00553FB8">
              <w:rPr>
                <w:rFonts w:ascii="Arial" w:eastAsia="Humnst777 Lt BT" w:hAnsi="Arial" w:cs="Arial"/>
                <w:sz w:val="20"/>
                <w:szCs w:val="20"/>
              </w:rPr>
              <w:t>Entrepreneur</w:t>
            </w:r>
          </w:p>
          <w:p w14:paraId="678D1448" w14:textId="77777777" w:rsidR="00EA4C54" w:rsidRDefault="006B3913" w:rsidP="004E1624">
            <w:pPr>
              <w:spacing w:before="60"/>
              <w:ind w:left="57" w:right="113"/>
              <w:jc w:val="center"/>
              <w:rPr>
                <w:rFonts w:eastAsia="Humnst777 Lt BT" w:cs="Arial"/>
                <w:szCs w:val="20"/>
              </w:rPr>
            </w:pPr>
            <w:r w:rsidRPr="00553FB8">
              <w:rPr>
                <w:rFonts w:eastAsia="Humnst777 Lt BT" w:cs="Arial"/>
                <w:szCs w:val="20"/>
              </w:rPr>
              <w:t>RSRG</w:t>
            </w:r>
          </w:p>
          <w:p w14:paraId="2A50061E" w14:textId="77777777" w:rsidR="00EA4C54" w:rsidRPr="00553FB8" w:rsidRDefault="00EA4C54" w:rsidP="004E1624">
            <w:pPr>
              <w:spacing w:before="60"/>
              <w:ind w:left="57" w:right="113"/>
              <w:jc w:val="center"/>
              <w:rPr>
                <w:rFonts w:cs="Arial"/>
                <w:szCs w:val="20"/>
              </w:rPr>
            </w:pPr>
          </w:p>
        </w:tc>
      </w:tr>
      <w:tr w:rsidR="006B3913" w:rsidRPr="00553FB8" w14:paraId="569C108B" w14:textId="77777777" w:rsidTr="7AE5E877">
        <w:trPr>
          <w:trHeight w:val="175"/>
          <w:jc w:val="center"/>
        </w:trPr>
        <w:tc>
          <w:tcPr>
            <w:tcW w:w="1042" w:type="dxa"/>
            <w:vAlign w:val="center"/>
          </w:tcPr>
          <w:p w14:paraId="49AC3F23" w14:textId="77777777" w:rsidR="006B3913" w:rsidRPr="001E7DE9"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6FFEED17" w14:textId="77777777" w:rsidR="006B3913" w:rsidRPr="00553FB8" w:rsidRDefault="006B3913" w:rsidP="00024936">
            <w:pPr>
              <w:pStyle w:val="TableParagraph"/>
              <w:spacing w:before="60" w:after="60"/>
              <w:rPr>
                <w:rFonts w:ascii="Arial" w:hAnsi="Arial" w:cs="Arial"/>
                <w:bCs/>
                <w:sz w:val="20"/>
                <w:szCs w:val="20"/>
              </w:rPr>
            </w:pPr>
            <w:r w:rsidRPr="00553FB8">
              <w:rPr>
                <w:rFonts w:ascii="Arial" w:hAnsi="Arial" w:cs="Arial"/>
                <w:b/>
                <w:color w:val="231F20"/>
                <w:spacing w:val="-1"/>
                <w:w w:val="105"/>
                <w:sz w:val="20"/>
                <w:szCs w:val="20"/>
              </w:rPr>
              <w:t xml:space="preserve"> Construction des chemins d’accès</w:t>
            </w:r>
          </w:p>
        </w:tc>
        <w:tc>
          <w:tcPr>
            <w:tcW w:w="2159" w:type="dxa"/>
            <w:tcMar>
              <w:top w:w="43" w:type="dxa"/>
              <w:left w:w="14" w:type="dxa"/>
              <w:bottom w:w="43" w:type="dxa"/>
              <w:right w:w="14" w:type="dxa"/>
            </w:tcMar>
            <w:vAlign w:val="center"/>
          </w:tcPr>
          <w:p w14:paraId="21DA8138" w14:textId="77777777" w:rsidR="006B3913" w:rsidRPr="00553FB8" w:rsidRDefault="006B3913" w:rsidP="004E1624">
            <w:pPr>
              <w:spacing w:before="60"/>
              <w:ind w:left="144" w:right="144"/>
              <w:jc w:val="center"/>
              <w:rPr>
                <w:rFonts w:cs="Arial"/>
                <w:szCs w:val="20"/>
              </w:rPr>
            </w:pPr>
          </w:p>
        </w:tc>
      </w:tr>
      <w:tr w:rsidR="006B3913" w:rsidRPr="00553FB8" w14:paraId="3DF9ED90" w14:textId="77777777" w:rsidTr="7AE5E877">
        <w:trPr>
          <w:trHeight w:val="1952"/>
          <w:jc w:val="center"/>
        </w:trPr>
        <w:tc>
          <w:tcPr>
            <w:tcW w:w="1042" w:type="dxa"/>
            <w:vAlign w:val="center"/>
          </w:tcPr>
          <w:p w14:paraId="3C337E1C"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1E79DB4E" w14:textId="4D05D48C" w:rsidR="006B3913" w:rsidRPr="00553FB8" w:rsidRDefault="006B3913" w:rsidP="00731BB8">
            <w:pPr>
              <w:pStyle w:val="TableParagraph"/>
              <w:spacing w:before="60" w:after="60"/>
              <w:ind w:left="74" w:right="119"/>
              <w:jc w:val="both"/>
              <w:rPr>
                <w:rFonts w:ascii="Arial" w:eastAsia="Arial" w:hAnsi="Arial" w:cs="Arial"/>
                <w:color w:val="231F20"/>
                <w:spacing w:val="-1"/>
                <w:sz w:val="20"/>
                <w:szCs w:val="20"/>
              </w:rPr>
            </w:pPr>
            <w:r w:rsidRPr="00553FB8">
              <w:rPr>
                <w:rFonts w:ascii="Arial" w:eastAsia="Arial" w:hAnsi="Arial" w:cs="Arial"/>
                <w:color w:val="231F20"/>
                <w:spacing w:val="-1"/>
                <w:sz w:val="20"/>
                <w:szCs w:val="20"/>
              </w:rPr>
              <w:t xml:space="preserve">L’auteur de l’étude géotechnique rappelle que le secteur au nord de la zone à stabiliser ne peut être utilisé en raison de la précarité de la stabilité du talus. Il mentionne que le chemin d’accès ne peut se faire par remblayage en sommet de talus ni par déblai en pied de talus. L’entrepreneur répond qu’il connaît la </w:t>
            </w:r>
            <w:r w:rsidR="00C6087E">
              <w:rPr>
                <w:rFonts w:ascii="Arial" w:eastAsia="Arial" w:hAnsi="Arial" w:cs="Arial"/>
                <w:color w:val="231F20"/>
                <w:spacing w:val="-1"/>
                <w:sz w:val="20"/>
                <w:szCs w:val="20"/>
              </w:rPr>
              <w:t xml:space="preserve">situation </w:t>
            </w:r>
            <w:r w:rsidRPr="00553FB8">
              <w:rPr>
                <w:rFonts w:ascii="Arial" w:eastAsia="Arial" w:hAnsi="Arial" w:cs="Arial"/>
                <w:color w:val="231F20"/>
                <w:spacing w:val="-1"/>
                <w:sz w:val="20"/>
                <w:szCs w:val="20"/>
              </w:rPr>
              <w:t xml:space="preserve">problématique et que le secteur sud est préconisé. </w:t>
            </w:r>
          </w:p>
          <w:p w14:paraId="43DEFEBA" w14:textId="77777777" w:rsidR="00EA4C54" w:rsidRPr="00553FB8" w:rsidRDefault="006B3913" w:rsidP="00731BB8">
            <w:pPr>
              <w:spacing w:before="60" w:after="0"/>
              <w:ind w:left="57" w:right="113"/>
              <w:jc w:val="both"/>
              <w:rPr>
                <w:rFonts w:cs="Arial"/>
                <w:bCs/>
                <w:szCs w:val="20"/>
              </w:rPr>
            </w:pPr>
            <w:r w:rsidRPr="00553FB8">
              <w:rPr>
                <w:rFonts w:eastAsia="Arial" w:cs="Arial"/>
                <w:color w:val="231F20"/>
                <w:spacing w:val="-1"/>
                <w:szCs w:val="20"/>
              </w:rPr>
              <w:t xml:space="preserve">Le RSRG explique que le plan du chemin d’accès doit lui être fourni pour information. La date de remise du plan commenté à l’entrepreneur a été fixée pour le </w:t>
            </w:r>
            <w:r w:rsidR="00731BB8">
              <w:rPr>
                <w:rFonts w:eastAsia="Arial" w:cs="Arial"/>
                <w:color w:val="231F20"/>
                <w:spacing w:val="-1"/>
                <w:szCs w:val="20"/>
              </w:rPr>
              <w:br/>
            </w:r>
            <w:r w:rsidR="00A97DC6">
              <w:rPr>
                <w:rFonts w:eastAsia="Arial" w:cs="Arial"/>
                <w:color w:val="231F20"/>
                <w:spacing w:val="-1"/>
                <w:szCs w:val="20"/>
              </w:rPr>
              <w:t>XX-XX-XXXX</w:t>
            </w:r>
            <w:r w:rsidRPr="00553FB8">
              <w:rPr>
                <w:rFonts w:eastAsia="Arial" w:cs="Arial"/>
                <w:color w:val="231F20"/>
                <w:spacing w:val="-1"/>
                <w:szCs w:val="20"/>
              </w:rPr>
              <w:t>.</w:t>
            </w:r>
          </w:p>
        </w:tc>
        <w:tc>
          <w:tcPr>
            <w:tcW w:w="2159" w:type="dxa"/>
            <w:tcMar>
              <w:top w:w="43" w:type="dxa"/>
              <w:left w:w="14" w:type="dxa"/>
              <w:bottom w:w="43" w:type="dxa"/>
              <w:right w:w="14" w:type="dxa"/>
            </w:tcMar>
            <w:vAlign w:val="center"/>
          </w:tcPr>
          <w:p w14:paraId="5CDEF2AC" w14:textId="77777777" w:rsidR="006B3913" w:rsidRDefault="006B3913" w:rsidP="004E1624">
            <w:pPr>
              <w:pStyle w:val="TableParagraph"/>
              <w:spacing w:before="60" w:after="60"/>
              <w:jc w:val="center"/>
              <w:rPr>
                <w:rFonts w:ascii="Arial" w:eastAsia="Humnst777 Lt BT" w:hAnsi="Arial" w:cs="Arial"/>
                <w:sz w:val="20"/>
                <w:szCs w:val="20"/>
              </w:rPr>
            </w:pPr>
          </w:p>
          <w:p w14:paraId="701086CD" w14:textId="77777777" w:rsidR="00B619D2" w:rsidRPr="00553FB8" w:rsidRDefault="00B619D2" w:rsidP="004E1624">
            <w:pPr>
              <w:pStyle w:val="TableParagraph"/>
              <w:spacing w:before="60" w:after="60"/>
              <w:jc w:val="center"/>
              <w:rPr>
                <w:rFonts w:ascii="Arial" w:eastAsia="Humnst777 Lt BT" w:hAnsi="Arial" w:cs="Arial"/>
                <w:sz w:val="20"/>
                <w:szCs w:val="20"/>
              </w:rPr>
            </w:pPr>
          </w:p>
          <w:p w14:paraId="451049E7" w14:textId="77777777" w:rsidR="006B3913" w:rsidRPr="00553FB8" w:rsidRDefault="006B3913" w:rsidP="004E1624">
            <w:pPr>
              <w:pStyle w:val="TableParagraph"/>
              <w:spacing w:before="60" w:after="60"/>
              <w:jc w:val="center"/>
              <w:rPr>
                <w:rFonts w:ascii="Arial" w:eastAsia="Humnst777 Lt BT" w:hAnsi="Arial" w:cs="Arial"/>
                <w:sz w:val="20"/>
                <w:szCs w:val="20"/>
              </w:rPr>
            </w:pPr>
            <w:r w:rsidRPr="00553FB8">
              <w:rPr>
                <w:rFonts w:ascii="Arial" w:eastAsia="Humnst777 Lt BT" w:hAnsi="Arial" w:cs="Arial"/>
                <w:sz w:val="20"/>
                <w:szCs w:val="20"/>
              </w:rPr>
              <w:t>Entrepreneur</w:t>
            </w:r>
          </w:p>
          <w:p w14:paraId="1CEFFE42" w14:textId="77777777" w:rsidR="006B3913" w:rsidRPr="00553FB8" w:rsidRDefault="006B3913" w:rsidP="004E1624">
            <w:pPr>
              <w:spacing w:before="60"/>
              <w:ind w:left="57" w:right="113"/>
              <w:jc w:val="center"/>
              <w:rPr>
                <w:rFonts w:cs="Arial"/>
                <w:szCs w:val="20"/>
              </w:rPr>
            </w:pPr>
            <w:r w:rsidRPr="00553FB8">
              <w:rPr>
                <w:rFonts w:eastAsia="Humnst777 Lt BT" w:cs="Arial"/>
                <w:szCs w:val="20"/>
              </w:rPr>
              <w:t>RSRG</w:t>
            </w:r>
          </w:p>
        </w:tc>
      </w:tr>
      <w:tr w:rsidR="006B3913" w:rsidRPr="00553FB8" w14:paraId="1B00A6BD" w14:textId="77777777" w:rsidTr="7AE5E877">
        <w:trPr>
          <w:trHeight w:val="177"/>
          <w:jc w:val="center"/>
        </w:trPr>
        <w:tc>
          <w:tcPr>
            <w:tcW w:w="1042" w:type="dxa"/>
            <w:vAlign w:val="center"/>
          </w:tcPr>
          <w:p w14:paraId="381B8102" w14:textId="77777777" w:rsidR="006B3913" w:rsidRPr="003C4D0C" w:rsidRDefault="003C4D0C" w:rsidP="009A6A4A">
            <w:pPr>
              <w:numPr>
                <w:ilvl w:val="1"/>
                <w:numId w:val="2"/>
              </w:numPr>
              <w:spacing w:before="60"/>
              <w:ind w:left="57" w:right="113"/>
              <w:jc w:val="both"/>
              <w:rPr>
                <w:rFonts w:cs="Arial"/>
                <w:szCs w:val="20"/>
              </w:rPr>
            </w:pPr>
            <w:r w:rsidRPr="003C4D0C">
              <w:rPr>
                <w:rFonts w:cs="Arial"/>
                <w:szCs w:val="20"/>
              </w:rPr>
              <w:t>1</w:t>
            </w:r>
          </w:p>
        </w:tc>
        <w:tc>
          <w:tcPr>
            <w:tcW w:w="7696" w:type="dxa"/>
            <w:tcMar>
              <w:top w:w="43" w:type="dxa"/>
              <w:left w:w="14" w:type="dxa"/>
              <w:bottom w:w="43" w:type="dxa"/>
              <w:right w:w="14" w:type="dxa"/>
            </w:tcMar>
            <w:vAlign w:val="center"/>
          </w:tcPr>
          <w:p w14:paraId="1230FF73" w14:textId="77777777" w:rsidR="006B3913" w:rsidRPr="00553FB8" w:rsidRDefault="006B3913" w:rsidP="00D306F9">
            <w:pPr>
              <w:spacing w:before="60"/>
              <w:ind w:left="57" w:right="113"/>
              <w:jc w:val="both"/>
              <w:rPr>
                <w:rFonts w:cs="Arial"/>
                <w:bCs/>
                <w:szCs w:val="20"/>
              </w:rPr>
            </w:pPr>
            <w:r w:rsidRPr="00553FB8">
              <w:rPr>
                <w:rFonts w:cs="Arial"/>
                <w:b/>
                <w:color w:val="231F20"/>
                <w:spacing w:val="-1"/>
                <w:w w:val="105"/>
                <w:szCs w:val="20"/>
              </w:rPr>
              <w:t>C</w:t>
            </w:r>
            <w:r w:rsidR="00756FD1">
              <w:rPr>
                <w:rFonts w:cs="Arial"/>
                <w:b/>
                <w:color w:val="231F20"/>
                <w:spacing w:val="-1"/>
                <w:w w:val="105"/>
                <w:szCs w:val="20"/>
              </w:rPr>
              <w:t>onstruction de la stabilisation</w:t>
            </w:r>
          </w:p>
        </w:tc>
        <w:tc>
          <w:tcPr>
            <w:tcW w:w="2159" w:type="dxa"/>
            <w:tcMar>
              <w:top w:w="43" w:type="dxa"/>
              <w:left w:w="14" w:type="dxa"/>
              <w:bottom w:w="43" w:type="dxa"/>
              <w:right w:w="14" w:type="dxa"/>
            </w:tcMar>
            <w:vAlign w:val="center"/>
          </w:tcPr>
          <w:p w14:paraId="7CC48A75" w14:textId="77777777" w:rsidR="006B3913" w:rsidRPr="00553FB8" w:rsidRDefault="006B3913" w:rsidP="004E1624">
            <w:pPr>
              <w:spacing w:before="60"/>
              <w:ind w:left="144" w:right="144"/>
              <w:jc w:val="center"/>
              <w:rPr>
                <w:rFonts w:cs="Arial"/>
                <w:szCs w:val="20"/>
              </w:rPr>
            </w:pPr>
          </w:p>
        </w:tc>
      </w:tr>
      <w:tr w:rsidR="006B3913" w:rsidRPr="00553FB8" w14:paraId="40FAA052" w14:textId="77777777" w:rsidTr="7AE5E877">
        <w:trPr>
          <w:trHeight w:val="534"/>
          <w:jc w:val="center"/>
        </w:trPr>
        <w:tc>
          <w:tcPr>
            <w:tcW w:w="1042" w:type="dxa"/>
          </w:tcPr>
          <w:p w14:paraId="03095A6F" w14:textId="77777777" w:rsidR="006B3913" w:rsidRPr="00553FB8" w:rsidRDefault="006B3913" w:rsidP="00EA4C54">
            <w:pPr>
              <w:spacing w:before="60"/>
              <w:ind w:left="504" w:right="144"/>
              <w:jc w:val="right"/>
              <w:rPr>
                <w:rFonts w:cs="Arial"/>
                <w:b/>
                <w:bCs/>
                <w:szCs w:val="20"/>
                <w:lang w:eastAsia="fr-CA"/>
              </w:rPr>
            </w:pPr>
          </w:p>
        </w:tc>
        <w:tc>
          <w:tcPr>
            <w:tcW w:w="7696" w:type="dxa"/>
            <w:tcMar>
              <w:top w:w="43" w:type="dxa"/>
              <w:left w:w="14" w:type="dxa"/>
              <w:bottom w:w="43" w:type="dxa"/>
              <w:right w:w="14" w:type="dxa"/>
            </w:tcMar>
            <w:vAlign w:val="center"/>
          </w:tcPr>
          <w:p w14:paraId="18DF0987" w14:textId="3C3BCBF7" w:rsidR="00EA4C54" w:rsidRPr="00AD2CD7" w:rsidRDefault="006B3913" w:rsidP="00B619D2">
            <w:pPr>
              <w:spacing w:before="60"/>
              <w:ind w:left="57" w:right="113"/>
              <w:jc w:val="both"/>
              <w:rPr>
                <w:rFonts w:cs="Arial"/>
                <w:bCs/>
                <w:szCs w:val="20"/>
              </w:rPr>
            </w:pPr>
            <w:r w:rsidRPr="00AD2CD7">
              <w:rPr>
                <w:rFonts w:eastAsia="Calibri" w:cs="Arial"/>
                <w:szCs w:val="20"/>
              </w:rPr>
              <w:t xml:space="preserve">L’auteur de l’étude géotechnique </w:t>
            </w:r>
            <w:r w:rsidR="00A90EBF" w:rsidRPr="00AD2CD7">
              <w:rPr>
                <w:rFonts w:eastAsia="Calibri" w:cs="Arial"/>
                <w:szCs w:val="20"/>
              </w:rPr>
              <w:t>rappel</w:t>
            </w:r>
            <w:r w:rsidR="0067511F" w:rsidRPr="00AD2CD7">
              <w:rPr>
                <w:rFonts w:eastAsia="Calibri" w:cs="Arial"/>
                <w:szCs w:val="20"/>
              </w:rPr>
              <w:t>le</w:t>
            </w:r>
            <w:r w:rsidR="00A90EBF" w:rsidRPr="00AD2CD7">
              <w:rPr>
                <w:rFonts w:eastAsia="Calibri" w:cs="Arial"/>
                <w:szCs w:val="20"/>
              </w:rPr>
              <w:t xml:space="preserve"> </w:t>
            </w:r>
            <w:r w:rsidR="00364251">
              <w:rPr>
                <w:rFonts w:eastAsia="Calibri" w:cs="Arial"/>
                <w:szCs w:val="20"/>
              </w:rPr>
              <w:t>l</w:t>
            </w:r>
            <w:r w:rsidR="00A90EBF" w:rsidRPr="00AD2CD7">
              <w:rPr>
                <w:rFonts w:eastAsia="Calibri" w:cs="Arial"/>
                <w:szCs w:val="20"/>
              </w:rPr>
              <w:t xml:space="preserve">es bonnes pratiques pour effectuer </w:t>
            </w:r>
            <w:r w:rsidRPr="00AD2CD7">
              <w:rPr>
                <w:rFonts w:eastAsia="Calibri" w:cs="Arial"/>
                <w:szCs w:val="20"/>
              </w:rPr>
              <w:t>les excavations</w:t>
            </w:r>
            <w:r w:rsidR="00A90EBF" w:rsidRPr="00AD2CD7">
              <w:rPr>
                <w:rFonts w:eastAsia="Calibri" w:cs="Arial"/>
                <w:szCs w:val="20"/>
              </w:rPr>
              <w:t>.</w:t>
            </w:r>
          </w:p>
        </w:tc>
        <w:tc>
          <w:tcPr>
            <w:tcW w:w="2159" w:type="dxa"/>
            <w:tcMar>
              <w:top w:w="43" w:type="dxa"/>
              <w:left w:w="14" w:type="dxa"/>
              <w:bottom w:w="43" w:type="dxa"/>
              <w:right w:w="14" w:type="dxa"/>
            </w:tcMar>
            <w:vAlign w:val="center"/>
          </w:tcPr>
          <w:p w14:paraId="3F7D322C" w14:textId="77777777" w:rsidR="006B3913" w:rsidRPr="00553FB8" w:rsidRDefault="006B3913" w:rsidP="004E1624">
            <w:pPr>
              <w:spacing w:before="60"/>
              <w:ind w:left="144" w:right="144"/>
              <w:jc w:val="center"/>
              <w:rPr>
                <w:rFonts w:cs="Arial"/>
                <w:szCs w:val="20"/>
              </w:rPr>
            </w:pPr>
          </w:p>
        </w:tc>
      </w:tr>
      <w:tr w:rsidR="006B3913" w:rsidRPr="00553FB8" w14:paraId="3B31E51A" w14:textId="77777777" w:rsidTr="7AE5E877">
        <w:trPr>
          <w:trHeight w:val="430"/>
          <w:jc w:val="center"/>
        </w:trPr>
        <w:tc>
          <w:tcPr>
            <w:tcW w:w="1042" w:type="dxa"/>
          </w:tcPr>
          <w:p w14:paraId="69E53790" w14:textId="77777777" w:rsidR="006B3913" w:rsidRPr="003C4D0C" w:rsidRDefault="006B3913" w:rsidP="009A6A4A">
            <w:pPr>
              <w:numPr>
                <w:ilvl w:val="1"/>
                <w:numId w:val="2"/>
              </w:numPr>
              <w:spacing w:before="60"/>
              <w:ind w:left="57" w:right="113"/>
              <w:jc w:val="right"/>
              <w:rPr>
                <w:rFonts w:cs="Arial"/>
                <w:szCs w:val="20"/>
              </w:rPr>
            </w:pPr>
            <w:r w:rsidRPr="003C4D0C">
              <w:rPr>
                <w:rFonts w:cs="Arial"/>
                <w:szCs w:val="20"/>
              </w:rPr>
              <w:t>1</w:t>
            </w:r>
          </w:p>
        </w:tc>
        <w:tc>
          <w:tcPr>
            <w:tcW w:w="7696" w:type="dxa"/>
            <w:tcMar>
              <w:top w:w="43" w:type="dxa"/>
              <w:left w:w="14" w:type="dxa"/>
              <w:bottom w:w="43" w:type="dxa"/>
              <w:right w:w="14" w:type="dxa"/>
            </w:tcMar>
            <w:vAlign w:val="center"/>
          </w:tcPr>
          <w:p w14:paraId="19917DFC" w14:textId="77777777" w:rsidR="006B3913" w:rsidRPr="00553FB8" w:rsidRDefault="006B3913" w:rsidP="00D306F9">
            <w:pPr>
              <w:spacing w:before="60"/>
              <w:ind w:left="57" w:right="113"/>
              <w:jc w:val="both"/>
              <w:rPr>
                <w:rFonts w:cs="Arial"/>
                <w:bCs/>
                <w:szCs w:val="20"/>
              </w:rPr>
            </w:pPr>
            <w:r w:rsidRPr="00553FB8">
              <w:rPr>
                <w:rFonts w:cs="Arial"/>
                <w:b/>
                <w:color w:val="231F20"/>
                <w:spacing w:val="-1"/>
                <w:w w:val="105"/>
                <w:szCs w:val="20"/>
              </w:rPr>
              <w:t>Contrôle des matériaux utilisés pour stabilisation et réparation de glissement</w:t>
            </w:r>
          </w:p>
        </w:tc>
        <w:tc>
          <w:tcPr>
            <w:tcW w:w="2159" w:type="dxa"/>
            <w:tcMar>
              <w:top w:w="43" w:type="dxa"/>
              <w:left w:w="14" w:type="dxa"/>
              <w:bottom w:w="43" w:type="dxa"/>
              <w:right w:w="14" w:type="dxa"/>
            </w:tcMar>
            <w:vAlign w:val="center"/>
          </w:tcPr>
          <w:p w14:paraId="7D9AEAE2" w14:textId="77777777" w:rsidR="006B3913" w:rsidRPr="00553FB8" w:rsidRDefault="006B3913" w:rsidP="004E1624">
            <w:pPr>
              <w:spacing w:before="60"/>
              <w:ind w:left="144" w:right="144"/>
              <w:jc w:val="center"/>
              <w:rPr>
                <w:rFonts w:cs="Arial"/>
                <w:szCs w:val="20"/>
              </w:rPr>
            </w:pPr>
          </w:p>
        </w:tc>
      </w:tr>
      <w:tr w:rsidR="006B3913" w:rsidRPr="00553FB8" w14:paraId="318DF832" w14:textId="77777777" w:rsidTr="7AE5E877">
        <w:trPr>
          <w:trHeight w:val="538"/>
          <w:jc w:val="center"/>
        </w:trPr>
        <w:tc>
          <w:tcPr>
            <w:tcW w:w="1042" w:type="dxa"/>
            <w:vAlign w:val="center"/>
          </w:tcPr>
          <w:p w14:paraId="042ED9CF"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146698FE" w14:textId="77777777" w:rsidR="00EA4C54" w:rsidRPr="00AD2CD7" w:rsidRDefault="006B3913" w:rsidP="00B619D2">
            <w:pPr>
              <w:spacing w:before="60"/>
              <w:ind w:left="57" w:right="113"/>
              <w:jc w:val="both"/>
              <w:rPr>
                <w:rFonts w:cs="Arial"/>
                <w:bCs/>
                <w:szCs w:val="20"/>
              </w:rPr>
            </w:pPr>
            <w:r w:rsidRPr="00AD2CD7">
              <w:rPr>
                <w:rFonts w:cs="Arial"/>
                <w:szCs w:val="20"/>
              </w:rPr>
              <w:t xml:space="preserve">L’auteur de l’étude géotechnique </w:t>
            </w:r>
            <w:r w:rsidR="00A90EBF" w:rsidRPr="00AD2CD7">
              <w:rPr>
                <w:rFonts w:cs="Arial"/>
                <w:szCs w:val="20"/>
              </w:rPr>
              <w:t>rappel</w:t>
            </w:r>
            <w:r w:rsidR="0067511F" w:rsidRPr="00AD2CD7">
              <w:rPr>
                <w:rFonts w:cs="Arial"/>
                <w:szCs w:val="20"/>
              </w:rPr>
              <w:t>le</w:t>
            </w:r>
            <w:r w:rsidRPr="00AD2CD7">
              <w:rPr>
                <w:rFonts w:cs="Arial"/>
                <w:szCs w:val="20"/>
              </w:rPr>
              <w:t xml:space="preserve"> les procédures </w:t>
            </w:r>
            <w:r w:rsidR="00A90EBF" w:rsidRPr="00AD2CD7">
              <w:rPr>
                <w:rFonts w:cs="Arial"/>
                <w:szCs w:val="20"/>
              </w:rPr>
              <w:t>à utiliser</w:t>
            </w:r>
            <w:r w:rsidRPr="00AD2CD7">
              <w:rPr>
                <w:rFonts w:cs="Arial"/>
                <w:szCs w:val="20"/>
              </w:rPr>
              <w:t xml:space="preserve"> pour </w:t>
            </w:r>
            <w:r w:rsidR="00A90EBF" w:rsidRPr="00AD2CD7">
              <w:rPr>
                <w:rFonts w:cs="Arial"/>
                <w:szCs w:val="20"/>
              </w:rPr>
              <w:t xml:space="preserve">le contrôle de la qualité de </w:t>
            </w:r>
            <w:r w:rsidRPr="00AD2CD7">
              <w:rPr>
                <w:rFonts w:cs="Arial"/>
                <w:szCs w:val="20"/>
              </w:rPr>
              <w:t>la pierre calibrée.</w:t>
            </w:r>
          </w:p>
        </w:tc>
        <w:tc>
          <w:tcPr>
            <w:tcW w:w="2159" w:type="dxa"/>
            <w:tcMar>
              <w:top w:w="43" w:type="dxa"/>
              <w:left w:w="14" w:type="dxa"/>
              <w:bottom w:w="43" w:type="dxa"/>
              <w:right w:w="14" w:type="dxa"/>
            </w:tcMar>
            <w:vAlign w:val="center"/>
          </w:tcPr>
          <w:p w14:paraId="3F0803FE" w14:textId="77777777" w:rsidR="006B3913" w:rsidRPr="00553FB8" w:rsidRDefault="006B3913" w:rsidP="004E1624">
            <w:pPr>
              <w:spacing w:before="60"/>
              <w:ind w:left="144" w:right="144"/>
              <w:jc w:val="center"/>
              <w:rPr>
                <w:rFonts w:cs="Arial"/>
                <w:szCs w:val="20"/>
              </w:rPr>
            </w:pPr>
          </w:p>
        </w:tc>
      </w:tr>
      <w:tr w:rsidR="006B3913" w:rsidRPr="00553FB8" w14:paraId="0D11C577" w14:textId="77777777" w:rsidTr="7AE5E877">
        <w:trPr>
          <w:trHeight w:val="223"/>
          <w:jc w:val="center"/>
        </w:trPr>
        <w:tc>
          <w:tcPr>
            <w:tcW w:w="1042" w:type="dxa"/>
            <w:vAlign w:val="center"/>
          </w:tcPr>
          <w:p w14:paraId="2E777699" w14:textId="77777777" w:rsidR="006B3913" w:rsidRPr="003C4D0C" w:rsidRDefault="006B3913" w:rsidP="009A6A4A">
            <w:pPr>
              <w:numPr>
                <w:ilvl w:val="1"/>
                <w:numId w:val="2"/>
              </w:numPr>
              <w:spacing w:before="60"/>
              <w:ind w:left="57" w:right="113"/>
              <w:jc w:val="both"/>
              <w:rPr>
                <w:rFonts w:cs="Arial"/>
                <w:szCs w:val="20"/>
              </w:rPr>
            </w:pPr>
            <w:r w:rsidRPr="003C4D0C">
              <w:rPr>
                <w:rFonts w:cs="Arial"/>
                <w:szCs w:val="20"/>
              </w:rPr>
              <w:t>1</w:t>
            </w:r>
          </w:p>
        </w:tc>
        <w:tc>
          <w:tcPr>
            <w:tcW w:w="7696" w:type="dxa"/>
            <w:tcMar>
              <w:top w:w="43" w:type="dxa"/>
              <w:left w:w="14" w:type="dxa"/>
              <w:bottom w:w="43" w:type="dxa"/>
              <w:right w:w="14" w:type="dxa"/>
            </w:tcMar>
            <w:vAlign w:val="center"/>
          </w:tcPr>
          <w:p w14:paraId="380D9CA8" w14:textId="77777777" w:rsidR="006B3913" w:rsidRPr="00553FB8" w:rsidRDefault="006B3913" w:rsidP="00D306F9">
            <w:pPr>
              <w:spacing w:before="60"/>
              <w:ind w:left="57" w:right="113"/>
              <w:jc w:val="both"/>
              <w:rPr>
                <w:rFonts w:cs="Arial"/>
                <w:bCs/>
                <w:szCs w:val="20"/>
              </w:rPr>
            </w:pPr>
            <w:r w:rsidRPr="00553FB8">
              <w:rPr>
                <w:rFonts w:cs="Arial"/>
                <w:b/>
                <w:color w:val="231F20"/>
                <w:spacing w:val="-1"/>
                <w:w w:val="105"/>
                <w:szCs w:val="20"/>
              </w:rPr>
              <w:t>Zones proscrites pour l’entreposage des matériaux</w:t>
            </w:r>
          </w:p>
        </w:tc>
        <w:tc>
          <w:tcPr>
            <w:tcW w:w="2159" w:type="dxa"/>
            <w:tcMar>
              <w:top w:w="43" w:type="dxa"/>
              <w:left w:w="14" w:type="dxa"/>
              <w:bottom w:w="43" w:type="dxa"/>
              <w:right w:w="14" w:type="dxa"/>
            </w:tcMar>
            <w:vAlign w:val="center"/>
          </w:tcPr>
          <w:p w14:paraId="7D3FA109" w14:textId="77777777" w:rsidR="006B3913" w:rsidRPr="00553FB8" w:rsidRDefault="006B3913" w:rsidP="004E1624">
            <w:pPr>
              <w:spacing w:before="60"/>
              <w:ind w:left="144" w:right="144"/>
              <w:jc w:val="center"/>
              <w:rPr>
                <w:rFonts w:cs="Arial"/>
                <w:szCs w:val="20"/>
              </w:rPr>
            </w:pPr>
          </w:p>
        </w:tc>
      </w:tr>
      <w:tr w:rsidR="006B3913" w:rsidRPr="00553FB8" w14:paraId="397DDF0B" w14:textId="77777777" w:rsidTr="7AE5E877">
        <w:trPr>
          <w:trHeight w:val="1490"/>
          <w:jc w:val="center"/>
        </w:trPr>
        <w:tc>
          <w:tcPr>
            <w:tcW w:w="1042" w:type="dxa"/>
            <w:vAlign w:val="center"/>
          </w:tcPr>
          <w:p w14:paraId="7DD12EFB"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5D0461B2" w14:textId="77777777" w:rsidR="006B3913" w:rsidRPr="00AD2CD7" w:rsidRDefault="006B3913" w:rsidP="00D306F9">
            <w:pPr>
              <w:spacing w:before="60"/>
              <w:ind w:left="57" w:right="113"/>
              <w:jc w:val="both"/>
              <w:rPr>
                <w:rFonts w:eastAsia="Calibri" w:cs="Arial"/>
                <w:szCs w:val="20"/>
              </w:rPr>
            </w:pPr>
            <w:r w:rsidRPr="00AD2CD7">
              <w:rPr>
                <w:rFonts w:eastAsia="Calibri" w:cs="Arial"/>
                <w:szCs w:val="20"/>
              </w:rPr>
              <w:t xml:space="preserve">L’auteur de l’étude géotechnique rappelle que les matériaux ne doivent pas être entreposés à une distance (à partir du sommet des talus) inférieure à 2 fois la hauteur des talus. </w:t>
            </w:r>
          </w:p>
          <w:p w14:paraId="0C24D617" w14:textId="77777777" w:rsidR="00EA4C54" w:rsidRPr="00553FB8" w:rsidRDefault="006B3913" w:rsidP="00B619D2">
            <w:pPr>
              <w:spacing w:before="60"/>
              <w:ind w:left="57" w:right="113"/>
              <w:jc w:val="both"/>
              <w:rPr>
                <w:rFonts w:cs="Arial"/>
                <w:bCs/>
                <w:szCs w:val="20"/>
              </w:rPr>
            </w:pPr>
            <w:r w:rsidRPr="00AD2CD7">
              <w:rPr>
                <w:rFonts w:eastAsia="Calibri" w:cs="Arial"/>
                <w:szCs w:val="20"/>
              </w:rPr>
              <w:t xml:space="preserve">L’entrepreneur </w:t>
            </w:r>
            <w:r w:rsidR="00094A5B" w:rsidRPr="00AD2CD7">
              <w:rPr>
                <w:rFonts w:eastAsia="Calibri" w:cs="Arial"/>
                <w:szCs w:val="20"/>
              </w:rPr>
              <w:t>répond</w:t>
            </w:r>
            <w:r w:rsidRPr="00AD2CD7">
              <w:rPr>
                <w:rFonts w:eastAsia="Calibri" w:cs="Arial"/>
                <w:szCs w:val="20"/>
              </w:rPr>
              <w:t xml:space="preserve"> qu’il a déjà pris connaissance des devis spéciaux afin de connaître l’endroit où les matériaux excavés ou l’enrochement doivent être entreposés.</w:t>
            </w:r>
          </w:p>
        </w:tc>
        <w:tc>
          <w:tcPr>
            <w:tcW w:w="2159" w:type="dxa"/>
            <w:tcMar>
              <w:top w:w="43" w:type="dxa"/>
              <w:left w:w="14" w:type="dxa"/>
              <w:bottom w:w="43" w:type="dxa"/>
              <w:right w:w="14" w:type="dxa"/>
            </w:tcMar>
            <w:vAlign w:val="center"/>
          </w:tcPr>
          <w:p w14:paraId="7C35DD75" w14:textId="77777777" w:rsidR="006B3913" w:rsidRPr="00553FB8" w:rsidRDefault="006B3913" w:rsidP="004E1624">
            <w:pPr>
              <w:spacing w:before="60"/>
              <w:ind w:left="144" w:right="144"/>
              <w:jc w:val="center"/>
              <w:rPr>
                <w:rFonts w:cs="Arial"/>
                <w:szCs w:val="20"/>
              </w:rPr>
            </w:pPr>
          </w:p>
        </w:tc>
      </w:tr>
      <w:tr w:rsidR="006B3913" w:rsidRPr="00553FB8" w14:paraId="57AE665A" w14:textId="77777777" w:rsidTr="7AE5E877">
        <w:trPr>
          <w:trHeight w:val="209"/>
          <w:jc w:val="center"/>
        </w:trPr>
        <w:tc>
          <w:tcPr>
            <w:tcW w:w="1042" w:type="dxa"/>
            <w:vAlign w:val="center"/>
          </w:tcPr>
          <w:p w14:paraId="2CE2877B" w14:textId="77777777" w:rsidR="006B3913" w:rsidRPr="003C4D0C" w:rsidRDefault="006B3913" w:rsidP="009A6A4A">
            <w:pPr>
              <w:numPr>
                <w:ilvl w:val="1"/>
                <w:numId w:val="2"/>
              </w:numPr>
              <w:spacing w:before="60"/>
              <w:ind w:left="57" w:right="113"/>
              <w:jc w:val="both"/>
              <w:rPr>
                <w:rFonts w:cs="Arial"/>
                <w:szCs w:val="20"/>
              </w:rPr>
            </w:pPr>
            <w:r w:rsidRPr="003C4D0C">
              <w:rPr>
                <w:rFonts w:cs="Arial"/>
                <w:szCs w:val="20"/>
              </w:rPr>
              <w:t>1</w:t>
            </w:r>
          </w:p>
        </w:tc>
        <w:tc>
          <w:tcPr>
            <w:tcW w:w="7696" w:type="dxa"/>
            <w:tcMar>
              <w:top w:w="43" w:type="dxa"/>
              <w:left w:w="14" w:type="dxa"/>
              <w:bottom w:w="43" w:type="dxa"/>
              <w:right w:w="14" w:type="dxa"/>
            </w:tcMar>
            <w:vAlign w:val="center"/>
          </w:tcPr>
          <w:p w14:paraId="09745566" w14:textId="77777777" w:rsidR="006B3913" w:rsidRPr="00553FB8" w:rsidRDefault="006B3913" w:rsidP="00024936">
            <w:pPr>
              <w:pStyle w:val="TableParagraph"/>
              <w:spacing w:before="60" w:after="60"/>
              <w:ind w:left="76"/>
              <w:rPr>
                <w:rFonts w:ascii="Arial" w:hAnsi="Arial" w:cs="Arial"/>
                <w:bCs/>
                <w:sz w:val="20"/>
                <w:szCs w:val="20"/>
              </w:rPr>
            </w:pPr>
            <w:r w:rsidRPr="00553FB8">
              <w:rPr>
                <w:rFonts w:ascii="Arial" w:hAnsi="Arial" w:cs="Arial"/>
                <w:b/>
                <w:color w:val="231F20"/>
                <w:spacing w:val="-1"/>
                <w:w w:val="105"/>
                <w:sz w:val="20"/>
                <w:szCs w:val="20"/>
              </w:rPr>
              <w:t xml:space="preserve">Conditions </w:t>
            </w:r>
            <w:r w:rsidR="00756FD1">
              <w:rPr>
                <w:rFonts w:ascii="Arial" w:hAnsi="Arial" w:cs="Arial"/>
                <w:b/>
                <w:color w:val="231F20"/>
                <w:spacing w:val="-1"/>
                <w:w w:val="105"/>
                <w:sz w:val="20"/>
                <w:szCs w:val="20"/>
              </w:rPr>
              <w:t>météorologiques</w:t>
            </w:r>
            <w:r w:rsidRPr="00553FB8">
              <w:rPr>
                <w:rFonts w:ascii="Arial" w:hAnsi="Arial" w:cs="Arial"/>
                <w:b/>
                <w:color w:val="231F20"/>
                <w:spacing w:val="-1"/>
                <w:w w:val="105"/>
                <w:sz w:val="20"/>
                <w:szCs w:val="20"/>
              </w:rPr>
              <w:t xml:space="preserve"> défavorables</w:t>
            </w:r>
          </w:p>
        </w:tc>
        <w:tc>
          <w:tcPr>
            <w:tcW w:w="2159" w:type="dxa"/>
            <w:tcMar>
              <w:top w:w="43" w:type="dxa"/>
              <w:left w:w="14" w:type="dxa"/>
              <w:bottom w:w="43" w:type="dxa"/>
              <w:right w:w="14" w:type="dxa"/>
            </w:tcMar>
            <w:vAlign w:val="center"/>
          </w:tcPr>
          <w:p w14:paraId="4EFCEA1E" w14:textId="77777777" w:rsidR="006B3913" w:rsidRPr="00553FB8" w:rsidRDefault="006B3913" w:rsidP="004E1624">
            <w:pPr>
              <w:spacing w:before="60"/>
              <w:ind w:left="144" w:right="144"/>
              <w:jc w:val="center"/>
              <w:rPr>
                <w:rFonts w:cs="Arial"/>
                <w:szCs w:val="20"/>
              </w:rPr>
            </w:pPr>
          </w:p>
        </w:tc>
      </w:tr>
      <w:tr w:rsidR="006B3913" w:rsidRPr="00553FB8" w14:paraId="13C9447B" w14:textId="77777777" w:rsidTr="7AE5E877">
        <w:trPr>
          <w:trHeight w:val="1145"/>
          <w:jc w:val="center"/>
        </w:trPr>
        <w:tc>
          <w:tcPr>
            <w:tcW w:w="1042" w:type="dxa"/>
            <w:vAlign w:val="center"/>
          </w:tcPr>
          <w:p w14:paraId="58996249"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0F5C7153" w14:textId="77777777" w:rsidR="003C4D0C" w:rsidRPr="003C4D0C" w:rsidRDefault="0067511F" w:rsidP="00D306F9">
            <w:pPr>
              <w:spacing w:before="60"/>
              <w:ind w:left="57" w:right="113"/>
              <w:jc w:val="both"/>
              <w:rPr>
                <w:rFonts w:cs="Arial"/>
                <w:color w:val="231F20"/>
                <w:spacing w:val="-1"/>
                <w:w w:val="105"/>
                <w:szCs w:val="20"/>
              </w:rPr>
            </w:pPr>
            <w:r>
              <w:rPr>
                <w:rFonts w:cs="Arial"/>
                <w:color w:val="231F20"/>
                <w:spacing w:val="-1"/>
                <w:w w:val="105"/>
                <w:szCs w:val="20"/>
              </w:rPr>
              <w:t>En vertu du devis, l</w:t>
            </w:r>
            <w:r w:rsidR="006B3913" w:rsidRPr="00553FB8">
              <w:rPr>
                <w:rFonts w:cs="Arial"/>
                <w:color w:val="231F20"/>
                <w:spacing w:val="-1"/>
                <w:w w:val="105"/>
                <w:szCs w:val="20"/>
              </w:rPr>
              <w:t xml:space="preserve">e surveillant demande à l’entrepreneur s’il s’est procuré un </w:t>
            </w:r>
            <w:r w:rsidR="00E47495">
              <w:rPr>
                <w:rFonts w:cs="Arial"/>
                <w:color w:val="231F20"/>
                <w:spacing w:val="-1"/>
                <w:w w:val="105"/>
                <w:szCs w:val="20"/>
              </w:rPr>
              <w:t xml:space="preserve">équipement </w:t>
            </w:r>
            <w:r w:rsidR="006B3913" w:rsidRPr="00553FB8">
              <w:rPr>
                <w:rFonts w:cs="Arial"/>
                <w:color w:val="231F20"/>
                <w:spacing w:val="-1"/>
                <w:w w:val="105"/>
                <w:szCs w:val="20"/>
              </w:rPr>
              <w:t>permettant un enregistrement des données</w:t>
            </w:r>
            <w:r w:rsidR="006B3913" w:rsidRPr="00DD757C">
              <w:rPr>
                <w:rFonts w:cs="Arial"/>
                <w:color w:val="4F81BD"/>
                <w:szCs w:val="20"/>
              </w:rPr>
              <w:t xml:space="preserve"> </w:t>
            </w:r>
            <w:r w:rsidR="006B3913" w:rsidRPr="00553FB8">
              <w:rPr>
                <w:rFonts w:cs="Arial"/>
                <w:color w:val="231F20"/>
                <w:spacing w:val="-1"/>
                <w:w w:val="105"/>
                <w:szCs w:val="20"/>
              </w:rPr>
              <w:t>pluviométriques. L’entrepreneur répond qu’il s’est procuré</w:t>
            </w:r>
            <w:r w:rsidR="003C4D0C" w:rsidRPr="003C4D0C">
              <w:rPr>
                <w:rFonts w:cs="Arial"/>
                <w:color w:val="231F20"/>
                <w:spacing w:val="-1"/>
                <w:w w:val="105"/>
                <w:szCs w:val="20"/>
              </w:rPr>
              <w:t xml:space="preserve"> un </w:t>
            </w:r>
            <w:r w:rsidR="00E47495">
              <w:rPr>
                <w:rFonts w:cs="Arial"/>
                <w:color w:val="231F20"/>
                <w:spacing w:val="-1"/>
                <w:w w:val="105"/>
                <w:szCs w:val="20"/>
              </w:rPr>
              <w:t xml:space="preserve">pluviomètre </w:t>
            </w:r>
            <w:r w:rsidR="003C4D0C" w:rsidRPr="003C4D0C">
              <w:rPr>
                <w:rFonts w:cs="Arial"/>
                <w:color w:val="231F20"/>
                <w:spacing w:val="-1"/>
                <w:w w:val="105"/>
                <w:szCs w:val="20"/>
              </w:rPr>
              <w:t>et qu’il prévoit l’installer dans le secteur du chemin d’accès.</w:t>
            </w:r>
          </w:p>
          <w:p w14:paraId="687438B8" w14:textId="77777777" w:rsidR="006B3913" w:rsidRPr="00553FB8" w:rsidRDefault="003C4D0C" w:rsidP="00D306F9">
            <w:pPr>
              <w:spacing w:before="60"/>
              <w:ind w:left="57" w:right="113"/>
              <w:jc w:val="both"/>
              <w:rPr>
                <w:rFonts w:cs="Arial"/>
                <w:bCs/>
                <w:szCs w:val="20"/>
              </w:rPr>
            </w:pPr>
            <w:r w:rsidRPr="003C4D0C">
              <w:rPr>
                <w:rFonts w:cs="Arial"/>
                <w:color w:val="231F20"/>
                <w:spacing w:val="-1"/>
                <w:w w:val="105"/>
                <w:szCs w:val="20"/>
              </w:rPr>
              <w:t xml:space="preserve">Le RSRG </w:t>
            </w:r>
            <w:r w:rsidR="00094A5B">
              <w:rPr>
                <w:rFonts w:cs="Arial"/>
                <w:color w:val="231F20"/>
                <w:spacing w:val="-1"/>
                <w:w w:val="105"/>
                <w:szCs w:val="20"/>
              </w:rPr>
              <w:t>rappelle</w:t>
            </w:r>
            <w:r w:rsidRPr="003C4D0C">
              <w:rPr>
                <w:rFonts w:cs="Arial"/>
                <w:color w:val="231F20"/>
                <w:spacing w:val="-1"/>
                <w:w w:val="105"/>
                <w:szCs w:val="20"/>
              </w:rPr>
              <w:t xml:space="preserve"> les seuils critiques à respecter pour l’arrêt des travaux. </w:t>
            </w:r>
          </w:p>
        </w:tc>
        <w:tc>
          <w:tcPr>
            <w:tcW w:w="2159" w:type="dxa"/>
            <w:tcMar>
              <w:top w:w="43" w:type="dxa"/>
              <w:left w:w="14" w:type="dxa"/>
              <w:bottom w:w="43" w:type="dxa"/>
              <w:right w:w="14" w:type="dxa"/>
            </w:tcMar>
            <w:vAlign w:val="center"/>
          </w:tcPr>
          <w:p w14:paraId="4DB0D431" w14:textId="77777777" w:rsidR="006B3913" w:rsidRPr="00553FB8" w:rsidRDefault="006B3913" w:rsidP="004E1624">
            <w:pPr>
              <w:spacing w:before="60"/>
              <w:ind w:left="144" w:right="144"/>
              <w:jc w:val="center"/>
              <w:rPr>
                <w:rFonts w:cs="Arial"/>
                <w:szCs w:val="20"/>
              </w:rPr>
            </w:pPr>
          </w:p>
        </w:tc>
      </w:tr>
      <w:tr w:rsidR="006B3913" w:rsidRPr="00553FB8" w14:paraId="4314A8CD" w14:textId="77777777" w:rsidTr="7AE5E877">
        <w:trPr>
          <w:trHeight w:val="195"/>
          <w:jc w:val="center"/>
        </w:trPr>
        <w:tc>
          <w:tcPr>
            <w:tcW w:w="1042" w:type="dxa"/>
            <w:vAlign w:val="center"/>
          </w:tcPr>
          <w:p w14:paraId="2B54CCA5" w14:textId="77777777" w:rsidR="006B3913" w:rsidRPr="003C4D0C" w:rsidRDefault="006B3913" w:rsidP="009A6A4A">
            <w:pPr>
              <w:numPr>
                <w:ilvl w:val="1"/>
                <w:numId w:val="2"/>
              </w:numPr>
              <w:spacing w:before="60"/>
              <w:ind w:left="57" w:right="113"/>
              <w:jc w:val="both"/>
              <w:rPr>
                <w:rFonts w:cs="Arial"/>
                <w:szCs w:val="20"/>
              </w:rPr>
            </w:pPr>
            <w:r w:rsidRPr="003C4D0C">
              <w:rPr>
                <w:rFonts w:cs="Arial"/>
                <w:szCs w:val="20"/>
              </w:rPr>
              <w:t>1</w:t>
            </w:r>
          </w:p>
        </w:tc>
        <w:tc>
          <w:tcPr>
            <w:tcW w:w="7696" w:type="dxa"/>
            <w:tcMar>
              <w:top w:w="43" w:type="dxa"/>
              <w:left w:w="14" w:type="dxa"/>
              <w:bottom w:w="43" w:type="dxa"/>
              <w:right w:w="14" w:type="dxa"/>
            </w:tcMar>
            <w:vAlign w:val="center"/>
          </w:tcPr>
          <w:p w14:paraId="6F3BA4FD" w14:textId="77777777" w:rsidR="006B3913" w:rsidRPr="00553FB8" w:rsidRDefault="006B3913" w:rsidP="00024936">
            <w:pPr>
              <w:pStyle w:val="TableParagraph"/>
              <w:spacing w:before="60" w:after="60"/>
              <w:ind w:left="76"/>
              <w:rPr>
                <w:rFonts w:ascii="Arial" w:hAnsi="Arial" w:cs="Arial"/>
                <w:bCs/>
                <w:sz w:val="20"/>
                <w:szCs w:val="20"/>
              </w:rPr>
            </w:pPr>
            <w:r w:rsidRPr="00553FB8">
              <w:rPr>
                <w:rFonts w:ascii="Arial" w:hAnsi="Arial" w:cs="Arial"/>
                <w:b/>
                <w:color w:val="231F20"/>
                <w:spacing w:val="-1"/>
                <w:w w:val="105"/>
                <w:sz w:val="20"/>
                <w:szCs w:val="20"/>
              </w:rPr>
              <w:t>Particularité des travaux en hiver</w:t>
            </w:r>
          </w:p>
        </w:tc>
        <w:tc>
          <w:tcPr>
            <w:tcW w:w="2159" w:type="dxa"/>
            <w:tcMar>
              <w:top w:w="43" w:type="dxa"/>
              <w:left w:w="14" w:type="dxa"/>
              <w:bottom w:w="43" w:type="dxa"/>
              <w:right w:w="14" w:type="dxa"/>
            </w:tcMar>
            <w:vAlign w:val="center"/>
          </w:tcPr>
          <w:p w14:paraId="5E356FF3" w14:textId="77777777" w:rsidR="006B3913" w:rsidRPr="00553FB8" w:rsidRDefault="006B3913" w:rsidP="004E1624">
            <w:pPr>
              <w:spacing w:before="60"/>
              <w:ind w:left="144" w:right="144"/>
              <w:jc w:val="center"/>
              <w:rPr>
                <w:rFonts w:cs="Arial"/>
                <w:szCs w:val="20"/>
              </w:rPr>
            </w:pPr>
          </w:p>
        </w:tc>
      </w:tr>
      <w:tr w:rsidR="006B3913" w:rsidRPr="00553FB8" w14:paraId="0BF74B47" w14:textId="77777777" w:rsidTr="7AE5E877">
        <w:trPr>
          <w:trHeight w:val="576"/>
          <w:jc w:val="center"/>
        </w:trPr>
        <w:tc>
          <w:tcPr>
            <w:tcW w:w="1042" w:type="dxa"/>
            <w:vAlign w:val="center"/>
          </w:tcPr>
          <w:p w14:paraId="0A9C8D0E"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2DBF7A0" w14:textId="77777777" w:rsidR="006B3913" w:rsidRPr="00553FB8" w:rsidRDefault="006B3913" w:rsidP="00024936">
            <w:pPr>
              <w:pStyle w:val="TableParagraph"/>
              <w:spacing w:before="60" w:after="60"/>
              <w:ind w:left="76"/>
              <w:rPr>
                <w:rFonts w:ascii="Arial" w:hAnsi="Arial" w:cs="Arial"/>
                <w:bCs/>
                <w:sz w:val="20"/>
                <w:szCs w:val="20"/>
              </w:rPr>
            </w:pPr>
            <w:r w:rsidRPr="00553FB8">
              <w:rPr>
                <w:rFonts w:ascii="Arial" w:hAnsi="Arial" w:cs="Arial"/>
                <w:color w:val="231F20"/>
                <w:spacing w:val="-1"/>
                <w:w w:val="105"/>
                <w:sz w:val="20"/>
                <w:szCs w:val="20"/>
              </w:rPr>
              <w:t xml:space="preserve">L’auteur de l’étude géotechnique mentionne que si les travaux sont reportés à l’hiver, </w:t>
            </w:r>
            <w:r w:rsidR="000E0E17">
              <w:rPr>
                <w:rFonts w:ascii="Arial" w:hAnsi="Arial" w:cs="Arial"/>
                <w:color w:val="231F20"/>
                <w:spacing w:val="-1"/>
                <w:w w:val="105"/>
                <w:sz w:val="20"/>
                <w:szCs w:val="20"/>
              </w:rPr>
              <w:t>ce sujet doit faire l’objet d’une réunion de chantier ou d’une réunion spéciale</w:t>
            </w:r>
            <w:r w:rsidRPr="00553FB8">
              <w:rPr>
                <w:rFonts w:ascii="Arial" w:hAnsi="Arial" w:cs="Arial"/>
                <w:color w:val="231F20"/>
                <w:spacing w:val="-1"/>
                <w:w w:val="105"/>
                <w:sz w:val="20"/>
                <w:szCs w:val="20"/>
              </w:rPr>
              <w:t>.</w:t>
            </w:r>
            <w:r w:rsidR="000E0E17">
              <w:rPr>
                <w:rFonts w:ascii="Arial" w:hAnsi="Arial" w:cs="Arial"/>
                <w:color w:val="231F20"/>
                <w:spacing w:val="-1"/>
                <w:w w:val="105"/>
                <w:sz w:val="20"/>
                <w:szCs w:val="20"/>
              </w:rPr>
              <w:t xml:space="preserve">  </w:t>
            </w:r>
          </w:p>
        </w:tc>
        <w:tc>
          <w:tcPr>
            <w:tcW w:w="2159" w:type="dxa"/>
            <w:tcMar>
              <w:top w:w="43" w:type="dxa"/>
              <w:left w:w="14" w:type="dxa"/>
              <w:bottom w:w="43" w:type="dxa"/>
              <w:right w:w="14" w:type="dxa"/>
            </w:tcMar>
            <w:vAlign w:val="center"/>
          </w:tcPr>
          <w:p w14:paraId="3BB78F0A" w14:textId="77777777" w:rsidR="006B3913" w:rsidRPr="00553FB8" w:rsidRDefault="006B3913" w:rsidP="004E1624">
            <w:pPr>
              <w:spacing w:before="60"/>
              <w:ind w:left="144" w:right="144"/>
              <w:jc w:val="center"/>
              <w:rPr>
                <w:rFonts w:cs="Arial"/>
                <w:szCs w:val="20"/>
              </w:rPr>
            </w:pPr>
          </w:p>
        </w:tc>
      </w:tr>
      <w:tr w:rsidR="006B3913" w:rsidRPr="00553FB8" w14:paraId="1E90F695" w14:textId="77777777" w:rsidTr="7AE5E877">
        <w:trPr>
          <w:trHeight w:val="177"/>
          <w:jc w:val="center"/>
        </w:trPr>
        <w:tc>
          <w:tcPr>
            <w:tcW w:w="1042" w:type="dxa"/>
            <w:vAlign w:val="center"/>
          </w:tcPr>
          <w:p w14:paraId="290F91B3" w14:textId="77777777" w:rsidR="006B3913" w:rsidRPr="003C4D0C" w:rsidRDefault="006B3913" w:rsidP="009A6A4A">
            <w:pPr>
              <w:numPr>
                <w:ilvl w:val="1"/>
                <w:numId w:val="2"/>
              </w:numPr>
              <w:spacing w:before="60"/>
              <w:ind w:left="57" w:right="113"/>
              <w:jc w:val="both"/>
              <w:rPr>
                <w:rFonts w:cs="Arial"/>
                <w:szCs w:val="20"/>
              </w:rPr>
            </w:pPr>
            <w:r w:rsidRPr="003C4D0C">
              <w:rPr>
                <w:rFonts w:cs="Arial"/>
                <w:szCs w:val="20"/>
              </w:rPr>
              <w:lastRenderedPageBreak/>
              <w:t>1</w:t>
            </w:r>
          </w:p>
        </w:tc>
        <w:tc>
          <w:tcPr>
            <w:tcW w:w="7696" w:type="dxa"/>
            <w:tcMar>
              <w:top w:w="43" w:type="dxa"/>
              <w:left w:w="14" w:type="dxa"/>
              <w:bottom w:w="43" w:type="dxa"/>
              <w:right w:w="14" w:type="dxa"/>
            </w:tcMar>
            <w:vAlign w:val="center"/>
          </w:tcPr>
          <w:p w14:paraId="55554EA0" w14:textId="77777777" w:rsidR="006B3913" w:rsidRPr="00553FB8" w:rsidRDefault="00756FD1" w:rsidP="00024936">
            <w:pPr>
              <w:pStyle w:val="TableParagraph"/>
              <w:spacing w:before="60" w:after="60"/>
              <w:ind w:left="76"/>
              <w:rPr>
                <w:rFonts w:ascii="Arial" w:hAnsi="Arial" w:cs="Arial"/>
                <w:bCs/>
                <w:sz w:val="20"/>
                <w:szCs w:val="20"/>
              </w:rPr>
            </w:pPr>
            <w:r>
              <w:rPr>
                <w:rFonts w:ascii="Arial" w:hAnsi="Arial" w:cs="Arial"/>
                <w:b/>
                <w:color w:val="231F20"/>
                <w:spacing w:val="-1"/>
                <w:w w:val="105"/>
                <w:sz w:val="20"/>
                <w:szCs w:val="20"/>
              </w:rPr>
              <w:t>Présence d’argile sensible</w:t>
            </w:r>
          </w:p>
        </w:tc>
        <w:tc>
          <w:tcPr>
            <w:tcW w:w="2159" w:type="dxa"/>
            <w:tcMar>
              <w:top w:w="43" w:type="dxa"/>
              <w:left w:w="14" w:type="dxa"/>
              <w:bottom w:w="43" w:type="dxa"/>
              <w:right w:w="14" w:type="dxa"/>
            </w:tcMar>
            <w:vAlign w:val="center"/>
          </w:tcPr>
          <w:p w14:paraId="44B63EB8" w14:textId="77777777" w:rsidR="006B3913" w:rsidRPr="00553FB8" w:rsidRDefault="006B3913" w:rsidP="004E1624">
            <w:pPr>
              <w:spacing w:before="60"/>
              <w:ind w:left="144" w:right="144"/>
              <w:jc w:val="center"/>
              <w:rPr>
                <w:rFonts w:cs="Arial"/>
                <w:szCs w:val="20"/>
              </w:rPr>
            </w:pPr>
          </w:p>
        </w:tc>
      </w:tr>
      <w:tr w:rsidR="006B3913" w:rsidRPr="00553FB8" w14:paraId="23C90616" w14:textId="77777777" w:rsidTr="7AE5E877">
        <w:trPr>
          <w:trHeight w:val="2447"/>
          <w:jc w:val="center"/>
        </w:trPr>
        <w:tc>
          <w:tcPr>
            <w:tcW w:w="1042" w:type="dxa"/>
            <w:vAlign w:val="center"/>
          </w:tcPr>
          <w:p w14:paraId="3A506E86"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AACCD97" w14:textId="77777777" w:rsidR="006B3913" w:rsidRPr="00C6087E" w:rsidRDefault="006B3913" w:rsidP="00C6087E">
            <w:pPr>
              <w:spacing w:before="60"/>
              <w:ind w:left="57" w:right="113"/>
              <w:jc w:val="both"/>
              <w:rPr>
                <w:rFonts w:cs="Arial"/>
                <w:szCs w:val="20"/>
                <w:lang w:eastAsia="fr-CA"/>
              </w:rPr>
            </w:pPr>
            <w:r w:rsidRPr="00C6087E">
              <w:rPr>
                <w:rFonts w:cs="Arial"/>
                <w:szCs w:val="20"/>
                <w:lang w:eastAsia="fr-CA"/>
              </w:rPr>
              <w:t>En raison de la présence d’argile sensible au remaniement, le RSRG demande à l’entrepreneur si ce dernier a prévu des mesures particulières pour le transport des matériaux de déblai. L’entrepreneur répond qu’il a prévu des bennes étanches.</w:t>
            </w:r>
          </w:p>
          <w:p w14:paraId="1257FB91" w14:textId="5D0C95AD" w:rsidR="006B3913" w:rsidRPr="00C6087E" w:rsidRDefault="006B3913" w:rsidP="00C6087E">
            <w:pPr>
              <w:spacing w:before="60"/>
              <w:ind w:left="57" w:right="113"/>
              <w:jc w:val="both"/>
              <w:rPr>
                <w:rFonts w:cs="Arial"/>
                <w:szCs w:val="20"/>
                <w:lang w:eastAsia="fr-CA"/>
              </w:rPr>
            </w:pPr>
            <w:r w:rsidRPr="00C6087E">
              <w:rPr>
                <w:rFonts w:cs="Arial"/>
                <w:szCs w:val="20"/>
                <w:lang w:eastAsia="fr-CA"/>
              </w:rPr>
              <w:t>L’auteur de l’étude géotechnique rappelle que l’argile sensible risque de se liquéfier compl</w:t>
            </w:r>
            <w:r w:rsidR="00364251" w:rsidRPr="00C6087E">
              <w:rPr>
                <w:rFonts w:cs="Arial"/>
                <w:szCs w:val="20"/>
                <w:lang w:eastAsia="fr-CA"/>
              </w:rPr>
              <w:t>è</w:t>
            </w:r>
            <w:r w:rsidRPr="00C6087E">
              <w:rPr>
                <w:rFonts w:cs="Arial"/>
                <w:szCs w:val="20"/>
                <w:lang w:eastAsia="fr-CA"/>
              </w:rPr>
              <w:t xml:space="preserve">tement une fois remaniée et que tout ouvrage de retenue des rebuts devra être conçu par un ingénieur qualifié. </w:t>
            </w:r>
          </w:p>
          <w:p w14:paraId="545A97C1" w14:textId="77777777" w:rsidR="00B619D2" w:rsidRPr="00553FB8" w:rsidRDefault="006B3913" w:rsidP="00C6087E">
            <w:pPr>
              <w:spacing w:before="60"/>
              <w:ind w:left="57" w:right="113"/>
              <w:jc w:val="both"/>
              <w:rPr>
                <w:rFonts w:cs="Arial"/>
                <w:bCs/>
                <w:szCs w:val="20"/>
              </w:rPr>
            </w:pPr>
            <w:r w:rsidRPr="00C6087E">
              <w:rPr>
                <w:rFonts w:cs="Arial"/>
                <w:szCs w:val="20"/>
                <w:lang w:eastAsia="fr-CA"/>
              </w:rPr>
              <w:t xml:space="preserve">Le RSRG explique que le plan des ouvrages de retenue doit lui être fourni pour information. La date de remise du plan commenté à l’entrepreneur </w:t>
            </w:r>
            <w:r w:rsidR="00AD2CD7" w:rsidRPr="00C6087E">
              <w:rPr>
                <w:rFonts w:cs="Arial"/>
                <w:szCs w:val="20"/>
                <w:lang w:eastAsia="fr-CA"/>
              </w:rPr>
              <w:t>a été fixée pour le XX-XX-XXXX</w:t>
            </w:r>
            <w:r w:rsidRPr="00C6087E">
              <w:rPr>
                <w:rFonts w:cs="Arial"/>
                <w:szCs w:val="20"/>
                <w:lang w:eastAsia="fr-CA"/>
              </w:rPr>
              <w:t>.</w:t>
            </w:r>
          </w:p>
        </w:tc>
        <w:tc>
          <w:tcPr>
            <w:tcW w:w="2159" w:type="dxa"/>
            <w:tcMar>
              <w:top w:w="43" w:type="dxa"/>
              <w:left w:w="14" w:type="dxa"/>
              <w:bottom w:w="43" w:type="dxa"/>
              <w:right w:w="14" w:type="dxa"/>
            </w:tcMar>
            <w:vAlign w:val="center"/>
          </w:tcPr>
          <w:p w14:paraId="327CBC27" w14:textId="77777777" w:rsidR="006B3913" w:rsidRPr="00553FB8" w:rsidRDefault="006B3913" w:rsidP="004E1624">
            <w:pPr>
              <w:spacing w:before="60"/>
              <w:ind w:left="57" w:right="113"/>
              <w:jc w:val="center"/>
              <w:rPr>
                <w:rFonts w:cs="Arial"/>
                <w:szCs w:val="20"/>
              </w:rPr>
            </w:pPr>
          </w:p>
          <w:p w14:paraId="764AF35D" w14:textId="77777777" w:rsidR="006B3913" w:rsidRPr="00553FB8" w:rsidRDefault="006B3913" w:rsidP="004E1624">
            <w:pPr>
              <w:spacing w:before="60"/>
              <w:ind w:left="57" w:right="113"/>
              <w:jc w:val="center"/>
              <w:rPr>
                <w:rFonts w:cs="Arial"/>
                <w:szCs w:val="20"/>
              </w:rPr>
            </w:pPr>
          </w:p>
          <w:p w14:paraId="346736C4" w14:textId="77777777" w:rsidR="006B3913" w:rsidRPr="00553FB8" w:rsidRDefault="006B3913" w:rsidP="004E1624">
            <w:pPr>
              <w:spacing w:before="60"/>
              <w:ind w:left="57" w:right="113"/>
              <w:jc w:val="center"/>
              <w:rPr>
                <w:rFonts w:cs="Arial"/>
                <w:szCs w:val="20"/>
              </w:rPr>
            </w:pPr>
          </w:p>
          <w:p w14:paraId="76ACB9F8"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5B6744D8" w14:textId="77777777" w:rsidR="006B3913" w:rsidRPr="00553FB8" w:rsidRDefault="006B3913" w:rsidP="004E1624">
            <w:pPr>
              <w:spacing w:before="60"/>
              <w:ind w:left="57" w:right="113"/>
              <w:jc w:val="center"/>
              <w:rPr>
                <w:rFonts w:cs="Arial"/>
                <w:szCs w:val="20"/>
              </w:rPr>
            </w:pPr>
            <w:r w:rsidRPr="00553FB8">
              <w:rPr>
                <w:rFonts w:cs="Arial"/>
                <w:szCs w:val="20"/>
              </w:rPr>
              <w:t>RSRG</w:t>
            </w:r>
          </w:p>
        </w:tc>
      </w:tr>
      <w:tr w:rsidR="006B3913" w:rsidRPr="00553FB8" w14:paraId="2FF54B00" w14:textId="77777777" w:rsidTr="7AE5E877">
        <w:trPr>
          <w:trHeight w:val="245"/>
          <w:jc w:val="center"/>
        </w:trPr>
        <w:tc>
          <w:tcPr>
            <w:tcW w:w="1042" w:type="dxa"/>
            <w:vAlign w:val="center"/>
          </w:tcPr>
          <w:p w14:paraId="71FB37E1" w14:textId="77777777" w:rsidR="006B3913" w:rsidRPr="00553FB8" w:rsidRDefault="006B3913"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4D9BB44A" w14:textId="77777777" w:rsidR="006B3913" w:rsidRPr="00B668EA" w:rsidRDefault="006B3913" w:rsidP="00024936">
            <w:pPr>
              <w:pStyle w:val="Titre1"/>
              <w:rPr>
                <w:rFonts w:ascii="Arial" w:hAnsi="Arial" w:cs="Arial"/>
                <w:sz w:val="22"/>
                <w:szCs w:val="22"/>
                <w:lang w:eastAsia="fr-CA"/>
              </w:rPr>
            </w:pPr>
            <w:r w:rsidRPr="00B668EA">
              <w:rPr>
                <w:rFonts w:ascii="Arial" w:hAnsi="Arial" w:cs="Arial"/>
                <w:sz w:val="22"/>
                <w:szCs w:val="22"/>
                <w:lang w:eastAsia="fr-CA"/>
              </w:rPr>
              <w:t>Maintien de la circulation et signalisation</w:t>
            </w:r>
          </w:p>
        </w:tc>
        <w:tc>
          <w:tcPr>
            <w:tcW w:w="2159" w:type="dxa"/>
            <w:tcMar>
              <w:top w:w="43" w:type="dxa"/>
              <w:left w:w="14" w:type="dxa"/>
              <w:bottom w:w="43" w:type="dxa"/>
              <w:right w:w="14" w:type="dxa"/>
            </w:tcMar>
            <w:vAlign w:val="center"/>
          </w:tcPr>
          <w:p w14:paraId="696056F8" w14:textId="77777777" w:rsidR="006B3913" w:rsidRPr="00553FB8" w:rsidRDefault="006B3913" w:rsidP="004E1624">
            <w:pPr>
              <w:spacing w:before="60"/>
              <w:ind w:left="144" w:right="144"/>
              <w:jc w:val="center"/>
              <w:rPr>
                <w:rFonts w:cs="Arial"/>
                <w:szCs w:val="20"/>
              </w:rPr>
            </w:pPr>
          </w:p>
        </w:tc>
      </w:tr>
      <w:tr w:rsidR="006B3913" w:rsidRPr="00553FB8" w14:paraId="3481D736" w14:textId="77777777" w:rsidTr="7AE5E877">
        <w:trPr>
          <w:trHeight w:val="316"/>
          <w:jc w:val="center"/>
        </w:trPr>
        <w:tc>
          <w:tcPr>
            <w:tcW w:w="1042" w:type="dxa"/>
            <w:vAlign w:val="center"/>
          </w:tcPr>
          <w:p w14:paraId="704B0FD8"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0AABD14D" w14:textId="77777777" w:rsidR="006B3913" w:rsidRPr="00553FB8" w:rsidRDefault="006B3913" w:rsidP="00024936">
            <w:pPr>
              <w:pStyle w:val="Titre2"/>
              <w:rPr>
                <w:rFonts w:cs="Arial"/>
                <w:szCs w:val="20"/>
                <w:lang w:eastAsia="fr-CA"/>
              </w:rPr>
            </w:pPr>
            <w:r w:rsidRPr="00553FB8">
              <w:rPr>
                <w:rFonts w:cs="Arial"/>
                <w:szCs w:val="20"/>
                <w:lang w:eastAsia="fr-CA"/>
              </w:rPr>
              <w:t xml:space="preserve">Personnel affecté à la signalisation et </w:t>
            </w:r>
            <w:r w:rsidR="00756FD1">
              <w:rPr>
                <w:rFonts w:cs="Arial"/>
                <w:szCs w:val="20"/>
                <w:lang w:eastAsia="fr-CA"/>
              </w:rPr>
              <w:t xml:space="preserve">à la </w:t>
            </w:r>
            <w:r w:rsidRPr="00553FB8">
              <w:rPr>
                <w:rFonts w:cs="Arial"/>
                <w:szCs w:val="20"/>
                <w:lang w:eastAsia="fr-CA"/>
              </w:rPr>
              <w:t>circulation</w:t>
            </w:r>
          </w:p>
        </w:tc>
        <w:tc>
          <w:tcPr>
            <w:tcW w:w="2159" w:type="dxa"/>
            <w:tcMar>
              <w:top w:w="43" w:type="dxa"/>
              <w:left w:w="14" w:type="dxa"/>
              <w:bottom w:w="43" w:type="dxa"/>
              <w:right w:w="14" w:type="dxa"/>
            </w:tcMar>
            <w:vAlign w:val="center"/>
          </w:tcPr>
          <w:p w14:paraId="7C8925F3" w14:textId="77777777" w:rsidR="006B3913" w:rsidRPr="00553FB8" w:rsidRDefault="006B3913" w:rsidP="004E1624">
            <w:pPr>
              <w:spacing w:before="60"/>
              <w:ind w:left="144" w:right="144"/>
              <w:jc w:val="center"/>
              <w:rPr>
                <w:rFonts w:cs="Arial"/>
                <w:szCs w:val="20"/>
              </w:rPr>
            </w:pPr>
          </w:p>
        </w:tc>
      </w:tr>
      <w:tr w:rsidR="006B3913" w:rsidRPr="00553FB8" w14:paraId="7F55673A" w14:textId="77777777" w:rsidTr="7AE5E877">
        <w:trPr>
          <w:trHeight w:val="960"/>
          <w:jc w:val="center"/>
        </w:trPr>
        <w:tc>
          <w:tcPr>
            <w:tcW w:w="1042" w:type="dxa"/>
            <w:vAlign w:val="center"/>
          </w:tcPr>
          <w:p w14:paraId="7429F6E0"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8F0DB6D" w14:textId="7A3CF662" w:rsidR="006B3913" w:rsidRPr="00553FB8" w:rsidRDefault="006B3913" w:rsidP="00D306F9">
            <w:pPr>
              <w:spacing w:before="60"/>
              <w:ind w:left="57" w:right="113"/>
              <w:jc w:val="both"/>
              <w:rPr>
                <w:rFonts w:cs="Arial"/>
                <w:b/>
                <w:szCs w:val="20"/>
                <w:lang w:eastAsia="fr-CA"/>
              </w:rPr>
            </w:pPr>
            <w:r w:rsidRPr="00553FB8">
              <w:rPr>
                <w:rFonts w:cs="Arial"/>
                <w:szCs w:val="20"/>
                <w:lang w:eastAsia="fr-CA"/>
              </w:rPr>
              <w:t xml:space="preserve">Le surveillant </w:t>
            </w:r>
            <w:r w:rsidR="0067511F">
              <w:rPr>
                <w:rFonts w:cs="Arial"/>
                <w:szCs w:val="20"/>
                <w:lang w:eastAsia="fr-CA"/>
              </w:rPr>
              <w:t>indique</w:t>
            </w:r>
            <w:r w:rsidRPr="00553FB8">
              <w:rPr>
                <w:rFonts w:cs="Arial"/>
                <w:szCs w:val="20"/>
                <w:lang w:eastAsia="fr-CA"/>
              </w:rPr>
              <w:t xml:space="preserve"> que le sujet concernant le personnel affecté à la signalisation et </w:t>
            </w:r>
            <w:r w:rsidR="00C6087E">
              <w:rPr>
                <w:rFonts w:cs="Arial"/>
                <w:szCs w:val="20"/>
                <w:lang w:eastAsia="fr-CA"/>
              </w:rPr>
              <w:t xml:space="preserve">à la </w:t>
            </w:r>
            <w:r w:rsidRPr="00553FB8">
              <w:rPr>
                <w:rFonts w:cs="Arial"/>
                <w:szCs w:val="20"/>
                <w:lang w:eastAsia="fr-CA"/>
              </w:rPr>
              <w:t>circulation a déjà été discuté au point « Personnel ». L’entrepreneur a fourni les documents exigés à l’article</w:t>
            </w:r>
            <w:r w:rsidR="00964F9A">
              <w:rPr>
                <w:rFonts w:cs="Arial"/>
                <w:szCs w:val="20"/>
                <w:lang w:eastAsia="fr-CA"/>
              </w:rPr>
              <w:t> </w:t>
            </w:r>
            <w:r w:rsidRPr="00553FB8">
              <w:rPr>
                <w:rFonts w:cs="Arial"/>
                <w:b/>
                <w:szCs w:val="20"/>
                <w:lang w:eastAsia="fr-CA"/>
              </w:rPr>
              <w:t>10.3.2 « Documents fournis par l’entrepreneur » du CCDG</w:t>
            </w:r>
            <w:r w:rsidRPr="00553FB8">
              <w:rPr>
                <w:rFonts w:cs="Arial"/>
                <w:szCs w:val="20"/>
                <w:lang w:eastAsia="fr-CA"/>
              </w:rPr>
              <w:t xml:space="preserve">. </w:t>
            </w:r>
          </w:p>
        </w:tc>
        <w:tc>
          <w:tcPr>
            <w:tcW w:w="2159" w:type="dxa"/>
            <w:tcMar>
              <w:top w:w="43" w:type="dxa"/>
              <w:left w:w="14" w:type="dxa"/>
              <w:bottom w:w="43" w:type="dxa"/>
              <w:right w:w="14" w:type="dxa"/>
            </w:tcMar>
            <w:vAlign w:val="center"/>
          </w:tcPr>
          <w:p w14:paraId="1B1E9561" w14:textId="77777777" w:rsidR="006B3913" w:rsidRPr="00553FB8" w:rsidRDefault="006B3913" w:rsidP="004E1624">
            <w:pPr>
              <w:spacing w:before="60"/>
              <w:ind w:left="144" w:right="144"/>
              <w:jc w:val="center"/>
              <w:rPr>
                <w:rFonts w:cs="Arial"/>
                <w:bCs/>
                <w:szCs w:val="20"/>
                <w:lang w:eastAsia="fr-CA"/>
              </w:rPr>
            </w:pPr>
          </w:p>
        </w:tc>
      </w:tr>
      <w:tr w:rsidR="006B3913" w:rsidRPr="00553FB8" w14:paraId="602BB3DA" w14:textId="77777777" w:rsidTr="7AE5E877">
        <w:trPr>
          <w:trHeight w:val="287"/>
          <w:jc w:val="center"/>
        </w:trPr>
        <w:tc>
          <w:tcPr>
            <w:tcW w:w="1042" w:type="dxa"/>
            <w:vAlign w:val="center"/>
          </w:tcPr>
          <w:p w14:paraId="0A6616BB"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0982C4C0" w14:textId="77777777" w:rsidR="006B3913" w:rsidRPr="00553FB8" w:rsidRDefault="006B3913" w:rsidP="00024936">
            <w:pPr>
              <w:pStyle w:val="Titre2"/>
              <w:rPr>
                <w:rFonts w:cs="Arial"/>
                <w:szCs w:val="20"/>
                <w:lang w:eastAsia="fr-CA"/>
              </w:rPr>
            </w:pPr>
            <w:r w:rsidRPr="00553FB8">
              <w:rPr>
                <w:rFonts w:cs="Arial"/>
                <w:szCs w:val="20"/>
                <w:lang w:eastAsia="fr-CA"/>
              </w:rPr>
              <w:t>Service d’urgence</w:t>
            </w:r>
          </w:p>
        </w:tc>
        <w:tc>
          <w:tcPr>
            <w:tcW w:w="2159" w:type="dxa"/>
            <w:tcMar>
              <w:top w:w="43" w:type="dxa"/>
              <w:left w:w="14" w:type="dxa"/>
              <w:bottom w:w="43" w:type="dxa"/>
              <w:right w:w="14" w:type="dxa"/>
            </w:tcMar>
            <w:vAlign w:val="center"/>
          </w:tcPr>
          <w:p w14:paraId="78C2B1CB" w14:textId="77777777" w:rsidR="006B3913" w:rsidRPr="00553FB8" w:rsidRDefault="006B3913" w:rsidP="004E1624">
            <w:pPr>
              <w:spacing w:before="60"/>
              <w:ind w:left="144" w:right="144"/>
              <w:jc w:val="center"/>
              <w:rPr>
                <w:rFonts w:cs="Arial"/>
                <w:bCs/>
                <w:szCs w:val="20"/>
                <w:lang w:eastAsia="fr-CA"/>
              </w:rPr>
            </w:pPr>
          </w:p>
        </w:tc>
      </w:tr>
      <w:tr w:rsidR="0055554A" w:rsidRPr="00553FB8" w14:paraId="3549B3B4" w14:textId="77777777" w:rsidTr="7AE5E877">
        <w:trPr>
          <w:trHeight w:val="1395"/>
          <w:jc w:val="center"/>
        </w:trPr>
        <w:tc>
          <w:tcPr>
            <w:tcW w:w="1042" w:type="dxa"/>
            <w:vAlign w:val="center"/>
          </w:tcPr>
          <w:p w14:paraId="079F9CD2" w14:textId="77777777" w:rsidR="0055554A" w:rsidRPr="0055554A" w:rsidRDefault="0055554A"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14FE9FA" w14:textId="77777777" w:rsidR="0055554A" w:rsidRDefault="0055554A" w:rsidP="00D306F9">
            <w:pPr>
              <w:spacing w:before="60"/>
              <w:ind w:left="57" w:right="113"/>
              <w:jc w:val="both"/>
              <w:rPr>
                <w:rFonts w:cs="Arial"/>
                <w:szCs w:val="20"/>
                <w:lang w:eastAsia="fr-CA"/>
              </w:rPr>
            </w:pPr>
            <w:r w:rsidRPr="0055554A">
              <w:rPr>
                <w:rFonts w:cs="Arial"/>
                <w:szCs w:val="20"/>
                <w:lang w:eastAsia="fr-CA"/>
              </w:rPr>
              <w:t>Le surveillant demande à l’entrepreneur de présenter, en vertu du devis, son entente avec une firme spécialisée en signalisation routière offrant le service d’urgence. Le document est fourni et il est conforme.</w:t>
            </w:r>
          </w:p>
          <w:p w14:paraId="41CFCC73" w14:textId="77777777" w:rsidR="00AD2CD7" w:rsidRPr="00553FB8" w:rsidRDefault="00AD2CD7" w:rsidP="00D306F9">
            <w:pPr>
              <w:spacing w:before="60"/>
              <w:ind w:left="57" w:right="113"/>
              <w:jc w:val="both"/>
              <w:rPr>
                <w:rFonts w:cs="Arial"/>
                <w:szCs w:val="20"/>
                <w:lang w:eastAsia="fr-CA"/>
              </w:rPr>
            </w:pPr>
            <w:r w:rsidRPr="00AD2CD7">
              <w:rPr>
                <w:rFonts w:cs="Arial"/>
                <w:szCs w:val="20"/>
                <w:lang w:eastAsia="fr-CA"/>
              </w:rPr>
              <w:t xml:space="preserve">Le surveillant rappelle les mesures qui seront prises en cas d’inaction, y compris l’intervention du </w:t>
            </w:r>
            <w:r w:rsidR="00756FD1">
              <w:rPr>
                <w:rFonts w:cs="Arial"/>
                <w:szCs w:val="20"/>
                <w:lang w:eastAsia="fr-CA"/>
              </w:rPr>
              <w:t>centre de services</w:t>
            </w:r>
            <w:r w:rsidRPr="00AD2CD7">
              <w:rPr>
                <w:rFonts w:cs="Arial"/>
                <w:szCs w:val="20"/>
                <w:lang w:eastAsia="fr-CA"/>
              </w:rPr>
              <w:t xml:space="preserve"> et la facturation à l’entrepreneur, en plus de l’application des pénalités.</w:t>
            </w:r>
          </w:p>
        </w:tc>
        <w:tc>
          <w:tcPr>
            <w:tcW w:w="2159" w:type="dxa"/>
            <w:tcMar>
              <w:top w:w="43" w:type="dxa"/>
              <w:left w:w="14" w:type="dxa"/>
              <w:bottom w:w="43" w:type="dxa"/>
              <w:right w:w="14" w:type="dxa"/>
            </w:tcMar>
            <w:vAlign w:val="center"/>
          </w:tcPr>
          <w:p w14:paraId="5BE32D32" w14:textId="77777777" w:rsidR="0055554A" w:rsidRPr="00553FB8" w:rsidRDefault="0055554A" w:rsidP="004E1624">
            <w:pPr>
              <w:spacing w:before="60"/>
              <w:ind w:left="144" w:right="144"/>
              <w:jc w:val="center"/>
              <w:rPr>
                <w:rFonts w:cs="Arial"/>
                <w:bCs/>
                <w:szCs w:val="20"/>
                <w:lang w:eastAsia="fr-CA"/>
              </w:rPr>
            </w:pPr>
          </w:p>
        </w:tc>
      </w:tr>
      <w:tr w:rsidR="006B3913" w:rsidRPr="00553FB8" w14:paraId="6EF380CC" w14:textId="77777777" w:rsidTr="7AE5E877">
        <w:trPr>
          <w:trHeight w:val="288"/>
          <w:jc w:val="center"/>
        </w:trPr>
        <w:tc>
          <w:tcPr>
            <w:tcW w:w="1042" w:type="dxa"/>
            <w:vAlign w:val="center"/>
          </w:tcPr>
          <w:p w14:paraId="677FC061"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2B0427B9" w14:textId="77777777" w:rsidR="006B3913" w:rsidRPr="00553FB8" w:rsidRDefault="006B3913" w:rsidP="00024936">
            <w:pPr>
              <w:pStyle w:val="Titre2"/>
              <w:rPr>
                <w:rFonts w:cs="Arial"/>
                <w:szCs w:val="20"/>
                <w:lang w:eastAsia="fr-CA"/>
              </w:rPr>
            </w:pPr>
            <w:r w:rsidRPr="00553FB8">
              <w:rPr>
                <w:rFonts w:cs="Arial"/>
                <w:szCs w:val="20"/>
                <w:lang w:eastAsia="fr-CA"/>
              </w:rPr>
              <w:t>Signaleurs routiers</w:t>
            </w:r>
          </w:p>
        </w:tc>
        <w:tc>
          <w:tcPr>
            <w:tcW w:w="2159" w:type="dxa"/>
            <w:tcMar>
              <w:top w:w="43" w:type="dxa"/>
              <w:left w:w="14" w:type="dxa"/>
              <w:bottom w:w="43" w:type="dxa"/>
              <w:right w:w="14" w:type="dxa"/>
            </w:tcMar>
            <w:vAlign w:val="center"/>
          </w:tcPr>
          <w:p w14:paraId="5974BFEB" w14:textId="77777777" w:rsidR="006B3913" w:rsidRPr="00553FB8" w:rsidRDefault="006B3913" w:rsidP="004E1624">
            <w:pPr>
              <w:spacing w:before="60"/>
              <w:ind w:left="144" w:right="144"/>
              <w:jc w:val="center"/>
              <w:rPr>
                <w:rFonts w:cs="Arial"/>
                <w:bCs/>
                <w:szCs w:val="20"/>
                <w:lang w:eastAsia="fr-CA"/>
              </w:rPr>
            </w:pPr>
          </w:p>
        </w:tc>
      </w:tr>
      <w:tr w:rsidR="00421F44" w:rsidRPr="00553FB8" w14:paraId="28DB60BB" w14:textId="77777777" w:rsidTr="7AE5E877">
        <w:trPr>
          <w:trHeight w:val="1366"/>
          <w:jc w:val="center"/>
        </w:trPr>
        <w:tc>
          <w:tcPr>
            <w:tcW w:w="1042" w:type="dxa"/>
            <w:vAlign w:val="center"/>
          </w:tcPr>
          <w:p w14:paraId="0EA0F791" w14:textId="77777777" w:rsidR="00421F44" w:rsidRPr="00553FB8" w:rsidRDefault="00421F44"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5046270E" w14:textId="77777777" w:rsidR="00E03F60" w:rsidRDefault="00421F44" w:rsidP="00D306F9">
            <w:pPr>
              <w:spacing w:before="60"/>
              <w:ind w:left="57" w:right="113"/>
              <w:jc w:val="both"/>
              <w:rPr>
                <w:rFonts w:cs="Arial"/>
                <w:szCs w:val="20"/>
                <w:lang w:eastAsia="fr-CA"/>
              </w:rPr>
            </w:pPr>
            <w:r w:rsidRPr="00421F44">
              <w:rPr>
                <w:rFonts w:cs="Arial"/>
                <w:szCs w:val="20"/>
                <w:lang w:eastAsia="fr-CA"/>
              </w:rPr>
              <w:t xml:space="preserve">Le surveillant </w:t>
            </w:r>
            <w:r w:rsidR="00756FD1">
              <w:rPr>
                <w:rFonts w:cs="Arial"/>
                <w:szCs w:val="20"/>
                <w:lang w:eastAsia="fr-CA"/>
              </w:rPr>
              <w:t>indique</w:t>
            </w:r>
            <w:r w:rsidRPr="00421F44">
              <w:rPr>
                <w:rFonts w:cs="Arial"/>
                <w:szCs w:val="20"/>
                <w:lang w:eastAsia="fr-CA"/>
              </w:rPr>
              <w:t xml:space="preserve"> que l’équipement des signaleurs routiers doit être conforme aux exigences du </w:t>
            </w:r>
            <w:r w:rsidRPr="00421F44">
              <w:rPr>
                <w:rFonts w:cs="Arial"/>
                <w:i/>
                <w:szCs w:val="20"/>
                <w:lang w:eastAsia="fr-CA"/>
              </w:rPr>
              <w:t>Tome V – Signalisation</w:t>
            </w:r>
            <w:r w:rsidR="00740427">
              <w:rPr>
                <w:rFonts w:cs="Arial"/>
                <w:i/>
                <w:szCs w:val="20"/>
                <w:lang w:eastAsia="fr-CA"/>
              </w:rPr>
              <w:t xml:space="preserve"> routière</w:t>
            </w:r>
            <w:r w:rsidRPr="00421F44">
              <w:rPr>
                <w:rFonts w:cs="Arial"/>
                <w:szCs w:val="20"/>
                <w:lang w:eastAsia="fr-CA"/>
              </w:rPr>
              <w:t xml:space="preserve"> du Ministère. Il ajoute que l’entrepreneur doit fournir le nombre suffisant de signaleurs routiers afin de s’assurer de la mobilité et de la sécurité des travailleurs, des usagers de la route et des signaleurs eux-mêmes.</w:t>
            </w:r>
            <w:r w:rsidR="005959FC" w:rsidRPr="005959FC">
              <w:rPr>
                <w:rFonts w:cs="Arial"/>
                <w:szCs w:val="20"/>
                <w:lang w:eastAsia="fr-CA"/>
              </w:rPr>
              <w:t xml:space="preserve"> </w:t>
            </w:r>
          </w:p>
          <w:p w14:paraId="2E551276" w14:textId="77777777" w:rsidR="00E03F60" w:rsidRDefault="00E03F60" w:rsidP="00E03F60">
            <w:pPr>
              <w:spacing w:before="60"/>
              <w:ind w:left="57" w:right="113"/>
              <w:jc w:val="both"/>
              <w:rPr>
                <w:rFonts w:cs="Arial"/>
                <w:szCs w:val="20"/>
                <w:lang w:eastAsia="fr-CA"/>
              </w:rPr>
            </w:pPr>
            <w:r w:rsidRPr="00E03F60">
              <w:rPr>
                <w:rFonts w:cs="Arial"/>
                <w:szCs w:val="20"/>
                <w:lang w:eastAsia="fr-CA"/>
              </w:rPr>
              <w:t xml:space="preserve">Le surveillant rappelle que conformément au </w:t>
            </w:r>
            <w:r w:rsidRPr="00C6087E">
              <w:rPr>
                <w:rFonts w:cs="Arial"/>
                <w:i/>
                <w:iCs/>
                <w:szCs w:val="20"/>
                <w:lang w:eastAsia="fr-CA"/>
              </w:rPr>
              <w:t>Tome V – Signalisation routière</w:t>
            </w:r>
            <w:r w:rsidRPr="00E03F60">
              <w:rPr>
                <w:rFonts w:cs="Arial"/>
                <w:szCs w:val="20"/>
                <w:lang w:eastAsia="fr-CA"/>
              </w:rPr>
              <w:t>, la</w:t>
            </w:r>
            <w:r>
              <w:rPr>
                <w:rFonts w:cs="Arial"/>
                <w:szCs w:val="20"/>
                <w:lang w:eastAsia="fr-CA"/>
              </w:rPr>
              <w:t xml:space="preserve"> </w:t>
            </w:r>
            <w:r w:rsidRPr="00E03F60">
              <w:rPr>
                <w:rFonts w:cs="Arial"/>
                <w:szCs w:val="20"/>
                <w:lang w:eastAsia="fr-CA"/>
              </w:rPr>
              <w:t>présence des signaleurs sur les routes où la limite de vitesse est supérieure à</w:t>
            </w:r>
            <w:r>
              <w:rPr>
                <w:rFonts w:cs="Arial"/>
                <w:szCs w:val="20"/>
                <w:lang w:eastAsia="fr-CA"/>
              </w:rPr>
              <w:t xml:space="preserve"> </w:t>
            </w:r>
            <w:r w:rsidRPr="00E03F60">
              <w:rPr>
                <w:rFonts w:cs="Arial"/>
                <w:szCs w:val="20"/>
                <w:lang w:eastAsia="fr-CA"/>
              </w:rPr>
              <w:t>70</w:t>
            </w:r>
            <w:r>
              <w:rPr>
                <w:rFonts w:cs="Arial"/>
                <w:szCs w:val="20"/>
                <w:lang w:eastAsia="fr-CA"/>
              </w:rPr>
              <w:t> </w:t>
            </w:r>
            <w:r w:rsidRPr="00E03F60">
              <w:rPr>
                <w:rFonts w:cs="Arial"/>
                <w:szCs w:val="20"/>
                <w:lang w:eastAsia="fr-CA"/>
              </w:rPr>
              <w:t>km/h est interdite, sauf s’ils sont équipés avec des barrières de contrôle de la</w:t>
            </w:r>
            <w:r>
              <w:rPr>
                <w:rFonts w:cs="Arial"/>
                <w:szCs w:val="20"/>
                <w:lang w:eastAsia="fr-CA"/>
              </w:rPr>
              <w:t xml:space="preserve"> </w:t>
            </w:r>
            <w:r w:rsidRPr="00E03F60">
              <w:rPr>
                <w:rFonts w:cs="Arial"/>
                <w:szCs w:val="20"/>
                <w:lang w:eastAsia="fr-CA"/>
              </w:rPr>
              <w:t>circulation pour travaux. D’autres moyens, comme les feux de circulation pour</w:t>
            </w:r>
            <w:r>
              <w:rPr>
                <w:rFonts w:cs="Arial"/>
                <w:szCs w:val="20"/>
                <w:lang w:eastAsia="fr-CA"/>
              </w:rPr>
              <w:t xml:space="preserve"> </w:t>
            </w:r>
            <w:r w:rsidRPr="00E03F60">
              <w:rPr>
                <w:rFonts w:cs="Arial"/>
                <w:szCs w:val="20"/>
                <w:lang w:eastAsia="fr-CA"/>
              </w:rPr>
              <w:t>travaux ou un chemin de détour, peuvent être utilisés.</w:t>
            </w:r>
          </w:p>
          <w:p w14:paraId="10B2128F" w14:textId="77777777" w:rsidR="00421F44" w:rsidRDefault="005959FC" w:rsidP="00D306F9">
            <w:pPr>
              <w:spacing w:before="60"/>
              <w:ind w:left="57" w:right="113"/>
              <w:jc w:val="both"/>
              <w:rPr>
                <w:rFonts w:cs="Arial"/>
                <w:szCs w:val="20"/>
                <w:lang w:eastAsia="fr-CA"/>
              </w:rPr>
            </w:pPr>
            <w:r w:rsidRPr="005959FC">
              <w:rPr>
                <w:rFonts w:cs="Arial"/>
                <w:szCs w:val="20"/>
                <w:lang w:eastAsia="fr-CA"/>
              </w:rPr>
              <w:t>Le RSRS suggère à l’entrepreneur de prévoir la rotation des signaleurs routiers et les remplacements pendant les périodes de repos. Il suggère de prévoir une pause d’au moins 45 minutes pendant un quart de travail pour chaque signaleur.</w:t>
            </w:r>
          </w:p>
          <w:p w14:paraId="1A7EBBB0" w14:textId="77777777" w:rsidR="00AD2CD7" w:rsidRPr="00553FB8" w:rsidRDefault="00AD2CD7" w:rsidP="00D306F9">
            <w:pPr>
              <w:spacing w:before="60"/>
              <w:ind w:left="57" w:right="113"/>
              <w:jc w:val="both"/>
              <w:rPr>
                <w:rFonts w:cs="Arial"/>
                <w:szCs w:val="20"/>
                <w:lang w:eastAsia="fr-CA"/>
              </w:rPr>
            </w:pPr>
            <w:r w:rsidRPr="00AD2CD7">
              <w:rPr>
                <w:rFonts w:cs="Arial"/>
                <w:szCs w:val="20"/>
                <w:lang w:eastAsia="fr-CA"/>
              </w:rPr>
              <w:t>Ainsi, il faut s’assurer de la livraison d’eau fraîche aux signaleurs routiers. L’entrepreneur répond qu’il a déjà prévu toutes ces activités dans son plan de prévention en sécurité.</w:t>
            </w:r>
          </w:p>
        </w:tc>
        <w:tc>
          <w:tcPr>
            <w:tcW w:w="2159" w:type="dxa"/>
            <w:tcMar>
              <w:top w:w="43" w:type="dxa"/>
              <w:left w:w="14" w:type="dxa"/>
              <w:bottom w:w="43" w:type="dxa"/>
              <w:right w:w="14" w:type="dxa"/>
            </w:tcMar>
            <w:vAlign w:val="center"/>
          </w:tcPr>
          <w:p w14:paraId="0AF30A36" w14:textId="77777777" w:rsidR="00421F44" w:rsidRPr="00553FB8" w:rsidRDefault="00421F44" w:rsidP="004E1624">
            <w:pPr>
              <w:spacing w:before="60"/>
              <w:ind w:left="144" w:right="144"/>
              <w:jc w:val="center"/>
              <w:rPr>
                <w:rFonts w:cs="Arial"/>
                <w:szCs w:val="20"/>
              </w:rPr>
            </w:pPr>
          </w:p>
        </w:tc>
      </w:tr>
      <w:tr w:rsidR="006B3913" w:rsidRPr="00553FB8" w14:paraId="6DB24E68" w14:textId="77777777" w:rsidTr="7AE5E877">
        <w:trPr>
          <w:trHeight w:val="258"/>
          <w:jc w:val="center"/>
        </w:trPr>
        <w:tc>
          <w:tcPr>
            <w:tcW w:w="1042" w:type="dxa"/>
            <w:vAlign w:val="center"/>
          </w:tcPr>
          <w:p w14:paraId="031AB8BC"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332DACC2" w14:textId="77777777" w:rsidR="006B3913" w:rsidRPr="00553FB8" w:rsidRDefault="006B3913" w:rsidP="00024936">
            <w:pPr>
              <w:pStyle w:val="Titre2"/>
              <w:rPr>
                <w:rFonts w:cs="Arial"/>
                <w:szCs w:val="20"/>
                <w:lang w:eastAsia="fr-CA"/>
              </w:rPr>
            </w:pPr>
            <w:r w:rsidRPr="00553FB8">
              <w:rPr>
                <w:rFonts w:cs="Arial"/>
                <w:szCs w:val="20"/>
                <w:lang w:eastAsia="fr-CA"/>
              </w:rPr>
              <w:t>P</w:t>
            </w:r>
            <w:r w:rsidR="00756FD1">
              <w:rPr>
                <w:rFonts w:cs="Arial"/>
                <w:szCs w:val="20"/>
                <w:lang w:eastAsia="fr-CA"/>
              </w:rPr>
              <w:t>l</w:t>
            </w:r>
            <w:r w:rsidRPr="00553FB8">
              <w:rPr>
                <w:rFonts w:cs="Arial"/>
                <w:szCs w:val="20"/>
                <w:lang w:eastAsia="fr-CA"/>
              </w:rPr>
              <w:t>ans de signalisation et plan de travail</w:t>
            </w:r>
          </w:p>
        </w:tc>
        <w:tc>
          <w:tcPr>
            <w:tcW w:w="2159" w:type="dxa"/>
            <w:tcMar>
              <w:top w:w="43" w:type="dxa"/>
              <w:left w:w="14" w:type="dxa"/>
              <w:bottom w:w="43" w:type="dxa"/>
              <w:right w:w="14" w:type="dxa"/>
            </w:tcMar>
            <w:vAlign w:val="center"/>
          </w:tcPr>
          <w:p w14:paraId="7A496B9D" w14:textId="77777777" w:rsidR="006B3913" w:rsidRPr="00553FB8" w:rsidRDefault="006B3913" w:rsidP="004E1624">
            <w:pPr>
              <w:spacing w:before="60"/>
              <w:ind w:left="144" w:right="144"/>
              <w:jc w:val="center"/>
              <w:rPr>
                <w:rFonts w:cs="Arial"/>
                <w:szCs w:val="20"/>
              </w:rPr>
            </w:pPr>
          </w:p>
        </w:tc>
      </w:tr>
      <w:tr w:rsidR="006B3913" w:rsidRPr="00553FB8" w14:paraId="7D8E4D8F" w14:textId="77777777" w:rsidTr="7AE5E877">
        <w:trPr>
          <w:trHeight w:val="31"/>
          <w:jc w:val="center"/>
        </w:trPr>
        <w:tc>
          <w:tcPr>
            <w:tcW w:w="1042" w:type="dxa"/>
            <w:vAlign w:val="center"/>
          </w:tcPr>
          <w:p w14:paraId="6C76ED08"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970327C"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 xml:space="preserve">Le RSRS mentionne à l’entrepreneur qu’il est possible d’installer les panneaux de petite signalisation </w:t>
            </w:r>
            <w:r w:rsidR="006F57F8">
              <w:rPr>
                <w:rFonts w:cs="Arial"/>
                <w:szCs w:val="20"/>
                <w:lang w:eastAsia="fr-CA"/>
              </w:rPr>
              <w:t>X</w:t>
            </w:r>
            <w:r w:rsidRPr="00553FB8">
              <w:rPr>
                <w:rFonts w:cs="Arial"/>
                <w:szCs w:val="20"/>
                <w:lang w:eastAsia="fr-CA"/>
              </w:rPr>
              <w:t xml:space="preserve"> jours avant le début des travaux sur la route. Dans ce cas, les plans de signalisation et le plan de travail doivent être fournis 7 jours avant la date où l’entrepreneur prévoit installer la signalisation. Il remarque que la méthode d’installation de la petite signalisation doit être aussi fournie avec les plans de signalisation. </w:t>
            </w:r>
          </w:p>
          <w:p w14:paraId="504D8C26"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Le RSRS souligne l’importance de respecter les plans de signalisation. Il explique qu’une non-conformité peut mettre en danger la sécurité et la mobilité des usagers. Il demande à l’entrepreneur d’être plus attentif au marquage temporaire, au masquage des panneaux, à l’installation des repères visuels et à la fixation des atténuateurs d’impact. L’entrepreneur mentionne que les documents concernant les atténuateurs d’impact seront fournis avec les plans de signalisation. Le surveillant ajoute qu’aucun travail ne sera autorisé sans l’acceptation de l’installation de la signalisation et des dispositifs de retenue.</w:t>
            </w:r>
          </w:p>
        </w:tc>
        <w:tc>
          <w:tcPr>
            <w:tcW w:w="2159" w:type="dxa"/>
            <w:tcMar>
              <w:top w:w="43" w:type="dxa"/>
              <w:left w:w="14" w:type="dxa"/>
              <w:bottom w:w="43" w:type="dxa"/>
              <w:right w:w="14" w:type="dxa"/>
            </w:tcMar>
            <w:vAlign w:val="center"/>
          </w:tcPr>
          <w:p w14:paraId="4A06641F" w14:textId="77777777" w:rsidR="006B3913" w:rsidRPr="00553FB8" w:rsidRDefault="006B3913" w:rsidP="004E1624">
            <w:pPr>
              <w:spacing w:before="60"/>
              <w:ind w:left="57" w:right="113"/>
              <w:jc w:val="center"/>
              <w:rPr>
                <w:rFonts w:cs="Arial"/>
                <w:bCs/>
                <w:szCs w:val="20"/>
                <w:lang w:eastAsia="fr-CA"/>
              </w:rPr>
            </w:pPr>
            <w:r w:rsidRPr="00553FB8">
              <w:rPr>
                <w:rFonts w:cs="Arial"/>
                <w:bCs/>
                <w:szCs w:val="20"/>
                <w:lang w:eastAsia="fr-CA"/>
              </w:rPr>
              <w:t>Entrepreneur</w:t>
            </w:r>
          </w:p>
          <w:p w14:paraId="723BDCB0" w14:textId="14117C35" w:rsidR="006B3913" w:rsidRPr="00553FB8" w:rsidRDefault="006F57F8" w:rsidP="004E1624">
            <w:pPr>
              <w:spacing w:before="60"/>
              <w:ind w:left="57" w:right="113"/>
              <w:jc w:val="center"/>
              <w:rPr>
                <w:rFonts w:cs="Arial"/>
                <w:bCs/>
                <w:szCs w:val="20"/>
                <w:lang w:eastAsia="fr-CA"/>
              </w:rPr>
            </w:pPr>
            <w:r>
              <w:rPr>
                <w:rFonts w:cs="Arial"/>
                <w:bCs/>
                <w:szCs w:val="20"/>
                <w:lang w:eastAsia="fr-CA"/>
              </w:rPr>
              <w:t>X</w:t>
            </w:r>
            <w:r w:rsidR="006B3913" w:rsidRPr="00553FB8">
              <w:rPr>
                <w:rFonts w:cs="Arial"/>
                <w:bCs/>
                <w:szCs w:val="20"/>
                <w:lang w:eastAsia="fr-CA"/>
              </w:rPr>
              <w:t xml:space="preserve"> jours avant </w:t>
            </w:r>
            <w:r w:rsidR="00C6087E">
              <w:rPr>
                <w:rFonts w:cs="Arial"/>
                <w:bCs/>
                <w:szCs w:val="20"/>
                <w:lang w:eastAsia="fr-CA"/>
              </w:rPr>
              <w:t>l</w:t>
            </w:r>
            <w:r w:rsidR="006B3913" w:rsidRPr="00553FB8">
              <w:rPr>
                <w:rFonts w:cs="Arial"/>
                <w:bCs/>
                <w:szCs w:val="20"/>
                <w:lang w:eastAsia="fr-CA"/>
              </w:rPr>
              <w:t>’installation</w:t>
            </w:r>
          </w:p>
        </w:tc>
      </w:tr>
      <w:tr w:rsidR="006B3913" w:rsidRPr="00553FB8" w14:paraId="4B71FA65" w14:textId="77777777" w:rsidTr="7AE5E877">
        <w:trPr>
          <w:trHeight w:val="87"/>
          <w:jc w:val="center"/>
        </w:trPr>
        <w:tc>
          <w:tcPr>
            <w:tcW w:w="1042" w:type="dxa"/>
            <w:vAlign w:val="center"/>
          </w:tcPr>
          <w:p w14:paraId="57427071"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2AE084E1" w14:textId="77777777" w:rsidR="006B3913" w:rsidRPr="00553FB8" w:rsidRDefault="006B3913" w:rsidP="00024936">
            <w:pPr>
              <w:pStyle w:val="Titre2"/>
              <w:rPr>
                <w:rFonts w:cs="Arial"/>
                <w:szCs w:val="20"/>
                <w:lang w:eastAsia="fr-CA"/>
              </w:rPr>
            </w:pPr>
            <w:r w:rsidRPr="00553FB8">
              <w:rPr>
                <w:rFonts w:cs="Arial"/>
                <w:szCs w:val="20"/>
                <w:lang w:eastAsia="fr-CA"/>
              </w:rPr>
              <w:t>Inspection de signalisation</w:t>
            </w:r>
          </w:p>
        </w:tc>
        <w:tc>
          <w:tcPr>
            <w:tcW w:w="2159" w:type="dxa"/>
            <w:tcMar>
              <w:top w:w="43" w:type="dxa"/>
              <w:left w:w="14" w:type="dxa"/>
              <w:bottom w:w="43" w:type="dxa"/>
              <w:right w:w="14" w:type="dxa"/>
            </w:tcMar>
            <w:vAlign w:val="center"/>
          </w:tcPr>
          <w:p w14:paraId="02567FD0" w14:textId="77777777" w:rsidR="006B3913" w:rsidRPr="00553FB8" w:rsidRDefault="006B3913" w:rsidP="004E1624">
            <w:pPr>
              <w:spacing w:before="60"/>
              <w:ind w:left="144" w:right="144"/>
              <w:jc w:val="center"/>
              <w:rPr>
                <w:rFonts w:cs="Arial"/>
                <w:bCs/>
                <w:szCs w:val="20"/>
                <w:lang w:eastAsia="fr-CA"/>
              </w:rPr>
            </w:pPr>
          </w:p>
        </w:tc>
      </w:tr>
      <w:tr w:rsidR="006B3913" w:rsidRPr="00553FB8" w14:paraId="548589D6" w14:textId="77777777" w:rsidTr="7AE5E877">
        <w:trPr>
          <w:trHeight w:val="1576"/>
          <w:jc w:val="center"/>
        </w:trPr>
        <w:tc>
          <w:tcPr>
            <w:tcW w:w="1042" w:type="dxa"/>
            <w:vAlign w:val="center"/>
          </w:tcPr>
          <w:p w14:paraId="6E9FD87F"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05416EE2"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 xml:space="preserve">Le surveillant demande aux RSE et RSRS de rester en contact et de réaliser conjointement les inspections les plus importantes (installation initiale, début d’une phase, modifications). Le surveillant demande à l’entrepreneur d’utiliser le formulaire « Relevé des résultats des tournées quotidiennes » annexé au devis pour enregistrer les événements liés à la circulation et à la signalisation, et de transmettre </w:t>
            </w:r>
            <w:r w:rsidR="007E2BB6">
              <w:rPr>
                <w:rFonts w:cs="Arial"/>
                <w:szCs w:val="20"/>
                <w:lang w:eastAsia="fr-CA"/>
              </w:rPr>
              <w:t xml:space="preserve">quotidiennement </w:t>
            </w:r>
            <w:r w:rsidRPr="00553FB8">
              <w:rPr>
                <w:rFonts w:cs="Arial"/>
                <w:szCs w:val="20"/>
                <w:lang w:eastAsia="fr-CA"/>
              </w:rPr>
              <w:t xml:space="preserve">une copie au RSRS en le mettant en copie conforme. </w:t>
            </w:r>
          </w:p>
        </w:tc>
        <w:tc>
          <w:tcPr>
            <w:tcW w:w="2159" w:type="dxa"/>
            <w:tcMar>
              <w:top w:w="43" w:type="dxa"/>
              <w:left w:w="14" w:type="dxa"/>
              <w:bottom w:w="43" w:type="dxa"/>
              <w:right w:w="14" w:type="dxa"/>
            </w:tcMar>
            <w:vAlign w:val="center"/>
          </w:tcPr>
          <w:p w14:paraId="3A479990"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67DAEB66" w14:textId="77777777" w:rsidR="006B3913" w:rsidRPr="00553FB8" w:rsidRDefault="006B3913" w:rsidP="004E1624">
            <w:pPr>
              <w:spacing w:before="60"/>
              <w:ind w:left="57" w:right="113"/>
              <w:jc w:val="center"/>
              <w:rPr>
                <w:rFonts w:cs="Arial"/>
                <w:szCs w:val="20"/>
              </w:rPr>
            </w:pPr>
            <w:r w:rsidRPr="00553FB8">
              <w:rPr>
                <w:rFonts w:cs="Arial"/>
                <w:szCs w:val="20"/>
              </w:rPr>
              <w:t>Après chaque relevé</w:t>
            </w:r>
          </w:p>
        </w:tc>
      </w:tr>
      <w:tr w:rsidR="006B3913" w:rsidRPr="00553FB8" w14:paraId="3E4FAAC5" w14:textId="77777777" w:rsidTr="7AE5E877">
        <w:trPr>
          <w:trHeight w:val="56"/>
          <w:jc w:val="center"/>
        </w:trPr>
        <w:tc>
          <w:tcPr>
            <w:tcW w:w="1042" w:type="dxa"/>
            <w:vAlign w:val="center"/>
          </w:tcPr>
          <w:p w14:paraId="2205B228"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4F907316" w14:textId="77777777" w:rsidR="006B3913" w:rsidRPr="00553FB8" w:rsidRDefault="006B3913" w:rsidP="00024936">
            <w:pPr>
              <w:pStyle w:val="Titre2"/>
              <w:rPr>
                <w:rFonts w:cs="Arial"/>
                <w:szCs w:val="20"/>
                <w:lang w:eastAsia="fr-CA"/>
              </w:rPr>
            </w:pPr>
            <w:r w:rsidRPr="00553FB8">
              <w:rPr>
                <w:rFonts w:cs="Arial"/>
                <w:szCs w:val="20"/>
                <w:lang w:eastAsia="fr-CA"/>
              </w:rPr>
              <w:t>Interventions</w:t>
            </w:r>
          </w:p>
        </w:tc>
        <w:tc>
          <w:tcPr>
            <w:tcW w:w="2159" w:type="dxa"/>
            <w:tcMar>
              <w:top w:w="43" w:type="dxa"/>
              <w:left w:w="14" w:type="dxa"/>
              <w:bottom w:w="43" w:type="dxa"/>
              <w:right w:w="14" w:type="dxa"/>
            </w:tcMar>
            <w:vAlign w:val="center"/>
          </w:tcPr>
          <w:p w14:paraId="739BE290" w14:textId="77777777" w:rsidR="006B3913" w:rsidRPr="00553FB8" w:rsidRDefault="006B3913" w:rsidP="004E1624">
            <w:pPr>
              <w:spacing w:before="60"/>
              <w:ind w:left="144" w:right="144"/>
              <w:jc w:val="center"/>
              <w:rPr>
                <w:rFonts w:cs="Arial"/>
                <w:szCs w:val="20"/>
              </w:rPr>
            </w:pPr>
          </w:p>
        </w:tc>
      </w:tr>
      <w:tr w:rsidR="006B3913" w:rsidRPr="00553FB8" w14:paraId="15A93B42" w14:textId="77777777" w:rsidTr="7AE5E877">
        <w:trPr>
          <w:trHeight w:val="1279"/>
          <w:jc w:val="center"/>
        </w:trPr>
        <w:tc>
          <w:tcPr>
            <w:tcW w:w="1042" w:type="dxa"/>
            <w:vAlign w:val="center"/>
          </w:tcPr>
          <w:p w14:paraId="1157162B"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54FA37DA"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Le surveillant rappelle à l’entrepreneur que ce dernier doit lui transmettre un avis écrit avec copie au RSRS de toutes les interventions, particulièrement celles avec entrave, sur le réseau routier en respectant le délai spécifié au devis</w:t>
            </w:r>
            <w:r w:rsidRPr="00553FB8">
              <w:rPr>
                <w:rFonts w:cs="Arial"/>
                <w:color w:val="000000"/>
                <w:szCs w:val="20"/>
              </w:rPr>
              <w:t xml:space="preserve">. </w:t>
            </w:r>
            <w:r w:rsidRPr="00553FB8">
              <w:rPr>
                <w:rFonts w:cs="Arial"/>
                <w:szCs w:val="20"/>
                <w:lang w:eastAsia="fr-CA"/>
              </w:rPr>
              <w:t xml:space="preserve">Ce délai est essentiel pour aviser les usagers et les autres intervenants. </w:t>
            </w:r>
            <w:r w:rsidRPr="00553FB8">
              <w:rPr>
                <w:rFonts w:cs="Arial"/>
                <w:color w:val="000000"/>
                <w:szCs w:val="20"/>
              </w:rPr>
              <w:t xml:space="preserve">Cet avis doit présenter en détail l’intervention planifiée. </w:t>
            </w:r>
          </w:p>
        </w:tc>
        <w:tc>
          <w:tcPr>
            <w:tcW w:w="2159" w:type="dxa"/>
            <w:tcMar>
              <w:top w:w="43" w:type="dxa"/>
              <w:left w:w="14" w:type="dxa"/>
              <w:bottom w:w="43" w:type="dxa"/>
              <w:right w:w="14" w:type="dxa"/>
            </w:tcMar>
            <w:vAlign w:val="center"/>
          </w:tcPr>
          <w:p w14:paraId="1E3D83EF"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38FB2438" w14:textId="77777777" w:rsidR="006B3913" w:rsidRPr="00553FB8" w:rsidRDefault="006F57F8" w:rsidP="004E1624">
            <w:pPr>
              <w:spacing w:before="60"/>
              <w:ind w:left="57" w:right="113"/>
              <w:jc w:val="center"/>
              <w:rPr>
                <w:rFonts w:cs="Arial"/>
                <w:szCs w:val="20"/>
              </w:rPr>
            </w:pPr>
            <w:r>
              <w:rPr>
                <w:rFonts w:cs="Arial"/>
                <w:szCs w:val="20"/>
              </w:rPr>
              <w:t>X</w:t>
            </w:r>
            <w:r w:rsidR="006B3913" w:rsidRPr="00553FB8">
              <w:rPr>
                <w:rFonts w:cs="Arial"/>
                <w:szCs w:val="20"/>
              </w:rPr>
              <w:t xml:space="preserve"> jours et </w:t>
            </w:r>
            <w:r>
              <w:rPr>
                <w:rFonts w:cs="Arial"/>
                <w:szCs w:val="20"/>
              </w:rPr>
              <w:t>XX</w:t>
            </w:r>
            <w:r w:rsidR="006B3913" w:rsidRPr="00553FB8">
              <w:rPr>
                <w:rFonts w:cs="Arial"/>
                <w:szCs w:val="20"/>
              </w:rPr>
              <w:t xml:space="preserve"> h à avant l’intervention</w:t>
            </w:r>
          </w:p>
        </w:tc>
      </w:tr>
      <w:tr w:rsidR="006B3913" w:rsidRPr="00553FB8" w14:paraId="48BFE128" w14:textId="77777777" w:rsidTr="7AE5E877">
        <w:trPr>
          <w:trHeight w:val="245"/>
          <w:jc w:val="center"/>
        </w:trPr>
        <w:tc>
          <w:tcPr>
            <w:tcW w:w="1042" w:type="dxa"/>
            <w:vAlign w:val="center"/>
          </w:tcPr>
          <w:p w14:paraId="18530E53"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4559343C" w14:textId="77777777" w:rsidR="006B3913" w:rsidRPr="00553FB8" w:rsidRDefault="006B3913" w:rsidP="00024936">
            <w:pPr>
              <w:pStyle w:val="Titre2"/>
              <w:rPr>
                <w:rFonts w:cs="Arial"/>
                <w:b w:val="0"/>
                <w:bCs w:val="0"/>
                <w:iCs w:val="0"/>
                <w:szCs w:val="20"/>
              </w:rPr>
            </w:pPr>
            <w:r w:rsidRPr="00553FB8">
              <w:rPr>
                <w:rFonts w:cs="Arial"/>
                <w:szCs w:val="20"/>
                <w:lang w:eastAsia="fr-CA"/>
              </w:rPr>
              <w:t xml:space="preserve">Gestion des messages sur les </w:t>
            </w:r>
            <w:r w:rsidR="001339A5">
              <w:rPr>
                <w:rFonts w:cs="Arial"/>
                <w:szCs w:val="20"/>
                <w:lang w:eastAsia="fr-CA"/>
              </w:rPr>
              <w:t>panneaux à messages variables (</w:t>
            </w:r>
            <w:r w:rsidRPr="00553FB8">
              <w:rPr>
                <w:rFonts w:cs="Arial"/>
                <w:szCs w:val="20"/>
                <w:lang w:eastAsia="fr-CA"/>
              </w:rPr>
              <w:t>PMV</w:t>
            </w:r>
            <w:r w:rsidR="001339A5">
              <w:rPr>
                <w:rFonts w:cs="Arial"/>
                <w:szCs w:val="20"/>
                <w:lang w:eastAsia="fr-CA"/>
              </w:rPr>
              <w:t>)</w:t>
            </w:r>
          </w:p>
        </w:tc>
        <w:tc>
          <w:tcPr>
            <w:tcW w:w="2159" w:type="dxa"/>
            <w:tcMar>
              <w:top w:w="43" w:type="dxa"/>
              <w:left w:w="14" w:type="dxa"/>
              <w:bottom w:w="43" w:type="dxa"/>
              <w:right w:w="14" w:type="dxa"/>
            </w:tcMar>
            <w:vAlign w:val="center"/>
          </w:tcPr>
          <w:p w14:paraId="0A35B07A" w14:textId="77777777" w:rsidR="006B3913" w:rsidRPr="00553FB8" w:rsidRDefault="006B3913" w:rsidP="004E1624">
            <w:pPr>
              <w:spacing w:before="60"/>
              <w:ind w:left="144" w:right="144"/>
              <w:jc w:val="center"/>
              <w:rPr>
                <w:rFonts w:cs="Arial"/>
                <w:szCs w:val="20"/>
              </w:rPr>
            </w:pPr>
          </w:p>
        </w:tc>
      </w:tr>
      <w:tr w:rsidR="006B3913" w:rsidRPr="00553FB8" w14:paraId="7AC08E0E" w14:textId="77777777" w:rsidTr="7AE5E877">
        <w:trPr>
          <w:trHeight w:val="1890"/>
          <w:jc w:val="center"/>
        </w:trPr>
        <w:tc>
          <w:tcPr>
            <w:tcW w:w="1042" w:type="dxa"/>
            <w:vAlign w:val="center"/>
          </w:tcPr>
          <w:p w14:paraId="042D9526" w14:textId="77777777" w:rsidR="006B3913" w:rsidRPr="00553FB8" w:rsidRDefault="006B3913" w:rsidP="00024936">
            <w:pPr>
              <w:spacing w:before="60"/>
              <w:ind w:left="284"/>
              <w:rPr>
                <w:rFonts w:cs="Arial"/>
                <w:szCs w:val="20"/>
              </w:rPr>
            </w:pPr>
          </w:p>
        </w:tc>
        <w:tc>
          <w:tcPr>
            <w:tcW w:w="7696" w:type="dxa"/>
            <w:tcMar>
              <w:top w:w="43" w:type="dxa"/>
              <w:left w:w="14" w:type="dxa"/>
              <w:bottom w:w="43" w:type="dxa"/>
              <w:right w:w="14" w:type="dxa"/>
            </w:tcMar>
            <w:vAlign w:val="center"/>
          </w:tcPr>
          <w:p w14:paraId="63BF8F92" w14:textId="77777777" w:rsidR="006B3913" w:rsidRPr="00553FB8" w:rsidRDefault="006B3913" w:rsidP="00C6087E">
            <w:pPr>
              <w:pStyle w:val="Titre2"/>
              <w:jc w:val="both"/>
              <w:rPr>
                <w:rFonts w:cs="Arial"/>
                <w:b w:val="0"/>
                <w:szCs w:val="20"/>
                <w:lang w:eastAsia="fr-CA"/>
              </w:rPr>
            </w:pPr>
            <w:r w:rsidRPr="00553FB8">
              <w:rPr>
                <w:rFonts w:cs="Arial"/>
                <w:b w:val="0"/>
                <w:szCs w:val="20"/>
                <w:lang w:eastAsia="fr-CA"/>
              </w:rPr>
              <w:t xml:space="preserve">Le surveillant rappelle à l’entrepreneur qu’il doit fournir les fiches des </w:t>
            </w:r>
            <w:r w:rsidR="00664394">
              <w:rPr>
                <w:rFonts w:cs="Arial"/>
                <w:b w:val="0"/>
                <w:szCs w:val="20"/>
                <w:lang w:eastAsia="fr-CA"/>
              </w:rPr>
              <w:t>panneaux à messages variables mobiles (</w:t>
            </w:r>
            <w:r w:rsidRPr="00553FB8">
              <w:rPr>
                <w:rFonts w:cs="Arial"/>
                <w:b w:val="0"/>
                <w:szCs w:val="20"/>
                <w:lang w:eastAsia="fr-CA"/>
              </w:rPr>
              <w:t>PMVM</w:t>
            </w:r>
            <w:r w:rsidR="00664394">
              <w:rPr>
                <w:rFonts w:cs="Arial"/>
                <w:b w:val="0"/>
                <w:szCs w:val="20"/>
                <w:lang w:eastAsia="fr-CA"/>
              </w:rPr>
              <w:t>)</w:t>
            </w:r>
            <w:r w:rsidRPr="00553FB8">
              <w:rPr>
                <w:rFonts w:cs="Arial"/>
                <w:b w:val="0"/>
                <w:szCs w:val="20"/>
                <w:lang w:eastAsia="fr-CA"/>
              </w:rPr>
              <w:t xml:space="preserve"> installé</w:t>
            </w:r>
            <w:r w:rsidR="00664394">
              <w:rPr>
                <w:rFonts w:cs="Arial"/>
                <w:b w:val="0"/>
                <w:szCs w:val="20"/>
                <w:lang w:eastAsia="fr-CA"/>
              </w:rPr>
              <w:t xml:space="preserve">s pour le chantier et assurer leur </w:t>
            </w:r>
            <w:r w:rsidRPr="00553FB8">
              <w:rPr>
                <w:rFonts w:cs="Arial"/>
                <w:b w:val="0"/>
                <w:szCs w:val="20"/>
                <w:lang w:eastAsia="fr-CA"/>
              </w:rPr>
              <w:t xml:space="preserve">entretien durant la période de leur présence aux abords de route.  </w:t>
            </w:r>
          </w:p>
          <w:p w14:paraId="46F3B9CB" w14:textId="77777777" w:rsidR="006651E8" w:rsidRPr="006651E8" w:rsidRDefault="006B3913" w:rsidP="00C6087E">
            <w:pPr>
              <w:pStyle w:val="Titre2"/>
              <w:jc w:val="both"/>
              <w:rPr>
                <w:rFonts w:cs="Arial"/>
                <w:b w:val="0"/>
                <w:szCs w:val="20"/>
                <w:lang w:eastAsia="fr-CA"/>
              </w:rPr>
            </w:pPr>
            <w:r w:rsidRPr="00553FB8">
              <w:rPr>
                <w:rFonts w:cs="Arial"/>
                <w:b w:val="0"/>
                <w:szCs w:val="20"/>
                <w:lang w:eastAsia="fr-CA"/>
              </w:rPr>
              <w:t>Le surveillant mentionne aussi que</w:t>
            </w:r>
            <w:r w:rsidR="00664394">
              <w:rPr>
                <w:rFonts w:cs="Arial"/>
                <w:b w:val="0"/>
                <w:szCs w:val="20"/>
                <w:lang w:eastAsia="fr-CA"/>
              </w:rPr>
              <w:t>,</w:t>
            </w:r>
            <w:r w:rsidRPr="00553FB8">
              <w:rPr>
                <w:rFonts w:cs="Arial"/>
                <w:b w:val="0"/>
                <w:szCs w:val="20"/>
                <w:lang w:eastAsia="fr-CA"/>
              </w:rPr>
              <w:t xml:space="preserve"> pendant les travaux, l’entrepreneur doit l’informer, ainsi que le RSRS, immédiatement de tout changement à la circulation et transmettre ses demandes de modification de messages sur les PMV. De plus, il doit vérifier les messages affichés après la modification et communiquer les résultats de ces vérifications au RSRS. </w:t>
            </w:r>
          </w:p>
        </w:tc>
        <w:tc>
          <w:tcPr>
            <w:tcW w:w="2159" w:type="dxa"/>
            <w:tcMar>
              <w:top w:w="43" w:type="dxa"/>
              <w:left w:w="14" w:type="dxa"/>
              <w:bottom w:w="43" w:type="dxa"/>
              <w:right w:w="14" w:type="dxa"/>
            </w:tcMar>
            <w:vAlign w:val="center"/>
          </w:tcPr>
          <w:p w14:paraId="0F2B6DDA"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1021F427" w14:textId="77777777" w:rsidR="006B3913" w:rsidRPr="00553FB8" w:rsidRDefault="006B3913" w:rsidP="004E1624">
            <w:pPr>
              <w:spacing w:before="60"/>
              <w:ind w:left="57" w:right="113"/>
              <w:jc w:val="center"/>
              <w:rPr>
                <w:rFonts w:cs="Arial"/>
                <w:szCs w:val="20"/>
              </w:rPr>
            </w:pPr>
            <w:r w:rsidRPr="00553FB8">
              <w:rPr>
                <w:rFonts w:cs="Arial"/>
                <w:szCs w:val="20"/>
              </w:rPr>
              <w:t>RSRS</w:t>
            </w:r>
          </w:p>
          <w:p w14:paraId="01A0393D" w14:textId="77777777" w:rsidR="006B3913" w:rsidRPr="00553FB8" w:rsidRDefault="006B3913" w:rsidP="004E1624">
            <w:pPr>
              <w:spacing w:before="60"/>
              <w:ind w:left="57" w:right="113"/>
              <w:jc w:val="center"/>
              <w:rPr>
                <w:rFonts w:cs="Arial"/>
                <w:szCs w:val="20"/>
              </w:rPr>
            </w:pPr>
            <w:r w:rsidRPr="00553FB8">
              <w:rPr>
                <w:rFonts w:cs="Arial"/>
                <w:szCs w:val="20"/>
              </w:rPr>
              <w:t>À chaque modification</w:t>
            </w:r>
          </w:p>
        </w:tc>
      </w:tr>
      <w:tr w:rsidR="006B3913" w:rsidRPr="00553FB8" w14:paraId="408ECDD6" w14:textId="77777777" w:rsidTr="7AE5E877">
        <w:trPr>
          <w:trHeight w:val="178"/>
          <w:jc w:val="center"/>
        </w:trPr>
        <w:tc>
          <w:tcPr>
            <w:tcW w:w="1042" w:type="dxa"/>
            <w:vAlign w:val="center"/>
          </w:tcPr>
          <w:p w14:paraId="4816B86E"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2AAE3764" w14:textId="77777777" w:rsidR="006B3913" w:rsidRPr="00553FB8" w:rsidRDefault="006B3913" w:rsidP="00024936">
            <w:pPr>
              <w:pStyle w:val="Titre2"/>
              <w:rPr>
                <w:rFonts w:cs="Arial"/>
                <w:szCs w:val="20"/>
                <w:lang w:eastAsia="fr-CA"/>
              </w:rPr>
            </w:pPr>
            <w:r w:rsidRPr="00553FB8">
              <w:rPr>
                <w:rFonts w:cs="Arial"/>
                <w:szCs w:val="20"/>
                <w:lang w:eastAsia="fr-CA"/>
              </w:rPr>
              <w:t>Réunions spéciales</w:t>
            </w:r>
          </w:p>
        </w:tc>
        <w:tc>
          <w:tcPr>
            <w:tcW w:w="2159" w:type="dxa"/>
            <w:tcMar>
              <w:top w:w="43" w:type="dxa"/>
              <w:left w:w="14" w:type="dxa"/>
              <w:bottom w:w="43" w:type="dxa"/>
              <w:right w:w="14" w:type="dxa"/>
            </w:tcMar>
            <w:vAlign w:val="center"/>
          </w:tcPr>
          <w:p w14:paraId="788FD296" w14:textId="77777777" w:rsidR="006B3913" w:rsidRPr="00553FB8" w:rsidRDefault="006B3913" w:rsidP="004E1624">
            <w:pPr>
              <w:spacing w:before="60"/>
              <w:ind w:left="144" w:right="144"/>
              <w:jc w:val="center"/>
              <w:rPr>
                <w:rFonts w:cs="Arial"/>
                <w:szCs w:val="20"/>
              </w:rPr>
            </w:pPr>
          </w:p>
        </w:tc>
      </w:tr>
      <w:tr w:rsidR="006651E8" w:rsidRPr="00553FB8" w14:paraId="64537FBF" w14:textId="77777777" w:rsidTr="7AE5E877">
        <w:trPr>
          <w:trHeight w:val="676"/>
          <w:jc w:val="center"/>
        </w:trPr>
        <w:tc>
          <w:tcPr>
            <w:tcW w:w="1042" w:type="dxa"/>
            <w:vAlign w:val="center"/>
          </w:tcPr>
          <w:p w14:paraId="417B62A2" w14:textId="77777777" w:rsidR="006651E8" w:rsidRPr="00553FB8" w:rsidRDefault="006651E8"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3583BD2A" w14:textId="77777777" w:rsidR="006651E8" w:rsidRPr="00553FB8" w:rsidRDefault="006651E8" w:rsidP="00B33CFD">
            <w:pPr>
              <w:spacing w:before="60"/>
              <w:ind w:left="57" w:right="113"/>
              <w:jc w:val="both"/>
              <w:rPr>
                <w:rFonts w:cs="Arial"/>
                <w:color w:val="000000"/>
                <w:szCs w:val="20"/>
              </w:rPr>
            </w:pPr>
            <w:r w:rsidRPr="00553FB8">
              <w:rPr>
                <w:rFonts w:cs="Arial"/>
                <w:color w:val="000000"/>
                <w:szCs w:val="20"/>
              </w:rPr>
              <w:t xml:space="preserve">Le RSRS propose pour chaque phase de travail d’organiser une réunion portant sur le maintien de la circulation et la signalisation, ainsi que sur la gestion des limites de vitesse. Le surveillant </w:t>
            </w:r>
            <w:r>
              <w:rPr>
                <w:rFonts w:cs="Arial"/>
                <w:color w:val="000000"/>
                <w:szCs w:val="20"/>
              </w:rPr>
              <w:t>et l’entrepreneur sont</w:t>
            </w:r>
            <w:r w:rsidRPr="00553FB8">
              <w:rPr>
                <w:rFonts w:cs="Arial"/>
                <w:color w:val="000000"/>
                <w:szCs w:val="20"/>
              </w:rPr>
              <w:t xml:space="preserve"> d’accord.</w:t>
            </w:r>
          </w:p>
        </w:tc>
        <w:tc>
          <w:tcPr>
            <w:tcW w:w="2159" w:type="dxa"/>
            <w:tcMar>
              <w:top w:w="43" w:type="dxa"/>
              <w:left w:w="14" w:type="dxa"/>
              <w:bottom w:w="43" w:type="dxa"/>
              <w:right w:w="14" w:type="dxa"/>
            </w:tcMar>
            <w:vAlign w:val="center"/>
          </w:tcPr>
          <w:p w14:paraId="19FCC5B5" w14:textId="77777777" w:rsidR="006651E8" w:rsidRPr="00553FB8" w:rsidRDefault="006651E8" w:rsidP="006651E8">
            <w:pPr>
              <w:spacing w:before="60"/>
              <w:ind w:left="57" w:right="113"/>
              <w:jc w:val="center"/>
              <w:rPr>
                <w:rFonts w:cs="Arial"/>
                <w:szCs w:val="20"/>
              </w:rPr>
            </w:pPr>
            <w:r w:rsidRPr="00553FB8">
              <w:rPr>
                <w:rFonts w:cs="Arial"/>
                <w:szCs w:val="20"/>
              </w:rPr>
              <w:t>RSRS</w:t>
            </w:r>
          </w:p>
          <w:p w14:paraId="1139753E" w14:textId="77777777" w:rsidR="006651E8" w:rsidRPr="00553FB8" w:rsidRDefault="006651E8" w:rsidP="006651E8">
            <w:pPr>
              <w:spacing w:before="60"/>
              <w:ind w:left="57" w:right="113"/>
              <w:jc w:val="center"/>
              <w:rPr>
                <w:rFonts w:cs="Arial"/>
                <w:szCs w:val="20"/>
              </w:rPr>
            </w:pPr>
            <w:r w:rsidRPr="00553FB8">
              <w:rPr>
                <w:rFonts w:cs="Arial"/>
                <w:szCs w:val="20"/>
              </w:rPr>
              <w:t>Surveillant</w:t>
            </w:r>
          </w:p>
        </w:tc>
      </w:tr>
      <w:tr w:rsidR="006B3913" w:rsidRPr="00553FB8" w14:paraId="42E34742" w14:textId="77777777" w:rsidTr="7AE5E877">
        <w:trPr>
          <w:trHeight w:val="1243"/>
          <w:jc w:val="center"/>
        </w:trPr>
        <w:tc>
          <w:tcPr>
            <w:tcW w:w="1042" w:type="dxa"/>
            <w:vAlign w:val="center"/>
          </w:tcPr>
          <w:p w14:paraId="7258B360" w14:textId="77777777" w:rsidR="006B3913" w:rsidRPr="00553FB8" w:rsidRDefault="006B3913"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4FE666C8" w14:textId="77777777" w:rsidR="006B3913" w:rsidRPr="00553FB8" w:rsidRDefault="007E2BB6" w:rsidP="00B33CFD">
            <w:pPr>
              <w:spacing w:before="60"/>
              <w:ind w:left="57" w:right="113"/>
              <w:jc w:val="both"/>
              <w:rPr>
                <w:rFonts w:cs="Arial"/>
                <w:b/>
                <w:bCs/>
                <w:szCs w:val="20"/>
                <w:lang w:eastAsia="fr-CA"/>
              </w:rPr>
            </w:pPr>
            <w:r>
              <w:rPr>
                <w:rFonts w:cs="Arial"/>
                <w:color w:val="000000"/>
                <w:szCs w:val="20"/>
              </w:rPr>
              <w:t>U</w:t>
            </w:r>
            <w:r w:rsidR="006B3913" w:rsidRPr="00553FB8">
              <w:rPr>
                <w:rFonts w:cs="Arial"/>
                <w:color w:val="000000"/>
                <w:szCs w:val="20"/>
              </w:rPr>
              <w:t xml:space="preserve">ne réunion </w:t>
            </w:r>
            <w:r>
              <w:rPr>
                <w:rFonts w:cs="Arial"/>
                <w:color w:val="000000"/>
                <w:szCs w:val="20"/>
              </w:rPr>
              <w:t xml:space="preserve">aura lieu </w:t>
            </w:r>
            <w:r w:rsidR="006F57F8">
              <w:rPr>
                <w:rFonts w:cs="Arial"/>
                <w:color w:val="000000"/>
                <w:szCs w:val="20"/>
              </w:rPr>
              <w:t>X</w:t>
            </w:r>
            <w:r w:rsidR="006B3913" w:rsidRPr="00553FB8">
              <w:rPr>
                <w:rFonts w:cs="Arial"/>
                <w:color w:val="000000"/>
                <w:szCs w:val="20"/>
              </w:rPr>
              <w:t xml:space="preserve"> jours avant l’installation de la signalisation pour la nouvelle phase afin de permettre au RSRS de prendre connaissance des plans de l’entrepreneur</w:t>
            </w:r>
            <w:r w:rsidR="001339A5">
              <w:rPr>
                <w:rFonts w:cs="Arial"/>
                <w:color w:val="000000"/>
                <w:szCs w:val="20"/>
              </w:rPr>
              <w:t xml:space="preserve"> et de les commenter</w:t>
            </w:r>
            <w:r w:rsidR="006B3913" w:rsidRPr="00553FB8">
              <w:rPr>
                <w:rFonts w:cs="Arial"/>
                <w:color w:val="000000"/>
                <w:szCs w:val="20"/>
              </w:rPr>
              <w:t>. Tous les intervenants sont d’accord. Le surveillant demande de lui faire parvenir les sujets à discuter au besoin.</w:t>
            </w:r>
          </w:p>
        </w:tc>
        <w:tc>
          <w:tcPr>
            <w:tcW w:w="2159" w:type="dxa"/>
            <w:tcMar>
              <w:top w:w="43" w:type="dxa"/>
              <w:left w:w="14" w:type="dxa"/>
              <w:bottom w:w="43" w:type="dxa"/>
              <w:right w:w="14" w:type="dxa"/>
            </w:tcMar>
            <w:vAlign w:val="center"/>
          </w:tcPr>
          <w:p w14:paraId="5501D8B4" w14:textId="77777777" w:rsidR="006B3913" w:rsidRPr="00553FB8" w:rsidRDefault="006651E8" w:rsidP="004E1624">
            <w:pPr>
              <w:spacing w:before="60"/>
              <w:ind w:left="57" w:right="113"/>
              <w:jc w:val="center"/>
              <w:rPr>
                <w:rFonts w:cs="Arial"/>
                <w:szCs w:val="20"/>
              </w:rPr>
            </w:pPr>
            <w:r>
              <w:rPr>
                <w:rFonts w:cs="Arial"/>
                <w:szCs w:val="20"/>
              </w:rPr>
              <w:t>X</w:t>
            </w:r>
            <w:r w:rsidRPr="00553FB8">
              <w:rPr>
                <w:rFonts w:cs="Arial"/>
                <w:szCs w:val="20"/>
              </w:rPr>
              <w:t xml:space="preserve"> jours avant changement de phase</w:t>
            </w:r>
          </w:p>
        </w:tc>
      </w:tr>
      <w:tr w:rsidR="006B3913" w:rsidRPr="00553FB8" w14:paraId="5CBCE04F" w14:textId="77777777" w:rsidTr="7AE5E877">
        <w:trPr>
          <w:trHeight w:val="188"/>
          <w:jc w:val="center"/>
        </w:trPr>
        <w:tc>
          <w:tcPr>
            <w:tcW w:w="1042" w:type="dxa"/>
            <w:vAlign w:val="center"/>
          </w:tcPr>
          <w:p w14:paraId="24318EF6" w14:textId="77777777" w:rsidR="006B3913" w:rsidRPr="00553FB8" w:rsidRDefault="006B3913"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1C4640FF" w14:textId="77777777" w:rsidR="006B3913" w:rsidRPr="00B668EA" w:rsidRDefault="006B3913" w:rsidP="00024936">
            <w:pPr>
              <w:pStyle w:val="Titre1"/>
              <w:rPr>
                <w:rFonts w:ascii="Arial" w:hAnsi="Arial" w:cs="Arial"/>
                <w:sz w:val="22"/>
                <w:szCs w:val="22"/>
                <w:lang w:eastAsia="fr-CA"/>
              </w:rPr>
            </w:pPr>
            <w:r w:rsidRPr="00B668EA">
              <w:rPr>
                <w:rFonts w:ascii="Arial" w:hAnsi="Arial" w:cs="Arial"/>
                <w:sz w:val="22"/>
                <w:szCs w:val="22"/>
                <w:lang w:eastAsia="fr-CA"/>
              </w:rPr>
              <w:t>Environnement</w:t>
            </w:r>
          </w:p>
        </w:tc>
        <w:tc>
          <w:tcPr>
            <w:tcW w:w="2159" w:type="dxa"/>
            <w:tcMar>
              <w:top w:w="43" w:type="dxa"/>
              <w:left w:w="14" w:type="dxa"/>
              <w:bottom w:w="43" w:type="dxa"/>
              <w:right w:w="14" w:type="dxa"/>
            </w:tcMar>
            <w:vAlign w:val="center"/>
          </w:tcPr>
          <w:p w14:paraId="4E383101" w14:textId="77777777" w:rsidR="006B3913" w:rsidRPr="00553FB8" w:rsidRDefault="006B3913" w:rsidP="004E1624">
            <w:pPr>
              <w:spacing w:before="60"/>
              <w:ind w:left="142"/>
              <w:jc w:val="center"/>
              <w:rPr>
                <w:rFonts w:cs="Arial"/>
                <w:szCs w:val="20"/>
              </w:rPr>
            </w:pPr>
          </w:p>
        </w:tc>
      </w:tr>
      <w:tr w:rsidR="009A0BD2" w:rsidRPr="00553FB8" w14:paraId="598F91B4" w14:textId="77777777" w:rsidTr="7AE5E877">
        <w:trPr>
          <w:trHeight w:val="1315"/>
          <w:jc w:val="center"/>
        </w:trPr>
        <w:tc>
          <w:tcPr>
            <w:tcW w:w="1042" w:type="dxa"/>
            <w:vAlign w:val="center"/>
          </w:tcPr>
          <w:p w14:paraId="54F61495" w14:textId="77777777" w:rsidR="009A0BD2" w:rsidRPr="00553FB8" w:rsidRDefault="009A0BD2" w:rsidP="00024936">
            <w:pPr>
              <w:spacing w:before="60"/>
              <w:ind w:left="504" w:right="144"/>
              <w:rPr>
                <w:rFonts w:cs="Arial"/>
                <w:b/>
                <w:bCs/>
                <w:szCs w:val="20"/>
                <w:lang w:eastAsia="fr-CA"/>
              </w:rPr>
            </w:pPr>
          </w:p>
        </w:tc>
        <w:tc>
          <w:tcPr>
            <w:tcW w:w="7696" w:type="dxa"/>
            <w:tcMar>
              <w:top w:w="43" w:type="dxa"/>
              <w:left w:w="14" w:type="dxa"/>
              <w:bottom w:w="43" w:type="dxa"/>
              <w:right w:w="14" w:type="dxa"/>
            </w:tcMar>
            <w:vAlign w:val="center"/>
          </w:tcPr>
          <w:p w14:paraId="7F8088D1" w14:textId="77777777" w:rsidR="009A0BD2" w:rsidRPr="00553FB8" w:rsidRDefault="009A0BD2" w:rsidP="00C0386E">
            <w:pPr>
              <w:spacing w:before="120" w:after="120"/>
              <w:ind w:left="57" w:right="113"/>
              <w:jc w:val="both"/>
              <w:rPr>
                <w:rFonts w:cs="Arial"/>
                <w:szCs w:val="20"/>
                <w:lang w:eastAsia="fr-CA"/>
              </w:rPr>
            </w:pPr>
            <w:r w:rsidRPr="00553FB8">
              <w:rPr>
                <w:rFonts w:cs="Arial"/>
                <w:szCs w:val="20"/>
                <w:lang w:eastAsia="fr-CA"/>
              </w:rPr>
              <w:t>Le surveillant demande au R</w:t>
            </w:r>
            <w:r w:rsidR="00046FF1">
              <w:rPr>
                <w:rFonts w:cs="Arial"/>
                <w:szCs w:val="20"/>
                <w:lang w:eastAsia="fr-CA"/>
              </w:rPr>
              <w:t>S</w:t>
            </w:r>
            <w:r w:rsidRPr="00553FB8">
              <w:rPr>
                <w:rFonts w:cs="Arial"/>
                <w:szCs w:val="20"/>
                <w:lang w:eastAsia="fr-CA"/>
              </w:rPr>
              <w:t>ENV de présenter les exigences environnementales. Le R</w:t>
            </w:r>
            <w:r w:rsidR="00046FF1">
              <w:rPr>
                <w:rFonts w:cs="Arial"/>
                <w:szCs w:val="20"/>
                <w:lang w:eastAsia="fr-CA"/>
              </w:rPr>
              <w:t>S</w:t>
            </w:r>
            <w:r w:rsidRPr="00553FB8">
              <w:rPr>
                <w:rFonts w:cs="Arial"/>
                <w:szCs w:val="20"/>
                <w:lang w:eastAsia="fr-CA"/>
              </w:rPr>
              <w:t>ENV rappelle à l’entrepreneur qu’il doit respecter les mesures de protection de l’environnement indiquées aux documents contractuels, de même que les conditions d’autorisation en vertu des lois et règlements en matière environnementale.</w:t>
            </w:r>
          </w:p>
          <w:p w14:paraId="010DC153" w14:textId="1EE260B4" w:rsidR="009A0BD2" w:rsidRPr="00553FB8" w:rsidRDefault="009A0BD2" w:rsidP="00C0386E">
            <w:pPr>
              <w:spacing w:before="120" w:after="120"/>
              <w:ind w:left="57" w:right="113"/>
              <w:jc w:val="both"/>
              <w:rPr>
                <w:rFonts w:cs="Arial"/>
                <w:szCs w:val="20"/>
                <w:lang w:eastAsia="fr-CA"/>
              </w:rPr>
            </w:pPr>
            <w:r w:rsidRPr="00553FB8">
              <w:rPr>
                <w:rFonts w:cs="Arial"/>
                <w:szCs w:val="20"/>
                <w:lang w:eastAsia="fr-CA"/>
              </w:rPr>
              <w:t>Il présente les grandes lignes des exigences, dont celles incluses dans les autorisations environnementales du ministère</w:t>
            </w:r>
            <w:r w:rsidR="009863F3">
              <w:rPr>
                <w:rFonts w:cs="Arial"/>
                <w:szCs w:val="20"/>
                <w:lang w:eastAsia="fr-CA"/>
              </w:rPr>
              <w:t xml:space="preserve"> </w:t>
            </w:r>
            <w:r w:rsidRPr="00553FB8">
              <w:rPr>
                <w:rFonts w:cs="Arial"/>
                <w:szCs w:val="20"/>
                <w:lang w:eastAsia="fr-CA"/>
              </w:rPr>
              <w:t>de l’Environnement</w:t>
            </w:r>
            <w:r w:rsidR="001339A5">
              <w:rPr>
                <w:rFonts w:cs="Arial"/>
                <w:szCs w:val="20"/>
                <w:lang w:eastAsia="fr-CA"/>
              </w:rPr>
              <w:t xml:space="preserve"> et</w:t>
            </w:r>
            <w:r w:rsidRPr="00553FB8">
              <w:rPr>
                <w:rFonts w:cs="Arial"/>
                <w:szCs w:val="20"/>
                <w:lang w:eastAsia="fr-CA"/>
              </w:rPr>
              <w:t xml:space="preserve"> de la Lutte contre les changements climatiques</w:t>
            </w:r>
            <w:r w:rsidR="00C6087E">
              <w:rPr>
                <w:rFonts w:cs="Arial"/>
                <w:szCs w:val="20"/>
                <w:lang w:eastAsia="fr-CA"/>
              </w:rPr>
              <w:t>, de la Faune et des Parcs</w:t>
            </w:r>
            <w:r w:rsidRPr="00553FB8">
              <w:rPr>
                <w:rFonts w:cs="Arial"/>
                <w:szCs w:val="20"/>
                <w:lang w:eastAsia="fr-CA"/>
              </w:rPr>
              <w:t xml:space="preserve"> (MELCC</w:t>
            </w:r>
            <w:r w:rsidR="00C6087E">
              <w:rPr>
                <w:rFonts w:cs="Arial"/>
                <w:szCs w:val="20"/>
                <w:lang w:eastAsia="fr-CA"/>
              </w:rPr>
              <w:t>FP</w:t>
            </w:r>
            <w:r w:rsidRPr="00553FB8">
              <w:rPr>
                <w:rFonts w:cs="Arial"/>
                <w:szCs w:val="20"/>
                <w:lang w:eastAsia="fr-CA"/>
              </w:rPr>
              <w:t>) et il passe en survol les mesures d’atténuation que l’entrepreneur doit mettre en place.</w:t>
            </w:r>
          </w:p>
          <w:p w14:paraId="07BE4953" w14:textId="77777777" w:rsidR="009A0BD2" w:rsidRPr="00553FB8" w:rsidRDefault="009A0BD2" w:rsidP="00C0386E">
            <w:pPr>
              <w:spacing w:before="120" w:after="120"/>
              <w:ind w:left="57" w:right="113"/>
              <w:jc w:val="both"/>
              <w:rPr>
                <w:rFonts w:cs="Arial"/>
                <w:szCs w:val="20"/>
                <w:lang w:eastAsia="fr-CA"/>
              </w:rPr>
            </w:pPr>
            <w:r w:rsidRPr="00553FB8">
              <w:rPr>
                <w:rFonts w:cs="Arial"/>
                <w:szCs w:val="20"/>
                <w:lang w:eastAsia="fr-CA"/>
              </w:rPr>
              <w:t>Le surveillant rappelle que les périodes de restrictions environnementales ont déjà été discutées (voir les sujets « Calendrier »).</w:t>
            </w:r>
          </w:p>
          <w:p w14:paraId="2A0FA329" w14:textId="77777777" w:rsidR="009A0BD2" w:rsidRPr="00553FB8" w:rsidRDefault="009A0BD2" w:rsidP="00C0386E">
            <w:pPr>
              <w:spacing w:before="120" w:after="120"/>
              <w:ind w:left="57" w:right="113"/>
              <w:jc w:val="both"/>
              <w:rPr>
                <w:rFonts w:cs="Arial"/>
                <w:szCs w:val="20"/>
                <w:lang w:eastAsia="fr-CA"/>
              </w:rPr>
            </w:pPr>
            <w:r w:rsidRPr="00553FB8">
              <w:rPr>
                <w:rFonts w:cs="Arial"/>
                <w:szCs w:val="20"/>
                <w:lang w:eastAsia="fr-CA"/>
              </w:rPr>
              <w:t xml:space="preserve">Le surveillant propose à l’entrepreneur de réviser l’ensemble des autorisations préalables aux travaux et d’échanger les documents liés à la protection de l’environnement. </w:t>
            </w:r>
          </w:p>
          <w:p w14:paraId="34F32F1A" w14:textId="77777777" w:rsidR="009A0BD2" w:rsidRPr="00553FB8" w:rsidRDefault="009A0BD2" w:rsidP="00E26A5C">
            <w:pPr>
              <w:spacing w:before="20" w:after="20"/>
              <w:ind w:left="57" w:right="113"/>
              <w:jc w:val="both"/>
              <w:rPr>
                <w:rFonts w:cs="Arial"/>
                <w:szCs w:val="20"/>
                <w:lang w:eastAsia="fr-CA"/>
              </w:rPr>
            </w:pPr>
            <w:r w:rsidRPr="00553FB8">
              <w:rPr>
                <w:rFonts w:cs="Arial"/>
                <w:szCs w:val="20"/>
                <w:lang w:eastAsia="fr-CA"/>
              </w:rPr>
              <w:t>Il remet :</w:t>
            </w:r>
          </w:p>
          <w:p w14:paraId="7062DA69" w14:textId="77777777" w:rsidR="009A0BD2" w:rsidRPr="00553FB8" w:rsidRDefault="009A0BD2" w:rsidP="009A6A4A">
            <w:pPr>
              <w:numPr>
                <w:ilvl w:val="0"/>
                <w:numId w:val="5"/>
              </w:numPr>
              <w:spacing w:before="60"/>
              <w:ind w:right="113"/>
              <w:jc w:val="both"/>
              <w:rPr>
                <w:rFonts w:cs="Arial"/>
                <w:szCs w:val="20"/>
                <w:lang w:eastAsia="fr-CA"/>
              </w:rPr>
            </w:pPr>
            <w:proofErr w:type="gramStart"/>
            <w:r w:rsidRPr="00553FB8">
              <w:rPr>
                <w:rFonts w:cs="Arial"/>
                <w:szCs w:val="20"/>
                <w:lang w:eastAsia="fr-CA"/>
              </w:rPr>
              <w:t>les</w:t>
            </w:r>
            <w:proofErr w:type="gramEnd"/>
            <w:r w:rsidRPr="00553FB8">
              <w:rPr>
                <w:rFonts w:cs="Arial"/>
                <w:szCs w:val="20"/>
                <w:lang w:eastAsia="fr-CA"/>
              </w:rPr>
              <w:t xml:space="preserve"> autorisations et permis relatifs à l’environnement et à la protection du territoire agricole;</w:t>
            </w:r>
          </w:p>
          <w:p w14:paraId="1B61EE29" w14:textId="41C44AEE" w:rsidR="009A0BD2" w:rsidRPr="00553FB8" w:rsidRDefault="009A0BD2" w:rsidP="00251916">
            <w:pPr>
              <w:numPr>
                <w:ilvl w:val="0"/>
                <w:numId w:val="5"/>
              </w:numPr>
              <w:spacing w:before="60"/>
              <w:ind w:right="113"/>
              <w:jc w:val="both"/>
              <w:rPr>
                <w:rFonts w:cs="Arial"/>
                <w:szCs w:val="20"/>
                <w:lang w:eastAsia="fr-CA"/>
              </w:rPr>
            </w:pPr>
            <w:proofErr w:type="gramStart"/>
            <w:r w:rsidRPr="00553FB8">
              <w:rPr>
                <w:rFonts w:cs="Arial"/>
                <w:szCs w:val="20"/>
                <w:lang w:eastAsia="fr-CA"/>
              </w:rPr>
              <w:t>les</w:t>
            </w:r>
            <w:proofErr w:type="gramEnd"/>
            <w:r w:rsidRPr="00553FB8">
              <w:rPr>
                <w:rFonts w:cs="Arial"/>
                <w:szCs w:val="20"/>
                <w:lang w:eastAsia="fr-CA"/>
              </w:rPr>
              <w:t xml:space="preserve"> permis nécessaire</w:t>
            </w:r>
            <w:r w:rsidR="00364251">
              <w:rPr>
                <w:rFonts w:cs="Arial"/>
                <w:szCs w:val="20"/>
                <w:lang w:eastAsia="fr-CA"/>
              </w:rPr>
              <w:t>s</w:t>
            </w:r>
            <w:r w:rsidRPr="00553FB8">
              <w:rPr>
                <w:rFonts w:cs="Arial"/>
                <w:szCs w:val="20"/>
                <w:lang w:eastAsia="fr-CA"/>
              </w:rPr>
              <w:t xml:space="preserve"> à l’exploitation des sources de matériaux. </w:t>
            </w:r>
          </w:p>
          <w:p w14:paraId="16FA6E71" w14:textId="3DF33791" w:rsidR="009A0BD2" w:rsidRPr="00C6087E" w:rsidRDefault="009A0BD2" w:rsidP="00857DBC">
            <w:pPr>
              <w:spacing w:before="60"/>
              <w:ind w:left="57" w:right="113"/>
              <w:jc w:val="both"/>
              <w:rPr>
                <w:rFonts w:cs="Arial"/>
                <w:szCs w:val="20"/>
                <w:lang w:eastAsia="fr-CA"/>
              </w:rPr>
            </w:pPr>
            <w:r w:rsidRPr="00C6087E">
              <w:rPr>
                <w:rFonts w:cs="Arial"/>
                <w:szCs w:val="20"/>
                <w:lang w:eastAsia="fr-CA"/>
              </w:rPr>
              <w:t>L’entrepreneur remet les documents suivants</w:t>
            </w:r>
            <w:r w:rsidR="00364251" w:rsidRPr="00C6087E">
              <w:rPr>
                <w:rFonts w:cs="Arial"/>
                <w:szCs w:val="20"/>
                <w:lang w:eastAsia="fr-CA"/>
              </w:rPr>
              <w:t> </w:t>
            </w:r>
            <w:r w:rsidRPr="00C6087E">
              <w:rPr>
                <w:rFonts w:cs="Arial"/>
                <w:szCs w:val="20"/>
                <w:lang w:eastAsia="fr-CA"/>
              </w:rPr>
              <w:t>:</w:t>
            </w:r>
          </w:p>
          <w:p w14:paraId="206BACD6" w14:textId="77777777" w:rsidR="009A0BD2" w:rsidRPr="00C6087E" w:rsidRDefault="001339A5" w:rsidP="009A6A4A">
            <w:pPr>
              <w:numPr>
                <w:ilvl w:val="0"/>
                <w:numId w:val="6"/>
              </w:numPr>
              <w:spacing w:before="60"/>
              <w:ind w:right="113"/>
              <w:jc w:val="both"/>
              <w:rPr>
                <w:rFonts w:cs="Arial"/>
                <w:szCs w:val="20"/>
                <w:lang w:eastAsia="fr-CA"/>
              </w:rPr>
            </w:pPr>
            <w:proofErr w:type="gramStart"/>
            <w:r w:rsidRPr="00C6087E">
              <w:rPr>
                <w:rFonts w:cs="Arial"/>
                <w:szCs w:val="20"/>
                <w:lang w:eastAsia="fr-CA"/>
              </w:rPr>
              <w:t>le</w:t>
            </w:r>
            <w:proofErr w:type="gramEnd"/>
            <w:r w:rsidRPr="00C6087E">
              <w:rPr>
                <w:rFonts w:cs="Arial"/>
                <w:szCs w:val="20"/>
                <w:lang w:eastAsia="fr-CA"/>
              </w:rPr>
              <w:t xml:space="preserve"> p</w:t>
            </w:r>
            <w:r w:rsidR="009A0BD2" w:rsidRPr="00C6087E">
              <w:rPr>
                <w:rFonts w:cs="Arial"/>
                <w:szCs w:val="20"/>
                <w:lang w:eastAsia="fr-CA"/>
              </w:rPr>
              <w:t>lan d’action pour la protection de l’environnement (PAPE)</w:t>
            </w:r>
            <w:r w:rsidR="00C0386E" w:rsidRPr="00C6087E">
              <w:rPr>
                <w:rFonts w:cs="Arial"/>
                <w:szCs w:val="20"/>
                <w:lang w:eastAsia="fr-CA"/>
              </w:rPr>
              <w:t>;</w:t>
            </w:r>
          </w:p>
          <w:p w14:paraId="5DD241AA" w14:textId="36A787CC" w:rsidR="009A0BD2" w:rsidRPr="00553FB8" w:rsidRDefault="001339A5" w:rsidP="009A6A4A">
            <w:pPr>
              <w:numPr>
                <w:ilvl w:val="0"/>
                <w:numId w:val="6"/>
              </w:numPr>
              <w:spacing w:before="60"/>
              <w:ind w:right="113"/>
              <w:jc w:val="both"/>
              <w:rPr>
                <w:rFonts w:cs="Arial"/>
                <w:szCs w:val="20"/>
                <w:lang w:eastAsia="fr-CA"/>
              </w:rPr>
            </w:pPr>
            <w:proofErr w:type="gramStart"/>
            <w:r>
              <w:rPr>
                <w:rFonts w:cs="Arial"/>
                <w:szCs w:val="20"/>
                <w:lang w:eastAsia="fr-CA"/>
              </w:rPr>
              <w:t>les</w:t>
            </w:r>
            <w:proofErr w:type="gramEnd"/>
            <w:r>
              <w:rPr>
                <w:rFonts w:cs="Arial"/>
                <w:szCs w:val="20"/>
                <w:lang w:eastAsia="fr-CA"/>
              </w:rPr>
              <w:t xml:space="preserve"> e</w:t>
            </w:r>
            <w:r w:rsidR="009A0BD2" w:rsidRPr="00553FB8">
              <w:rPr>
                <w:rFonts w:cs="Arial"/>
                <w:szCs w:val="20"/>
                <w:lang w:eastAsia="fr-CA"/>
              </w:rPr>
              <w:t>ntentes sur l’élimination des rebuts en vertu de l’article</w:t>
            </w:r>
            <w:r w:rsidR="00964F9A">
              <w:rPr>
                <w:rFonts w:cs="Arial"/>
                <w:szCs w:val="20"/>
                <w:lang w:eastAsia="fr-CA"/>
              </w:rPr>
              <w:t> </w:t>
            </w:r>
            <w:r w:rsidR="009A0BD2" w:rsidRPr="00E70091">
              <w:rPr>
                <w:rFonts w:cs="Arial"/>
                <w:b/>
                <w:bCs/>
                <w:szCs w:val="20"/>
                <w:lang w:eastAsia="fr-CA"/>
              </w:rPr>
              <w:t>11.4.7</w:t>
            </w:r>
            <w:r w:rsidR="00857DBC" w:rsidRPr="00E70091">
              <w:rPr>
                <w:rFonts w:cs="Arial"/>
                <w:b/>
                <w:bCs/>
                <w:szCs w:val="20"/>
                <w:lang w:eastAsia="fr-CA"/>
              </w:rPr>
              <w:t> </w:t>
            </w:r>
            <w:r w:rsidR="009A0BD2" w:rsidRPr="00E70091">
              <w:rPr>
                <w:rFonts w:cs="Arial"/>
                <w:b/>
                <w:bCs/>
                <w:szCs w:val="20"/>
                <w:lang w:eastAsia="fr-CA"/>
              </w:rPr>
              <w:t>«</w:t>
            </w:r>
            <w:r w:rsidR="00857DBC" w:rsidRPr="00E70091">
              <w:rPr>
                <w:rFonts w:cs="Arial"/>
                <w:b/>
                <w:bCs/>
                <w:szCs w:val="20"/>
                <w:lang w:eastAsia="fr-CA"/>
              </w:rPr>
              <w:t> </w:t>
            </w:r>
            <w:r w:rsidR="009A0BD2" w:rsidRPr="00E70091">
              <w:rPr>
                <w:rFonts w:cs="Arial"/>
                <w:b/>
                <w:bCs/>
                <w:szCs w:val="20"/>
                <w:lang w:eastAsia="fr-CA"/>
              </w:rPr>
              <w:t>Rebuts</w:t>
            </w:r>
            <w:r w:rsidR="00857DBC" w:rsidRPr="00E70091">
              <w:rPr>
                <w:rFonts w:cs="Arial"/>
                <w:b/>
                <w:bCs/>
                <w:szCs w:val="20"/>
                <w:lang w:eastAsia="fr-CA"/>
              </w:rPr>
              <w:t> </w:t>
            </w:r>
            <w:r w:rsidR="009A0BD2" w:rsidRPr="00E70091">
              <w:rPr>
                <w:rFonts w:cs="Arial"/>
                <w:b/>
                <w:bCs/>
                <w:szCs w:val="20"/>
                <w:lang w:eastAsia="fr-CA"/>
              </w:rPr>
              <w:t>» du CCDG</w:t>
            </w:r>
            <w:r w:rsidR="009A0BD2" w:rsidRPr="00553FB8">
              <w:rPr>
                <w:rFonts w:cs="Arial"/>
                <w:szCs w:val="20"/>
                <w:lang w:eastAsia="fr-CA"/>
              </w:rPr>
              <w:t>;</w:t>
            </w:r>
          </w:p>
          <w:p w14:paraId="662E123D" w14:textId="77777777" w:rsidR="009A0BD2" w:rsidRPr="00553FB8" w:rsidRDefault="001339A5" w:rsidP="009A6A4A">
            <w:pPr>
              <w:numPr>
                <w:ilvl w:val="0"/>
                <w:numId w:val="6"/>
              </w:numPr>
              <w:spacing w:before="60"/>
              <w:ind w:right="113"/>
              <w:jc w:val="both"/>
              <w:rPr>
                <w:rFonts w:cs="Arial"/>
                <w:szCs w:val="20"/>
                <w:lang w:eastAsia="fr-CA"/>
              </w:rPr>
            </w:pPr>
            <w:proofErr w:type="gramStart"/>
            <w:r>
              <w:rPr>
                <w:rFonts w:cs="Arial"/>
                <w:szCs w:val="20"/>
                <w:lang w:eastAsia="fr-CA"/>
              </w:rPr>
              <w:t>le</w:t>
            </w:r>
            <w:proofErr w:type="gramEnd"/>
            <w:r>
              <w:rPr>
                <w:rFonts w:cs="Arial"/>
                <w:szCs w:val="20"/>
                <w:lang w:eastAsia="fr-CA"/>
              </w:rPr>
              <w:t xml:space="preserve"> p</w:t>
            </w:r>
            <w:r w:rsidR="009A0BD2" w:rsidRPr="00553FB8">
              <w:rPr>
                <w:rFonts w:cs="Arial"/>
                <w:szCs w:val="20"/>
                <w:lang w:eastAsia="fr-CA"/>
              </w:rPr>
              <w:t>ermis de déboisement sur les terres du domaine public;</w:t>
            </w:r>
          </w:p>
          <w:p w14:paraId="107E9531" w14:textId="77777777" w:rsidR="009A0BD2" w:rsidRPr="00553FB8" w:rsidRDefault="001339A5" w:rsidP="009A6A4A">
            <w:pPr>
              <w:numPr>
                <w:ilvl w:val="0"/>
                <w:numId w:val="6"/>
              </w:numPr>
              <w:spacing w:before="60"/>
              <w:ind w:right="113"/>
              <w:jc w:val="both"/>
              <w:rPr>
                <w:rFonts w:cs="Arial"/>
                <w:szCs w:val="20"/>
                <w:lang w:eastAsia="fr-CA"/>
              </w:rPr>
            </w:pPr>
            <w:proofErr w:type="gramStart"/>
            <w:r>
              <w:rPr>
                <w:rFonts w:cs="Arial"/>
                <w:szCs w:val="20"/>
                <w:lang w:eastAsia="fr-CA"/>
              </w:rPr>
              <w:t>une</w:t>
            </w:r>
            <w:proofErr w:type="gramEnd"/>
            <w:r>
              <w:rPr>
                <w:rFonts w:cs="Arial"/>
                <w:szCs w:val="20"/>
                <w:lang w:eastAsia="fr-CA"/>
              </w:rPr>
              <w:t xml:space="preserve"> c</w:t>
            </w:r>
            <w:r w:rsidR="009A0BD2" w:rsidRPr="00553FB8">
              <w:rPr>
                <w:rFonts w:cs="Arial"/>
                <w:szCs w:val="20"/>
                <w:lang w:eastAsia="fr-CA"/>
              </w:rPr>
              <w:t>opie de l’avis transmis à la SOPFEU</w:t>
            </w:r>
            <w:r>
              <w:rPr>
                <w:rFonts w:cs="Arial"/>
                <w:szCs w:val="20"/>
                <w:lang w:eastAsia="fr-CA"/>
              </w:rPr>
              <w:t>;</w:t>
            </w:r>
          </w:p>
          <w:p w14:paraId="632E22E9" w14:textId="77777777" w:rsidR="009A0BD2" w:rsidRDefault="001339A5" w:rsidP="009A6A4A">
            <w:pPr>
              <w:numPr>
                <w:ilvl w:val="0"/>
                <w:numId w:val="6"/>
              </w:numPr>
              <w:spacing w:before="60"/>
              <w:ind w:right="113"/>
              <w:jc w:val="both"/>
              <w:rPr>
                <w:rFonts w:cs="Arial"/>
                <w:szCs w:val="20"/>
                <w:lang w:eastAsia="fr-CA"/>
              </w:rPr>
            </w:pPr>
            <w:proofErr w:type="gramStart"/>
            <w:r>
              <w:rPr>
                <w:rFonts w:cs="Arial"/>
                <w:szCs w:val="20"/>
                <w:lang w:eastAsia="fr-CA"/>
              </w:rPr>
              <w:t>le</w:t>
            </w:r>
            <w:proofErr w:type="gramEnd"/>
            <w:r>
              <w:rPr>
                <w:rFonts w:cs="Arial"/>
                <w:szCs w:val="20"/>
                <w:lang w:eastAsia="fr-CA"/>
              </w:rPr>
              <w:t xml:space="preserve"> p</w:t>
            </w:r>
            <w:r w:rsidR="009A0BD2" w:rsidRPr="00553FB8">
              <w:rPr>
                <w:rFonts w:cs="Arial"/>
                <w:szCs w:val="20"/>
                <w:lang w:eastAsia="fr-CA"/>
              </w:rPr>
              <w:t xml:space="preserve">ermis relatif à la protection du territoire agricole qu’il </w:t>
            </w:r>
            <w:r>
              <w:rPr>
                <w:rFonts w:cs="Arial"/>
                <w:szCs w:val="20"/>
                <w:lang w:eastAsia="fr-CA"/>
              </w:rPr>
              <w:t>s’est</w:t>
            </w:r>
            <w:r w:rsidR="009A0BD2" w:rsidRPr="00553FB8">
              <w:rPr>
                <w:rFonts w:cs="Arial"/>
                <w:szCs w:val="20"/>
                <w:lang w:eastAsia="fr-CA"/>
              </w:rPr>
              <w:t xml:space="preserve"> procuré pour l’entreposage des déblais.</w:t>
            </w:r>
          </w:p>
          <w:p w14:paraId="7BFE21A1" w14:textId="1864E65E" w:rsidR="00251916" w:rsidRPr="00553FB8" w:rsidRDefault="006659D5" w:rsidP="00C0386E">
            <w:pPr>
              <w:spacing w:before="120" w:after="120"/>
              <w:ind w:left="57" w:right="113"/>
              <w:contextualSpacing/>
              <w:jc w:val="both"/>
              <w:rPr>
                <w:rFonts w:cs="Arial"/>
                <w:szCs w:val="20"/>
                <w:lang w:eastAsia="fr-CA"/>
              </w:rPr>
            </w:pPr>
            <w:r w:rsidRPr="00553FB8">
              <w:rPr>
                <w:rFonts w:cs="Arial"/>
                <w:szCs w:val="20"/>
                <w:lang w:eastAsia="fr-CA"/>
              </w:rPr>
              <w:t>Le surveillant mentionne qu’il vérifiera la conformité des documents remis et les validera</w:t>
            </w:r>
            <w:r>
              <w:rPr>
                <w:rFonts w:cs="Arial"/>
                <w:szCs w:val="20"/>
                <w:lang w:eastAsia="fr-CA"/>
              </w:rPr>
              <w:t xml:space="preserve"> avec le</w:t>
            </w:r>
            <w:r w:rsidRPr="00553FB8">
              <w:rPr>
                <w:rFonts w:cs="Arial"/>
                <w:szCs w:val="20"/>
                <w:lang w:eastAsia="fr-CA"/>
              </w:rPr>
              <w:t xml:space="preserve"> R</w:t>
            </w:r>
            <w:r w:rsidR="00046FF1">
              <w:rPr>
                <w:rFonts w:cs="Arial"/>
                <w:szCs w:val="20"/>
                <w:lang w:eastAsia="fr-CA"/>
              </w:rPr>
              <w:t>S</w:t>
            </w:r>
            <w:r w:rsidRPr="00553FB8">
              <w:rPr>
                <w:rFonts w:cs="Arial"/>
                <w:szCs w:val="20"/>
                <w:lang w:eastAsia="fr-CA"/>
              </w:rPr>
              <w:t xml:space="preserve">ENV. Ensuite, il communiquera avec l’entrepreneur afin de lui remettre ses commentaires. Il mentionne que l’autorisation de </w:t>
            </w:r>
            <w:r w:rsidR="00A86B72">
              <w:rPr>
                <w:rFonts w:cs="Arial"/>
                <w:szCs w:val="20"/>
                <w:lang w:eastAsia="fr-CA"/>
              </w:rPr>
              <w:t>commencer</w:t>
            </w:r>
            <w:r w:rsidRPr="00553FB8">
              <w:rPr>
                <w:rFonts w:cs="Arial"/>
                <w:szCs w:val="20"/>
                <w:lang w:eastAsia="fr-CA"/>
              </w:rPr>
              <w:t xml:space="preserve"> les travaux ne pourra être </w:t>
            </w:r>
            <w:r w:rsidR="00C6087E">
              <w:rPr>
                <w:rFonts w:cs="Arial"/>
                <w:szCs w:val="20"/>
                <w:lang w:eastAsia="fr-CA"/>
              </w:rPr>
              <w:t>délivrée</w:t>
            </w:r>
            <w:r w:rsidRPr="00553FB8">
              <w:rPr>
                <w:rFonts w:cs="Arial"/>
                <w:szCs w:val="20"/>
                <w:lang w:eastAsia="fr-CA"/>
              </w:rPr>
              <w:t xml:space="preserve"> que lorsque le PAPE aura</w:t>
            </w:r>
            <w:r>
              <w:rPr>
                <w:rFonts w:cs="Arial"/>
                <w:szCs w:val="20"/>
                <w:lang w:eastAsia="fr-CA"/>
              </w:rPr>
              <w:t xml:space="preserve"> été </w:t>
            </w:r>
            <w:r w:rsidRPr="00553FB8">
              <w:rPr>
                <w:rFonts w:cs="Arial"/>
                <w:szCs w:val="20"/>
                <w:lang w:eastAsia="fr-CA"/>
              </w:rPr>
              <w:t>jugé recevable.</w:t>
            </w:r>
          </w:p>
        </w:tc>
        <w:tc>
          <w:tcPr>
            <w:tcW w:w="2159" w:type="dxa"/>
            <w:tcMar>
              <w:top w:w="43" w:type="dxa"/>
              <w:left w:w="14" w:type="dxa"/>
              <w:bottom w:w="43" w:type="dxa"/>
              <w:right w:w="14" w:type="dxa"/>
            </w:tcMar>
            <w:vAlign w:val="center"/>
          </w:tcPr>
          <w:p w14:paraId="5F5D0749" w14:textId="77777777" w:rsidR="006659D5" w:rsidRDefault="006659D5" w:rsidP="004E1624">
            <w:pPr>
              <w:spacing w:before="60"/>
              <w:ind w:left="57" w:right="113"/>
              <w:jc w:val="center"/>
              <w:rPr>
                <w:rFonts w:cs="Arial"/>
                <w:szCs w:val="20"/>
              </w:rPr>
            </w:pPr>
          </w:p>
          <w:p w14:paraId="0EED67A5" w14:textId="77777777" w:rsidR="006659D5" w:rsidRDefault="006659D5" w:rsidP="004E1624">
            <w:pPr>
              <w:spacing w:before="60"/>
              <w:ind w:left="57" w:right="113"/>
              <w:jc w:val="center"/>
              <w:rPr>
                <w:rFonts w:cs="Arial"/>
                <w:szCs w:val="20"/>
              </w:rPr>
            </w:pPr>
          </w:p>
          <w:p w14:paraId="44ADDC8A" w14:textId="77777777" w:rsidR="006659D5" w:rsidRDefault="006659D5" w:rsidP="004E1624">
            <w:pPr>
              <w:spacing w:before="60"/>
              <w:ind w:left="57" w:right="113"/>
              <w:jc w:val="center"/>
              <w:rPr>
                <w:rFonts w:cs="Arial"/>
                <w:szCs w:val="20"/>
              </w:rPr>
            </w:pPr>
          </w:p>
          <w:p w14:paraId="5CF26B6E" w14:textId="77777777" w:rsidR="006659D5" w:rsidRDefault="006659D5" w:rsidP="004E1624">
            <w:pPr>
              <w:spacing w:before="60"/>
              <w:ind w:left="57" w:right="113"/>
              <w:jc w:val="center"/>
              <w:rPr>
                <w:rFonts w:cs="Arial"/>
                <w:szCs w:val="20"/>
              </w:rPr>
            </w:pPr>
          </w:p>
          <w:p w14:paraId="5B1037DF" w14:textId="77777777" w:rsidR="006659D5" w:rsidRDefault="006659D5" w:rsidP="004E1624">
            <w:pPr>
              <w:spacing w:before="60"/>
              <w:ind w:left="57" w:right="113"/>
              <w:jc w:val="center"/>
              <w:rPr>
                <w:rFonts w:cs="Arial"/>
                <w:szCs w:val="20"/>
              </w:rPr>
            </w:pPr>
          </w:p>
          <w:p w14:paraId="183C48D8" w14:textId="77777777" w:rsidR="006659D5" w:rsidRDefault="006659D5" w:rsidP="004E1624">
            <w:pPr>
              <w:spacing w:before="60"/>
              <w:ind w:left="57" w:right="113"/>
              <w:jc w:val="center"/>
              <w:rPr>
                <w:rFonts w:cs="Arial"/>
                <w:szCs w:val="20"/>
              </w:rPr>
            </w:pPr>
          </w:p>
          <w:p w14:paraId="5BC35059" w14:textId="77777777" w:rsidR="006659D5" w:rsidRDefault="006659D5" w:rsidP="004E1624">
            <w:pPr>
              <w:spacing w:before="60"/>
              <w:ind w:left="57" w:right="113"/>
              <w:jc w:val="center"/>
              <w:rPr>
                <w:rFonts w:cs="Arial"/>
                <w:szCs w:val="20"/>
              </w:rPr>
            </w:pPr>
          </w:p>
          <w:p w14:paraId="6EEE43EA" w14:textId="77777777" w:rsidR="006659D5" w:rsidRDefault="006659D5" w:rsidP="004E1624">
            <w:pPr>
              <w:spacing w:before="60"/>
              <w:ind w:left="57" w:right="113"/>
              <w:jc w:val="center"/>
              <w:rPr>
                <w:rFonts w:cs="Arial"/>
                <w:szCs w:val="20"/>
              </w:rPr>
            </w:pPr>
          </w:p>
          <w:p w14:paraId="45B06331" w14:textId="77777777" w:rsidR="006659D5" w:rsidRDefault="006659D5" w:rsidP="004E1624">
            <w:pPr>
              <w:spacing w:before="60"/>
              <w:ind w:left="57" w:right="113"/>
              <w:jc w:val="center"/>
              <w:rPr>
                <w:rFonts w:cs="Arial"/>
                <w:szCs w:val="20"/>
              </w:rPr>
            </w:pPr>
          </w:p>
          <w:p w14:paraId="1ADA19F5" w14:textId="77777777" w:rsidR="006659D5" w:rsidRDefault="006659D5" w:rsidP="004E1624">
            <w:pPr>
              <w:spacing w:before="60"/>
              <w:ind w:left="57" w:right="113"/>
              <w:jc w:val="center"/>
              <w:rPr>
                <w:rFonts w:cs="Arial"/>
                <w:szCs w:val="20"/>
              </w:rPr>
            </w:pPr>
          </w:p>
          <w:p w14:paraId="3C228699" w14:textId="77777777" w:rsidR="006659D5" w:rsidRDefault="006659D5" w:rsidP="004E1624">
            <w:pPr>
              <w:spacing w:before="60"/>
              <w:ind w:left="57" w:right="113"/>
              <w:jc w:val="center"/>
              <w:rPr>
                <w:rFonts w:cs="Arial"/>
                <w:szCs w:val="20"/>
              </w:rPr>
            </w:pPr>
          </w:p>
          <w:p w14:paraId="13927713" w14:textId="77777777" w:rsidR="006659D5" w:rsidRDefault="006659D5" w:rsidP="004E1624">
            <w:pPr>
              <w:spacing w:before="60"/>
              <w:ind w:left="57" w:right="113"/>
              <w:jc w:val="center"/>
              <w:rPr>
                <w:rFonts w:cs="Arial"/>
                <w:szCs w:val="20"/>
              </w:rPr>
            </w:pPr>
          </w:p>
          <w:p w14:paraId="74EEBF0F" w14:textId="77777777" w:rsidR="006659D5" w:rsidRDefault="006659D5" w:rsidP="004E1624">
            <w:pPr>
              <w:spacing w:before="60"/>
              <w:ind w:left="57" w:right="113"/>
              <w:jc w:val="center"/>
              <w:rPr>
                <w:rFonts w:cs="Arial"/>
                <w:szCs w:val="20"/>
              </w:rPr>
            </w:pPr>
          </w:p>
          <w:p w14:paraId="06249445" w14:textId="77777777" w:rsidR="006659D5" w:rsidRDefault="006659D5" w:rsidP="004E1624">
            <w:pPr>
              <w:spacing w:before="60"/>
              <w:ind w:left="57" w:right="113"/>
              <w:jc w:val="center"/>
              <w:rPr>
                <w:rFonts w:cs="Arial"/>
                <w:szCs w:val="20"/>
              </w:rPr>
            </w:pPr>
          </w:p>
          <w:p w14:paraId="4458CB3F" w14:textId="77777777" w:rsidR="006659D5" w:rsidRDefault="006659D5" w:rsidP="004E1624">
            <w:pPr>
              <w:spacing w:before="60"/>
              <w:ind w:left="57" w:right="113"/>
              <w:jc w:val="center"/>
              <w:rPr>
                <w:rFonts w:cs="Arial"/>
                <w:szCs w:val="20"/>
              </w:rPr>
            </w:pPr>
          </w:p>
          <w:p w14:paraId="1D7A01DC" w14:textId="77777777" w:rsidR="006659D5" w:rsidRDefault="006659D5" w:rsidP="004E1624">
            <w:pPr>
              <w:spacing w:before="60"/>
              <w:ind w:left="57" w:right="113"/>
              <w:jc w:val="center"/>
              <w:rPr>
                <w:rFonts w:cs="Arial"/>
                <w:szCs w:val="20"/>
              </w:rPr>
            </w:pPr>
          </w:p>
          <w:p w14:paraId="6CA623D2" w14:textId="77777777" w:rsidR="006659D5" w:rsidRDefault="006659D5" w:rsidP="004E1624">
            <w:pPr>
              <w:spacing w:before="60"/>
              <w:ind w:left="57" w:right="113"/>
              <w:jc w:val="center"/>
              <w:rPr>
                <w:rFonts w:cs="Arial"/>
                <w:szCs w:val="20"/>
              </w:rPr>
            </w:pPr>
          </w:p>
          <w:p w14:paraId="3CB91365" w14:textId="77777777" w:rsidR="006659D5" w:rsidRDefault="006659D5" w:rsidP="004E1624">
            <w:pPr>
              <w:spacing w:before="60"/>
              <w:ind w:left="57" w:right="113"/>
              <w:jc w:val="center"/>
              <w:rPr>
                <w:rFonts w:cs="Arial"/>
                <w:szCs w:val="20"/>
              </w:rPr>
            </w:pPr>
          </w:p>
          <w:p w14:paraId="2329D6F2" w14:textId="77777777" w:rsidR="006659D5" w:rsidRDefault="006659D5" w:rsidP="004E1624">
            <w:pPr>
              <w:spacing w:before="60"/>
              <w:ind w:left="57" w:right="113"/>
              <w:jc w:val="center"/>
              <w:rPr>
                <w:rFonts w:cs="Arial"/>
                <w:szCs w:val="20"/>
              </w:rPr>
            </w:pPr>
          </w:p>
          <w:p w14:paraId="1727BFCF" w14:textId="77777777" w:rsidR="006659D5" w:rsidRDefault="006659D5" w:rsidP="004E1624">
            <w:pPr>
              <w:spacing w:before="60"/>
              <w:ind w:left="57" w:right="113"/>
              <w:jc w:val="center"/>
              <w:rPr>
                <w:rFonts w:cs="Arial"/>
                <w:szCs w:val="20"/>
              </w:rPr>
            </w:pPr>
          </w:p>
          <w:p w14:paraId="6AF61D05" w14:textId="77777777" w:rsidR="006659D5" w:rsidRDefault="006659D5" w:rsidP="004E1624">
            <w:pPr>
              <w:spacing w:before="60"/>
              <w:ind w:left="57" w:right="113"/>
              <w:jc w:val="center"/>
              <w:rPr>
                <w:rFonts w:cs="Arial"/>
                <w:szCs w:val="20"/>
              </w:rPr>
            </w:pPr>
          </w:p>
          <w:p w14:paraId="7EC44B30" w14:textId="77777777" w:rsidR="006659D5" w:rsidRPr="00553FB8" w:rsidRDefault="006659D5" w:rsidP="004E1624">
            <w:pPr>
              <w:spacing w:before="60"/>
              <w:ind w:left="57" w:right="113"/>
              <w:jc w:val="center"/>
              <w:rPr>
                <w:rFonts w:cs="Arial"/>
                <w:szCs w:val="20"/>
              </w:rPr>
            </w:pPr>
            <w:r w:rsidRPr="00553FB8">
              <w:rPr>
                <w:rFonts w:cs="Arial"/>
                <w:szCs w:val="20"/>
              </w:rPr>
              <w:t>Surveillant</w:t>
            </w:r>
          </w:p>
          <w:p w14:paraId="4B8572BD" w14:textId="77777777" w:rsidR="009A0BD2" w:rsidRPr="00553FB8" w:rsidRDefault="006659D5" w:rsidP="004E1624">
            <w:pPr>
              <w:spacing w:before="60"/>
              <w:ind w:left="57" w:right="113"/>
              <w:jc w:val="center"/>
              <w:rPr>
                <w:rFonts w:cs="Arial"/>
                <w:szCs w:val="20"/>
              </w:rPr>
            </w:pPr>
            <w:r w:rsidRPr="00553FB8">
              <w:rPr>
                <w:rFonts w:cs="Arial"/>
                <w:szCs w:val="20"/>
              </w:rPr>
              <w:t>Avant la prochaine réunion</w:t>
            </w:r>
          </w:p>
        </w:tc>
      </w:tr>
      <w:tr w:rsidR="006B3913" w:rsidRPr="00553FB8" w14:paraId="6BE8B573" w14:textId="77777777" w:rsidTr="7AE5E877">
        <w:trPr>
          <w:trHeight w:val="249"/>
          <w:jc w:val="center"/>
        </w:trPr>
        <w:tc>
          <w:tcPr>
            <w:tcW w:w="1042" w:type="dxa"/>
            <w:vAlign w:val="center"/>
          </w:tcPr>
          <w:p w14:paraId="73D58672" w14:textId="77777777" w:rsidR="006B3913" w:rsidRPr="00553FB8" w:rsidRDefault="006B3913" w:rsidP="009A6A4A">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193BE5F" w14:textId="77777777" w:rsidR="006B3913" w:rsidRPr="00B668EA" w:rsidRDefault="006B3913" w:rsidP="00C0386E">
            <w:pPr>
              <w:pStyle w:val="Titre1"/>
              <w:rPr>
                <w:rFonts w:ascii="Arial" w:hAnsi="Arial" w:cs="Arial"/>
                <w:sz w:val="22"/>
                <w:szCs w:val="22"/>
                <w:lang w:eastAsia="fr-CA"/>
              </w:rPr>
            </w:pPr>
            <w:r w:rsidRPr="00B668EA">
              <w:rPr>
                <w:rFonts w:ascii="Arial" w:hAnsi="Arial" w:cs="Arial"/>
                <w:sz w:val="22"/>
                <w:szCs w:val="22"/>
                <w:lang w:eastAsia="fr-CA"/>
              </w:rPr>
              <w:t>Assurance de la qualité</w:t>
            </w:r>
          </w:p>
        </w:tc>
        <w:tc>
          <w:tcPr>
            <w:tcW w:w="2159" w:type="dxa"/>
            <w:tcMar>
              <w:top w:w="43" w:type="dxa"/>
              <w:left w:w="14" w:type="dxa"/>
              <w:bottom w:w="43" w:type="dxa"/>
              <w:right w:w="14" w:type="dxa"/>
            </w:tcMar>
            <w:vAlign w:val="center"/>
          </w:tcPr>
          <w:p w14:paraId="7BFB1F32" w14:textId="77777777" w:rsidR="006B3913" w:rsidRPr="00553FB8" w:rsidRDefault="006B3913" w:rsidP="004E1624">
            <w:pPr>
              <w:spacing w:before="60"/>
              <w:ind w:left="142"/>
              <w:jc w:val="center"/>
              <w:rPr>
                <w:rFonts w:cs="Arial"/>
                <w:szCs w:val="20"/>
              </w:rPr>
            </w:pPr>
          </w:p>
        </w:tc>
      </w:tr>
      <w:tr w:rsidR="006B3913" w:rsidRPr="00553FB8" w14:paraId="5A47A4A9" w14:textId="77777777" w:rsidTr="7AE5E877">
        <w:trPr>
          <w:trHeight w:val="99"/>
          <w:jc w:val="center"/>
        </w:trPr>
        <w:tc>
          <w:tcPr>
            <w:tcW w:w="1042" w:type="dxa"/>
            <w:vAlign w:val="center"/>
          </w:tcPr>
          <w:p w14:paraId="5985F962"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03BD0124" w14:textId="77777777" w:rsidR="006B3913" w:rsidRPr="00553FB8" w:rsidRDefault="006B3913" w:rsidP="00C0386E">
            <w:pPr>
              <w:pStyle w:val="Titre2"/>
              <w:rPr>
                <w:rFonts w:cs="Arial"/>
                <w:szCs w:val="20"/>
              </w:rPr>
            </w:pPr>
            <w:r w:rsidRPr="00553FB8">
              <w:rPr>
                <w:rFonts w:cs="Arial"/>
                <w:szCs w:val="20"/>
              </w:rPr>
              <w:t>Laboratoire mandaté par le Ministère</w:t>
            </w:r>
          </w:p>
        </w:tc>
        <w:tc>
          <w:tcPr>
            <w:tcW w:w="2159" w:type="dxa"/>
            <w:tcMar>
              <w:top w:w="43" w:type="dxa"/>
              <w:left w:w="14" w:type="dxa"/>
              <w:bottom w:w="43" w:type="dxa"/>
              <w:right w:w="14" w:type="dxa"/>
            </w:tcMar>
            <w:vAlign w:val="center"/>
          </w:tcPr>
          <w:p w14:paraId="04E18212" w14:textId="77777777" w:rsidR="006B3913" w:rsidRPr="00553FB8" w:rsidRDefault="006B3913" w:rsidP="004E1624">
            <w:pPr>
              <w:spacing w:before="60"/>
              <w:ind w:left="142"/>
              <w:jc w:val="center"/>
              <w:rPr>
                <w:rFonts w:cs="Arial"/>
                <w:szCs w:val="20"/>
              </w:rPr>
            </w:pPr>
          </w:p>
        </w:tc>
      </w:tr>
      <w:tr w:rsidR="00C0386E" w:rsidRPr="00553FB8" w14:paraId="23A3B6D8" w14:textId="77777777" w:rsidTr="7AE5E877">
        <w:trPr>
          <w:trHeight w:val="251"/>
          <w:jc w:val="center"/>
        </w:trPr>
        <w:tc>
          <w:tcPr>
            <w:tcW w:w="1042" w:type="dxa"/>
            <w:vAlign w:val="center"/>
          </w:tcPr>
          <w:p w14:paraId="0984C31C" w14:textId="77777777" w:rsidR="00C0386E" w:rsidRPr="00553FB8" w:rsidRDefault="00C0386E" w:rsidP="00024936">
            <w:pPr>
              <w:spacing w:before="60"/>
              <w:ind w:right="113"/>
              <w:rPr>
                <w:rFonts w:cs="Arial"/>
                <w:b/>
                <w:szCs w:val="20"/>
              </w:rPr>
            </w:pPr>
          </w:p>
        </w:tc>
        <w:tc>
          <w:tcPr>
            <w:tcW w:w="7696" w:type="dxa"/>
            <w:tcMar>
              <w:top w:w="43" w:type="dxa"/>
              <w:left w:w="14" w:type="dxa"/>
              <w:bottom w:w="43" w:type="dxa"/>
              <w:right w:w="14" w:type="dxa"/>
            </w:tcMar>
            <w:vAlign w:val="center"/>
          </w:tcPr>
          <w:p w14:paraId="453DC93C" w14:textId="4F5A66DF" w:rsidR="00C0386E" w:rsidRPr="005959FC" w:rsidRDefault="00C0386E" w:rsidP="00C0386E">
            <w:pPr>
              <w:spacing w:before="120" w:after="120"/>
              <w:ind w:left="57" w:right="113"/>
              <w:jc w:val="both"/>
              <w:rPr>
                <w:rFonts w:cs="Arial"/>
                <w:bCs/>
                <w:szCs w:val="20"/>
              </w:rPr>
            </w:pPr>
            <w:r w:rsidRPr="005959FC">
              <w:rPr>
                <w:rFonts w:cs="Arial"/>
                <w:bCs/>
                <w:szCs w:val="20"/>
              </w:rPr>
              <w:t>Le surveillant</w:t>
            </w:r>
            <w:r>
              <w:rPr>
                <w:rFonts w:cs="Arial"/>
                <w:bCs/>
                <w:szCs w:val="20"/>
              </w:rPr>
              <w:t xml:space="preserve"> indique que XXXX est </w:t>
            </w:r>
            <w:r w:rsidRPr="005959FC">
              <w:rPr>
                <w:rFonts w:cs="Arial"/>
                <w:bCs/>
                <w:szCs w:val="20"/>
              </w:rPr>
              <w:t>le laboratoire mandaté par le Ministère et</w:t>
            </w:r>
            <w:r>
              <w:rPr>
                <w:rFonts w:cs="Arial"/>
                <w:bCs/>
                <w:szCs w:val="20"/>
              </w:rPr>
              <w:t xml:space="preserve"> que</w:t>
            </w:r>
            <w:r w:rsidRPr="005959FC">
              <w:rPr>
                <w:rFonts w:cs="Arial"/>
                <w:bCs/>
                <w:szCs w:val="20"/>
              </w:rPr>
              <w:t xml:space="preserve"> son représentant </w:t>
            </w:r>
            <w:r w:rsidR="00C6087E">
              <w:rPr>
                <w:rFonts w:cs="Arial"/>
                <w:bCs/>
                <w:szCs w:val="20"/>
              </w:rPr>
              <w:t>responsable de l’</w:t>
            </w:r>
            <w:r w:rsidRPr="005959FC">
              <w:rPr>
                <w:rFonts w:cs="Arial"/>
                <w:bCs/>
                <w:szCs w:val="20"/>
              </w:rPr>
              <w:t>assurance de la qualité (RSRAQ)</w:t>
            </w:r>
            <w:r>
              <w:rPr>
                <w:rFonts w:cs="Arial"/>
                <w:bCs/>
                <w:szCs w:val="20"/>
              </w:rPr>
              <w:t xml:space="preserve"> est XXX</w:t>
            </w:r>
            <w:r w:rsidRPr="005959FC">
              <w:rPr>
                <w:rFonts w:cs="Arial"/>
                <w:bCs/>
                <w:szCs w:val="20"/>
              </w:rPr>
              <w:t xml:space="preserve">. </w:t>
            </w:r>
          </w:p>
        </w:tc>
        <w:tc>
          <w:tcPr>
            <w:tcW w:w="2159" w:type="dxa"/>
            <w:tcMar>
              <w:top w:w="43" w:type="dxa"/>
              <w:left w:w="14" w:type="dxa"/>
              <w:bottom w:w="43" w:type="dxa"/>
              <w:right w:w="14" w:type="dxa"/>
            </w:tcMar>
            <w:vAlign w:val="center"/>
          </w:tcPr>
          <w:p w14:paraId="6E5DE83F" w14:textId="77777777" w:rsidR="00C0386E" w:rsidRPr="00553FB8" w:rsidRDefault="00C0386E" w:rsidP="004E1624">
            <w:pPr>
              <w:spacing w:before="60"/>
              <w:ind w:left="142"/>
              <w:jc w:val="center"/>
              <w:rPr>
                <w:rFonts w:cs="Arial"/>
                <w:szCs w:val="20"/>
              </w:rPr>
            </w:pPr>
          </w:p>
        </w:tc>
      </w:tr>
      <w:tr w:rsidR="005959FC" w:rsidRPr="00553FB8" w14:paraId="47223379" w14:textId="77777777" w:rsidTr="7AE5E877">
        <w:trPr>
          <w:trHeight w:val="251"/>
          <w:jc w:val="center"/>
        </w:trPr>
        <w:tc>
          <w:tcPr>
            <w:tcW w:w="1042" w:type="dxa"/>
            <w:vAlign w:val="center"/>
          </w:tcPr>
          <w:p w14:paraId="5AAA3CFB" w14:textId="77777777" w:rsidR="005959FC" w:rsidRPr="00553FB8" w:rsidRDefault="005959FC" w:rsidP="00024936">
            <w:pPr>
              <w:spacing w:before="60"/>
              <w:ind w:right="113"/>
              <w:rPr>
                <w:rFonts w:cs="Arial"/>
                <w:b/>
                <w:szCs w:val="20"/>
              </w:rPr>
            </w:pPr>
          </w:p>
        </w:tc>
        <w:tc>
          <w:tcPr>
            <w:tcW w:w="7696" w:type="dxa"/>
            <w:tcMar>
              <w:top w:w="43" w:type="dxa"/>
              <w:left w:w="14" w:type="dxa"/>
              <w:bottom w:w="43" w:type="dxa"/>
              <w:right w:w="14" w:type="dxa"/>
            </w:tcMar>
            <w:vAlign w:val="center"/>
          </w:tcPr>
          <w:p w14:paraId="4FF25215" w14:textId="77777777" w:rsidR="00E55284" w:rsidRDefault="005959FC" w:rsidP="00C0386E">
            <w:pPr>
              <w:spacing w:before="60"/>
              <w:ind w:left="57" w:right="113"/>
              <w:jc w:val="both"/>
              <w:rPr>
                <w:rFonts w:cs="Arial"/>
                <w:bCs/>
                <w:szCs w:val="20"/>
              </w:rPr>
            </w:pPr>
            <w:r w:rsidRPr="005959FC">
              <w:rPr>
                <w:rFonts w:cs="Arial"/>
                <w:bCs/>
                <w:szCs w:val="20"/>
              </w:rPr>
              <w:t>Le surveillant souligne que toute information concernant l’assurance de la qualité doit lui être transmise en premier lieu, étant donné que c’est le surveillant qui prend les décisions concernant les autorisations, les acceptations, l’application de pénalités, etc., après avoir pris connaissance de</w:t>
            </w:r>
            <w:r>
              <w:rPr>
                <w:rFonts w:cs="Arial"/>
                <w:bCs/>
                <w:szCs w:val="20"/>
              </w:rPr>
              <w:t xml:space="preserve"> recommandations du RSRAQ.</w:t>
            </w:r>
            <w:r w:rsidR="00E55284" w:rsidRPr="00E55284">
              <w:rPr>
                <w:rFonts w:cs="Arial"/>
                <w:bCs/>
                <w:szCs w:val="20"/>
              </w:rPr>
              <w:t xml:space="preserve"> </w:t>
            </w:r>
          </w:p>
          <w:p w14:paraId="1E43D4DC" w14:textId="77777777" w:rsidR="00857DBC" w:rsidRPr="00553FB8" w:rsidRDefault="00E55284" w:rsidP="00C0386E">
            <w:pPr>
              <w:spacing w:before="60" w:after="120"/>
              <w:ind w:left="57" w:right="113"/>
              <w:jc w:val="both"/>
              <w:rPr>
                <w:rFonts w:cs="Arial"/>
                <w:bCs/>
                <w:szCs w:val="20"/>
              </w:rPr>
            </w:pPr>
            <w:r w:rsidRPr="00E55284">
              <w:rPr>
                <w:rFonts w:cs="Arial"/>
                <w:bCs/>
                <w:szCs w:val="20"/>
              </w:rPr>
              <w:t>L’entrepreneur demande d’être informé de tout résultat des essais dans les plus brefs délais. Le surveillant autorise le RSRAQ à ajouter l’entrepreneur en copie conforme (à titre d’information) lorsque le RSRAQ transmet les résultats.</w:t>
            </w:r>
          </w:p>
        </w:tc>
        <w:tc>
          <w:tcPr>
            <w:tcW w:w="2159" w:type="dxa"/>
            <w:tcMar>
              <w:top w:w="43" w:type="dxa"/>
              <w:left w:w="14" w:type="dxa"/>
              <w:bottom w:w="43" w:type="dxa"/>
              <w:right w:w="14" w:type="dxa"/>
            </w:tcMar>
            <w:vAlign w:val="center"/>
          </w:tcPr>
          <w:p w14:paraId="2B49BE9C" w14:textId="77777777" w:rsidR="005959FC" w:rsidRPr="00553FB8" w:rsidRDefault="005959FC" w:rsidP="004E1624">
            <w:pPr>
              <w:spacing w:before="60"/>
              <w:ind w:left="142"/>
              <w:jc w:val="center"/>
              <w:rPr>
                <w:rFonts w:cs="Arial"/>
                <w:szCs w:val="20"/>
              </w:rPr>
            </w:pPr>
          </w:p>
        </w:tc>
      </w:tr>
      <w:tr w:rsidR="006B3913" w:rsidRPr="00553FB8" w14:paraId="13CD4C72" w14:textId="77777777" w:rsidTr="7AE5E877">
        <w:trPr>
          <w:trHeight w:val="262"/>
          <w:jc w:val="center"/>
        </w:trPr>
        <w:tc>
          <w:tcPr>
            <w:tcW w:w="1042" w:type="dxa"/>
            <w:vAlign w:val="center"/>
          </w:tcPr>
          <w:p w14:paraId="061D89C5"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363AF1C1" w14:textId="77777777" w:rsidR="006B3913" w:rsidRPr="00553FB8" w:rsidRDefault="006B3913" w:rsidP="00047D7A">
            <w:pPr>
              <w:pStyle w:val="Titre2"/>
              <w:rPr>
                <w:rFonts w:cs="Arial"/>
                <w:szCs w:val="20"/>
                <w:lang w:eastAsia="fr-CA"/>
              </w:rPr>
            </w:pPr>
            <w:r w:rsidRPr="00553FB8">
              <w:rPr>
                <w:rFonts w:cs="Arial"/>
                <w:szCs w:val="20"/>
              </w:rPr>
              <w:t>Documents d’assurance de la qualité</w:t>
            </w:r>
          </w:p>
        </w:tc>
        <w:tc>
          <w:tcPr>
            <w:tcW w:w="2159" w:type="dxa"/>
            <w:tcMar>
              <w:top w:w="43" w:type="dxa"/>
              <w:left w:w="14" w:type="dxa"/>
              <w:bottom w:w="43" w:type="dxa"/>
              <w:right w:w="14" w:type="dxa"/>
            </w:tcMar>
            <w:vAlign w:val="center"/>
          </w:tcPr>
          <w:p w14:paraId="0E5952E1" w14:textId="77777777" w:rsidR="006B3913" w:rsidRPr="00553FB8" w:rsidRDefault="006B3913" w:rsidP="004E1624">
            <w:pPr>
              <w:spacing w:before="60"/>
              <w:ind w:left="142"/>
              <w:jc w:val="center"/>
              <w:rPr>
                <w:rFonts w:cs="Arial"/>
                <w:szCs w:val="20"/>
              </w:rPr>
            </w:pPr>
          </w:p>
        </w:tc>
      </w:tr>
      <w:tr w:rsidR="006B3913" w:rsidRPr="00553FB8" w14:paraId="33A1A1FF" w14:textId="77777777" w:rsidTr="7AE5E877">
        <w:trPr>
          <w:trHeight w:val="991"/>
          <w:jc w:val="center"/>
        </w:trPr>
        <w:tc>
          <w:tcPr>
            <w:tcW w:w="1042" w:type="dxa"/>
            <w:vAlign w:val="center"/>
          </w:tcPr>
          <w:p w14:paraId="45FA6890" w14:textId="77777777" w:rsidR="006B3913" w:rsidRPr="00553FB8" w:rsidRDefault="006B3913" w:rsidP="00024936">
            <w:pPr>
              <w:spacing w:before="60"/>
              <w:ind w:right="113"/>
              <w:rPr>
                <w:rFonts w:cs="Arial"/>
                <w:b/>
                <w:szCs w:val="20"/>
              </w:rPr>
            </w:pPr>
          </w:p>
        </w:tc>
        <w:tc>
          <w:tcPr>
            <w:tcW w:w="7696" w:type="dxa"/>
            <w:tcMar>
              <w:top w:w="43" w:type="dxa"/>
              <w:left w:w="14" w:type="dxa"/>
              <w:bottom w:w="43" w:type="dxa"/>
              <w:right w:w="14" w:type="dxa"/>
            </w:tcMar>
            <w:vAlign w:val="center"/>
          </w:tcPr>
          <w:p w14:paraId="328A2A2A" w14:textId="77777777" w:rsidR="00857DBC" w:rsidRPr="00553FB8" w:rsidRDefault="006B3913" w:rsidP="00047D7A">
            <w:pPr>
              <w:spacing w:before="60"/>
              <w:ind w:left="57" w:right="113"/>
              <w:jc w:val="both"/>
              <w:rPr>
                <w:rFonts w:cs="Arial"/>
                <w:bCs/>
                <w:szCs w:val="20"/>
              </w:rPr>
            </w:pPr>
            <w:r w:rsidRPr="00553FB8">
              <w:rPr>
                <w:rFonts w:cs="Arial"/>
                <w:bCs/>
                <w:szCs w:val="20"/>
              </w:rPr>
              <w:t xml:space="preserve">Le surveillant présente la liste des documents à obtenir de l’entrepreneur et le moment de leur réception (attestations de qualité, fiches techniques, certificats, etc.). Il souligne </w:t>
            </w:r>
            <w:r w:rsidR="00C66035">
              <w:rPr>
                <w:rFonts w:cs="Arial"/>
                <w:bCs/>
                <w:szCs w:val="20"/>
              </w:rPr>
              <w:t xml:space="preserve">qu’il s’agit d’une liste non exhaustive et </w:t>
            </w:r>
            <w:r w:rsidRPr="00553FB8">
              <w:rPr>
                <w:rFonts w:cs="Arial"/>
                <w:bCs/>
                <w:szCs w:val="20"/>
              </w:rPr>
              <w:t xml:space="preserve">que l’entrepreneur </w:t>
            </w:r>
            <w:r w:rsidR="00C66035">
              <w:rPr>
                <w:rFonts w:cs="Arial"/>
                <w:bCs/>
                <w:szCs w:val="20"/>
              </w:rPr>
              <w:t>d</w:t>
            </w:r>
            <w:r w:rsidRPr="00553FB8">
              <w:rPr>
                <w:rFonts w:cs="Arial"/>
                <w:bCs/>
                <w:szCs w:val="20"/>
              </w:rPr>
              <w:t>oit</w:t>
            </w:r>
            <w:r w:rsidR="00C66035">
              <w:rPr>
                <w:rFonts w:cs="Arial"/>
                <w:bCs/>
                <w:szCs w:val="20"/>
              </w:rPr>
              <w:t xml:space="preserve"> s’assurer de</w:t>
            </w:r>
            <w:r w:rsidRPr="00553FB8">
              <w:rPr>
                <w:rFonts w:cs="Arial"/>
                <w:bCs/>
                <w:szCs w:val="20"/>
              </w:rPr>
              <w:t xml:space="preserve"> fournir tous les documents et réaliser toutes les activités exigées au contrat, et ce, en respectant les délais mentionnés au contrat.</w:t>
            </w:r>
          </w:p>
        </w:tc>
        <w:tc>
          <w:tcPr>
            <w:tcW w:w="2159" w:type="dxa"/>
            <w:tcMar>
              <w:top w:w="43" w:type="dxa"/>
              <w:left w:w="14" w:type="dxa"/>
              <w:bottom w:w="43" w:type="dxa"/>
              <w:right w:w="14" w:type="dxa"/>
            </w:tcMar>
            <w:vAlign w:val="center"/>
          </w:tcPr>
          <w:p w14:paraId="79805C87"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4C6AADFD" w14:textId="77777777" w:rsidR="006B3913" w:rsidRPr="00553FB8" w:rsidRDefault="006B3913" w:rsidP="004E1624">
            <w:pPr>
              <w:spacing w:before="60"/>
              <w:ind w:left="57" w:right="113"/>
              <w:jc w:val="center"/>
              <w:rPr>
                <w:rFonts w:cs="Arial"/>
                <w:szCs w:val="20"/>
              </w:rPr>
            </w:pPr>
            <w:r w:rsidRPr="00553FB8">
              <w:rPr>
                <w:rFonts w:cs="Arial"/>
                <w:szCs w:val="20"/>
              </w:rPr>
              <w:t>Selon délais exigés</w:t>
            </w:r>
          </w:p>
        </w:tc>
      </w:tr>
      <w:tr w:rsidR="006B3913" w:rsidRPr="00553FB8" w14:paraId="15516B48" w14:textId="77777777" w:rsidTr="7AE5E877">
        <w:trPr>
          <w:trHeight w:val="261"/>
          <w:jc w:val="center"/>
        </w:trPr>
        <w:tc>
          <w:tcPr>
            <w:tcW w:w="1042" w:type="dxa"/>
            <w:vAlign w:val="center"/>
          </w:tcPr>
          <w:p w14:paraId="5AD07A5E"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0AF353F9" w14:textId="77777777" w:rsidR="006B3913" w:rsidRPr="00553FB8" w:rsidRDefault="006B3913" w:rsidP="00024936">
            <w:pPr>
              <w:pStyle w:val="Titre2"/>
              <w:rPr>
                <w:rFonts w:cs="Arial"/>
                <w:szCs w:val="20"/>
                <w:lang w:eastAsia="fr-CA"/>
              </w:rPr>
            </w:pPr>
            <w:r w:rsidRPr="00553FB8">
              <w:rPr>
                <w:rFonts w:cs="Arial"/>
                <w:szCs w:val="20"/>
              </w:rPr>
              <w:t>Délai de livraison des documents</w:t>
            </w:r>
          </w:p>
        </w:tc>
        <w:tc>
          <w:tcPr>
            <w:tcW w:w="2159" w:type="dxa"/>
            <w:tcMar>
              <w:top w:w="43" w:type="dxa"/>
              <w:left w:w="14" w:type="dxa"/>
              <w:bottom w:w="43" w:type="dxa"/>
              <w:right w:w="14" w:type="dxa"/>
            </w:tcMar>
            <w:vAlign w:val="center"/>
          </w:tcPr>
          <w:p w14:paraId="33E9398B" w14:textId="77777777" w:rsidR="006B3913" w:rsidRPr="00553FB8" w:rsidRDefault="006B3913" w:rsidP="004E1624">
            <w:pPr>
              <w:spacing w:before="60"/>
              <w:ind w:left="142"/>
              <w:jc w:val="center"/>
              <w:rPr>
                <w:rFonts w:cs="Arial"/>
                <w:szCs w:val="20"/>
              </w:rPr>
            </w:pPr>
          </w:p>
        </w:tc>
      </w:tr>
      <w:tr w:rsidR="006B3913" w:rsidRPr="00553FB8" w14:paraId="2B1A0EE5" w14:textId="77777777" w:rsidTr="7AE5E877">
        <w:trPr>
          <w:trHeight w:val="1203"/>
          <w:jc w:val="center"/>
        </w:trPr>
        <w:tc>
          <w:tcPr>
            <w:tcW w:w="1042" w:type="dxa"/>
            <w:vAlign w:val="center"/>
          </w:tcPr>
          <w:p w14:paraId="6F8D5E34" w14:textId="77777777" w:rsidR="006B3913" w:rsidRPr="00553FB8" w:rsidRDefault="006B3913" w:rsidP="00024936">
            <w:pPr>
              <w:spacing w:before="60"/>
              <w:ind w:right="113"/>
              <w:rPr>
                <w:rFonts w:cs="Arial"/>
                <w:b/>
                <w:szCs w:val="20"/>
              </w:rPr>
            </w:pPr>
          </w:p>
        </w:tc>
        <w:tc>
          <w:tcPr>
            <w:tcW w:w="7696" w:type="dxa"/>
            <w:tcMar>
              <w:top w:w="43" w:type="dxa"/>
              <w:left w:w="14" w:type="dxa"/>
              <w:bottom w:w="43" w:type="dxa"/>
              <w:right w:w="14" w:type="dxa"/>
            </w:tcMar>
            <w:vAlign w:val="center"/>
          </w:tcPr>
          <w:p w14:paraId="1D63E1CF" w14:textId="77777777" w:rsidR="006B3913" w:rsidRPr="00553FB8" w:rsidRDefault="006B3913" w:rsidP="00C0386E">
            <w:pPr>
              <w:spacing w:before="60"/>
              <w:ind w:left="57" w:right="113"/>
              <w:jc w:val="both"/>
              <w:rPr>
                <w:rFonts w:cs="Arial"/>
                <w:b/>
                <w:szCs w:val="20"/>
              </w:rPr>
            </w:pPr>
            <w:r w:rsidRPr="00553FB8">
              <w:rPr>
                <w:rFonts w:cs="Arial"/>
                <w:bCs/>
                <w:szCs w:val="20"/>
              </w:rPr>
              <w:t>Pour certains documents dont le délai de délivrance n’est pas précisé aux documents contractuels, le RSRAQ spécifie le délai requis. Il explique que le respect des délais est très important pour la vérification et l’analyse des documents fournis. Il demande à l’entrepreneur de les respecter lorsqu’il soumet les documents pour approbation. L’entrepreneur confirme que tous les délais seront considérés</w:t>
            </w:r>
            <w:r w:rsidR="00C66035">
              <w:rPr>
                <w:rFonts w:cs="Arial"/>
                <w:bCs/>
                <w:szCs w:val="20"/>
              </w:rPr>
              <w:t xml:space="preserve"> pour assurer le bon déroulement des travaux</w:t>
            </w:r>
            <w:r w:rsidRPr="00553FB8">
              <w:rPr>
                <w:rFonts w:cs="Arial"/>
                <w:bCs/>
                <w:szCs w:val="20"/>
              </w:rPr>
              <w:t>.</w:t>
            </w:r>
          </w:p>
        </w:tc>
        <w:tc>
          <w:tcPr>
            <w:tcW w:w="2159" w:type="dxa"/>
            <w:tcMar>
              <w:top w:w="43" w:type="dxa"/>
              <w:left w:w="14" w:type="dxa"/>
              <w:bottom w:w="43" w:type="dxa"/>
              <w:right w:w="14" w:type="dxa"/>
            </w:tcMar>
            <w:vAlign w:val="center"/>
          </w:tcPr>
          <w:p w14:paraId="1BDA91DA" w14:textId="77777777" w:rsidR="006B3913" w:rsidRPr="00553FB8" w:rsidRDefault="006B3913" w:rsidP="004E1624">
            <w:pPr>
              <w:spacing w:before="60"/>
              <w:ind w:left="142"/>
              <w:jc w:val="center"/>
              <w:rPr>
                <w:rFonts w:cs="Arial"/>
                <w:szCs w:val="20"/>
              </w:rPr>
            </w:pPr>
          </w:p>
        </w:tc>
      </w:tr>
      <w:tr w:rsidR="006B3913" w:rsidRPr="00553FB8" w14:paraId="53CE3710" w14:textId="77777777" w:rsidTr="7AE5E877">
        <w:trPr>
          <w:trHeight w:val="226"/>
          <w:jc w:val="center"/>
        </w:trPr>
        <w:tc>
          <w:tcPr>
            <w:tcW w:w="1042" w:type="dxa"/>
            <w:vAlign w:val="center"/>
          </w:tcPr>
          <w:p w14:paraId="21BA3199" w14:textId="77777777" w:rsidR="006B3913" w:rsidRPr="00553FB8" w:rsidRDefault="006B3913" w:rsidP="009A6A4A">
            <w:pPr>
              <w:numPr>
                <w:ilvl w:val="1"/>
                <w:numId w:val="2"/>
              </w:numPr>
              <w:spacing w:before="60"/>
              <w:rPr>
                <w:rFonts w:cs="Arial"/>
                <w:szCs w:val="20"/>
              </w:rPr>
            </w:pPr>
          </w:p>
        </w:tc>
        <w:tc>
          <w:tcPr>
            <w:tcW w:w="7696" w:type="dxa"/>
            <w:tcMar>
              <w:top w:w="43" w:type="dxa"/>
              <w:left w:w="14" w:type="dxa"/>
              <w:bottom w:w="43" w:type="dxa"/>
              <w:right w:w="14" w:type="dxa"/>
            </w:tcMar>
            <w:vAlign w:val="center"/>
          </w:tcPr>
          <w:p w14:paraId="7F0D7C37" w14:textId="77777777" w:rsidR="006B3913" w:rsidRPr="00553FB8" w:rsidRDefault="006B3913" w:rsidP="00024936">
            <w:pPr>
              <w:pStyle w:val="Titre2"/>
              <w:rPr>
                <w:rFonts w:cs="Arial"/>
                <w:szCs w:val="20"/>
              </w:rPr>
            </w:pPr>
            <w:r w:rsidRPr="00553FB8">
              <w:rPr>
                <w:rFonts w:cs="Arial"/>
                <w:szCs w:val="20"/>
              </w:rPr>
              <w:t>Matériaux et travaux non conformes</w:t>
            </w:r>
          </w:p>
        </w:tc>
        <w:tc>
          <w:tcPr>
            <w:tcW w:w="2159" w:type="dxa"/>
            <w:tcMar>
              <w:top w:w="43" w:type="dxa"/>
              <w:left w:w="14" w:type="dxa"/>
              <w:bottom w:w="43" w:type="dxa"/>
              <w:right w:w="14" w:type="dxa"/>
            </w:tcMar>
            <w:vAlign w:val="center"/>
          </w:tcPr>
          <w:p w14:paraId="43634EAE" w14:textId="77777777" w:rsidR="006B3913" w:rsidRPr="00553FB8" w:rsidRDefault="006B3913" w:rsidP="004E1624">
            <w:pPr>
              <w:spacing w:before="60"/>
              <w:ind w:left="144" w:right="144"/>
              <w:jc w:val="center"/>
              <w:rPr>
                <w:rFonts w:cs="Arial"/>
                <w:szCs w:val="20"/>
              </w:rPr>
            </w:pPr>
          </w:p>
        </w:tc>
      </w:tr>
      <w:tr w:rsidR="006B3913" w:rsidRPr="00553FB8" w14:paraId="044CAC47" w14:textId="77777777" w:rsidTr="7AE5E877">
        <w:trPr>
          <w:trHeight w:val="1105"/>
          <w:jc w:val="center"/>
        </w:trPr>
        <w:tc>
          <w:tcPr>
            <w:tcW w:w="1042" w:type="dxa"/>
            <w:vAlign w:val="center"/>
          </w:tcPr>
          <w:p w14:paraId="29233017" w14:textId="77777777" w:rsidR="006B3913" w:rsidRPr="00553FB8" w:rsidRDefault="006B3913" w:rsidP="00024936">
            <w:pPr>
              <w:spacing w:before="60"/>
              <w:rPr>
                <w:rFonts w:cs="Arial"/>
                <w:b/>
                <w:szCs w:val="20"/>
              </w:rPr>
            </w:pPr>
          </w:p>
        </w:tc>
        <w:tc>
          <w:tcPr>
            <w:tcW w:w="7696" w:type="dxa"/>
            <w:tcMar>
              <w:top w:w="43" w:type="dxa"/>
              <w:left w:w="14" w:type="dxa"/>
              <w:bottom w:w="43" w:type="dxa"/>
              <w:right w:w="14" w:type="dxa"/>
            </w:tcMar>
            <w:vAlign w:val="center"/>
          </w:tcPr>
          <w:p w14:paraId="45F89C93" w14:textId="5A295AA4" w:rsidR="006B3913" w:rsidRPr="00553FB8" w:rsidRDefault="006B3913" w:rsidP="00D306F9">
            <w:pPr>
              <w:spacing w:before="60"/>
              <w:ind w:left="57" w:right="113"/>
              <w:jc w:val="both"/>
              <w:rPr>
                <w:rFonts w:cs="Arial"/>
                <w:szCs w:val="20"/>
              </w:rPr>
            </w:pPr>
            <w:r w:rsidRPr="00553FB8">
              <w:rPr>
                <w:rFonts w:cs="Arial"/>
                <w:bCs/>
                <w:szCs w:val="20"/>
              </w:rPr>
              <w:t xml:space="preserve">Le surveillant précise que les matériaux qui ne satisfont pas aux exigences des plans et devis seront refusés, même s’ils </w:t>
            </w:r>
            <w:r w:rsidR="00C6087E">
              <w:rPr>
                <w:rFonts w:cs="Arial"/>
                <w:bCs/>
                <w:szCs w:val="20"/>
              </w:rPr>
              <w:t>s</w:t>
            </w:r>
            <w:r w:rsidRPr="00553FB8">
              <w:rPr>
                <w:rFonts w:cs="Arial"/>
                <w:bCs/>
                <w:szCs w:val="20"/>
              </w:rPr>
              <w:t xml:space="preserve">ont déjà livrés au chantier. Toutes les non-conformités seront traitées selon les stipulations </w:t>
            </w:r>
            <w:r w:rsidRPr="00553FB8">
              <w:rPr>
                <w:rFonts w:cs="Arial"/>
                <w:szCs w:val="20"/>
              </w:rPr>
              <w:t>de l’article</w:t>
            </w:r>
            <w:r w:rsidR="00964F9A">
              <w:rPr>
                <w:rFonts w:cs="Arial"/>
                <w:szCs w:val="20"/>
              </w:rPr>
              <w:t> </w:t>
            </w:r>
            <w:r w:rsidRPr="00553FB8">
              <w:rPr>
                <w:rFonts w:cs="Arial"/>
                <w:b/>
                <w:szCs w:val="20"/>
              </w:rPr>
              <w:t>7.10 « Travaux défectueux » du CCDG</w:t>
            </w:r>
            <w:r w:rsidRPr="00553FB8">
              <w:rPr>
                <w:rFonts w:cs="Arial"/>
                <w:szCs w:val="20"/>
              </w:rPr>
              <w:t xml:space="preserve">. </w:t>
            </w:r>
          </w:p>
        </w:tc>
        <w:tc>
          <w:tcPr>
            <w:tcW w:w="2159" w:type="dxa"/>
            <w:tcMar>
              <w:top w:w="43" w:type="dxa"/>
              <w:left w:w="14" w:type="dxa"/>
              <w:bottom w:w="43" w:type="dxa"/>
              <w:right w:w="14" w:type="dxa"/>
            </w:tcMar>
            <w:vAlign w:val="center"/>
          </w:tcPr>
          <w:p w14:paraId="6D9B9269" w14:textId="77777777" w:rsidR="006B3913" w:rsidRPr="00553FB8" w:rsidRDefault="006B3913" w:rsidP="004E1624">
            <w:pPr>
              <w:spacing w:before="60"/>
              <w:ind w:left="144" w:right="144"/>
              <w:jc w:val="center"/>
              <w:rPr>
                <w:rFonts w:cs="Arial"/>
                <w:szCs w:val="20"/>
              </w:rPr>
            </w:pPr>
          </w:p>
        </w:tc>
      </w:tr>
      <w:tr w:rsidR="006B3913" w:rsidRPr="00553FB8" w14:paraId="57179826" w14:textId="77777777" w:rsidTr="7AE5E877">
        <w:trPr>
          <w:trHeight w:val="245"/>
          <w:jc w:val="center"/>
        </w:trPr>
        <w:tc>
          <w:tcPr>
            <w:tcW w:w="1042" w:type="dxa"/>
            <w:vAlign w:val="center"/>
          </w:tcPr>
          <w:p w14:paraId="0C79C316"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363DEBAC" w14:textId="77777777" w:rsidR="006B3913" w:rsidRPr="00553FB8" w:rsidRDefault="006B3913" w:rsidP="00024936">
            <w:pPr>
              <w:pStyle w:val="Titre2"/>
              <w:rPr>
                <w:rFonts w:cs="Arial"/>
                <w:szCs w:val="20"/>
                <w:lang w:eastAsia="fr-CA"/>
              </w:rPr>
            </w:pPr>
            <w:r w:rsidRPr="00553FB8">
              <w:rPr>
                <w:rFonts w:cs="Arial"/>
                <w:szCs w:val="20"/>
              </w:rPr>
              <w:t>Formation des lots pour les ouvrages d’art</w:t>
            </w:r>
          </w:p>
        </w:tc>
        <w:tc>
          <w:tcPr>
            <w:tcW w:w="2159" w:type="dxa"/>
            <w:tcMar>
              <w:top w:w="43" w:type="dxa"/>
              <w:left w:w="14" w:type="dxa"/>
              <w:bottom w:w="43" w:type="dxa"/>
              <w:right w:w="14" w:type="dxa"/>
            </w:tcMar>
            <w:vAlign w:val="center"/>
          </w:tcPr>
          <w:p w14:paraId="008706AC" w14:textId="77777777" w:rsidR="006B3913" w:rsidRPr="00553FB8" w:rsidRDefault="006B3913" w:rsidP="004E1624">
            <w:pPr>
              <w:spacing w:before="60"/>
              <w:ind w:left="142"/>
              <w:jc w:val="center"/>
              <w:rPr>
                <w:rFonts w:cs="Arial"/>
                <w:szCs w:val="20"/>
              </w:rPr>
            </w:pPr>
          </w:p>
        </w:tc>
      </w:tr>
      <w:tr w:rsidR="006B3913" w:rsidRPr="00553FB8" w14:paraId="3A7C2EF3" w14:textId="77777777" w:rsidTr="7AE5E877">
        <w:trPr>
          <w:trHeight w:val="971"/>
          <w:jc w:val="center"/>
        </w:trPr>
        <w:tc>
          <w:tcPr>
            <w:tcW w:w="1042" w:type="dxa"/>
            <w:vAlign w:val="center"/>
          </w:tcPr>
          <w:p w14:paraId="3F34D554"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8E8CF8E" w14:textId="77777777" w:rsidR="006B3913" w:rsidRPr="00553FB8" w:rsidRDefault="006B3913" w:rsidP="00D306F9">
            <w:pPr>
              <w:spacing w:before="60"/>
              <w:ind w:left="57" w:right="113"/>
              <w:jc w:val="both"/>
              <w:rPr>
                <w:rFonts w:cs="Arial"/>
                <w:bCs/>
                <w:szCs w:val="20"/>
                <w:lang w:eastAsia="fr-CA"/>
              </w:rPr>
            </w:pPr>
            <w:r w:rsidRPr="00553FB8">
              <w:rPr>
                <w:rFonts w:cs="Arial"/>
                <w:bCs/>
                <w:szCs w:val="20"/>
              </w:rPr>
              <w:t>Le surveillant demande à l’entrepreneur de présenter sa proposition de formation des lots pour le béton et les granulats. Le RSRAQ est d’accord avec la formation des lots proposée, mais il suggère de les réviser à la réunion précédant le bétonnage.</w:t>
            </w:r>
          </w:p>
        </w:tc>
        <w:tc>
          <w:tcPr>
            <w:tcW w:w="2159" w:type="dxa"/>
            <w:tcMar>
              <w:top w:w="43" w:type="dxa"/>
              <w:left w:w="14" w:type="dxa"/>
              <w:bottom w:w="43" w:type="dxa"/>
              <w:right w:w="14" w:type="dxa"/>
            </w:tcMar>
            <w:vAlign w:val="center"/>
          </w:tcPr>
          <w:p w14:paraId="466F64D6" w14:textId="77777777" w:rsidR="006B3913" w:rsidRPr="00553FB8" w:rsidRDefault="006B3913" w:rsidP="004E1624">
            <w:pPr>
              <w:spacing w:before="60"/>
              <w:ind w:left="142"/>
              <w:jc w:val="center"/>
              <w:rPr>
                <w:rFonts w:cs="Arial"/>
                <w:szCs w:val="20"/>
              </w:rPr>
            </w:pPr>
          </w:p>
        </w:tc>
      </w:tr>
      <w:tr w:rsidR="006B3913" w:rsidRPr="00553FB8" w14:paraId="52FE666D" w14:textId="77777777" w:rsidTr="7AE5E877">
        <w:trPr>
          <w:trHeight w:val="91"/>
          <w:jc w:val="center"/>
        </w:trPr>
        <w:tc>
          <w:tcPr>
            <w:tcW w:w="1042" w:type="dxa"/>
            <w:vAlign w:val="center"/>
          </w:tcPr>
          <w:p w14:paraId="4921E583"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346EA623" w14:textId="77777777" w:rsidR="006B3913" w:rsidRPr="00553FB8" w:rsidRDefault="006B3913" w:rsidP="00024936">
            <w:pPr>
              <w:pStyle w:val="Titre2"/>
              <w:rPr>
                <w:rFonts w:cs="Arial"/>
                <w:szCs w:val="20"/>
              </w:rPr>
            </w:pPr>
            <w:r w:rsidRPr="00553FB8">
              <w:rPr>
                <w:rFonts w:cs="Arial"/>
                <w:szCs w:val="20"/>
              </w:rPr>
              <w:t>Formules de mélange et fiches descriptives</w:t>
            </w:r>
          </w:p>
        </w:tc>
        <w:tc>
          <w:tcPr>
            <w:tcW w:w="2159" w:type="dxa"/>
            <w:tcMar>
              <w:top w:w="43" w:type="dxa"/>
              <w:left w:w="14" w:type="dxa"/>
              <w:bottom w:w="43" w:type="dxa"/>
              <w:right w:w="14" w:type="dxa"/>
            </w:tcMar>
            <w:vAlign w:val="center"/>
          </w:tcPr>
          <w:p w14:paraId="13E85480" w14:textId="77777777" w:rsidR="006B3913" w:rsidRPr="00553FB8" w:rsidRDefault="006B3913" w:rsidP="004E1624">
            <w:pPr>
              <w:spacing w:before="60"/>
              <w:ind w:left="144" w:right="144"/>
              <w:jc w:val="center"/>
              <w:rPr>
                <w:rFonts w:cs="Arial"/>
                <w:szCs w:val="20"/>
              </w:rPr>
            </w:pPr>
          </w:p>
        </w:tc>
      </w:tr>
      <w:tr w:rsidR="006B3913" w:rsidRPr="00553FB8" w14:paraId="021586E5" w14:textId="77777777" w:rsidTr="7AE5E877">
        <w:trPr>
          <w:trHeight w:val="1023"/>
          <w:jc w:val="center"/>
        </w:trPr>
        <w:tc>
          <w:tcPr>
            <w:tcW w:w="1042" w:type="dxa"/>
            <w:vAlign w:val="center"/>
          </w:tcPr>
          <w:p w14:paraId="04AC38B8"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5E08AB81" w14:textId="77777777" w:rsidR="006B3913" w:rsidRDefault="006B3913" w:rsidP="00C0386E">
            <w:pPr>
              <w:spacing w:before="120" w:after="120"/>
              <w:ind w:left="57" w:right="113"/>
              <w:jc w:val="both"/>
              <w:rPr>
                <w:rFonts w:cs="Arial"/>
                <w:bCs/>
                <w:szCs w:val="20"/>
              </w:rPr>
            </w:pPr>
            <w:r w:rsidRPr="00553FB8">
              <w:rPr>
                <w:rFonts w:cs="Arial"/>
                <w:bCs/>
                <w:szCs w:val="20"/>
              </w:rPr>
              <w:t>Le RSRAQ précise les types de béton et d’enrobés prévus au projet et mentionne leurs particularités. Il rappelle également que le délai de transmission des fiches descriptives des mélanges de bétons soumis à l’essai de convenance est de 2 semaines avant de procéder à cet essai.</w:t>
            </w:r>
          </w:p>
          <w:p w14:paraId="0DA86AB4" w14:textId="3D8014C7" w:rsidR="00474B15" w:rsidRPr="00553FB8" w:rsidRDefault="00474B15" w:rsidP="00C0386E">
            <w:pPr>
              <w:spacing w:before="120" w:after="120"/>
              <w:ind w:left="57" w:right="113"/>
              <w:jc w:val="both"/>
              <w:rPr>
                <w:rFonts w:cs="Arial"/>
                <w:bCs/>
                <w:szCs w:val="20"/>
              </w:rPr>
            </w:pPr>
            <w:r w:rsidRPr="00474B15">
              <w:rPr>
                <w:rFonts w:cs="Arial"/>
                <w:bCs/>
                <w:szCs w:val="20"/>
              </w:rPr>
              <w:t>Le surveillant demande la vérification rapide de la formule de mélange de béton</w:t>
            </w:r>
            <w:r>
              <w:rPr>
                <w:rFonts w:cs="Arial"/>
                <w:bCs/>
                <w:szCs w:val="20"/>
              </w:rPr>
              <w:t xml:space="preserve"> </w:t>
            </w:r>
            <w:r w:rsidRPr="00474B15">
              <w:rPr>
                <w:rFonts w:cs="Arial"/>
                <w:bCs/>
                <w:szCs w:val="20"/>
              </w:rPr>
              <w:t>pour les éléments de béton préfabriqués afin de déterminer la nécessité de</w:t>
            </w:r>
            <w:r>
              <w:rPr>
                <w:rFonts w:cs="Arial"/>
                <w:bCs/>
                <w:szCs w:val="20"/>
              </w:rPr>
              <w:t xml:space="preserve"> </w:t>
            </w:r>
            <w:r w:rsidRPr="00474B15">
              <w:rPr>
                <w:rFonts w:cs="Arial"/>
                <w:bCs/>
                <w:szCs w:val="20"/>
              </w:rPr>
              <w:t>réaliser un essai de convenance (voir l’article</w:t>
            </w:r>
            <w:r w:rsidR="000E3398">
              <w:rPr>
                <w:rFonts w:cs="Arial"/>
                <w:bCs/>
                <w:szCs w:val="20"/>
              </w:rPr>
              <w:t> </w:t>
            </w:r>
            <w:r w:rsidRPr="00F20602">
              <w:rPr>
                <w:rFonts w:cs="Arial"/>
                <w:b/>
                <w:szCs w:val="20"/>
              </w:rPr>
              <w:t>15.4.2.1.5</w:t>
            </w:r>
            <w:r w:rsidR="00F20602">
              <w:rPr>
                <w:rFonts w:cs="Arial"/>
                <w:b/>
                <w:szCs w:val="20"/>
              </w:rPr>
              <w:t xml:space="preserve"> « Contrôle de réception »</w:t>
            </w:r>
            <w:r w:rsidRPr="00F20602">
              <w:rPr>
                <w:rFonts w:cs="Arial"/>
                <w:b/>
                <w:szCs w:val="20"/>
              </w:rPr>
              <w:t xml:space="preserve"> du CCDG</w:t>
            </w:r>
            <w:r w:rsidRPr="00474B15">
              <w:rPr>
                <w:rFonts w:cs="Arial"/>
                <w:bCs/>
                <w:szCs w:val="20"/>
              </w:rPr>
              <w:t>).</w:t>
            </w:r>
          </w:p>
        </w:tc>
        <w:tc>
          <w:tcPr>
            <w:tcW w:w="2159" w:type="dxa"/>
            <w:tcMar>
              <w:top w:w="43" w:type="dxa"/>
              <w:left w:w="14" w:type="dxa"/>
              <w:bottom w:w="43" w:type="dxa"/>
              <w:right w:w="14" w:type="dxa"/>
            </w:tcMar>
            <w:vAlign w:val="center"/>
          </w:tcPr>
          <w:p w14:paraId="11123204" w14:textId="77777777" w:rsidR="006B3913" w:rsidRPr="00553FB8" w:rsidRDefault="006B3913" w:rsidP="004E1624">
            <w:pPr>
              <w:spacing w:before="60"/>
              <w:ind w:left="144" w:right="144"/>
              <w:jc w:val="center"/>
              <w:rPr>
                <w:rFonts w:cs="Arial"/>
                <w:szCs w:val="20"/>
              </w:rPr>
            </w:pPr>
          </w:p>
        </w:tc>
      </w:tr>
      <w:tr w:rsidR="006B3913" w:rsidRPr="00553FB8" w14:paraId="22B9D2E6" w14:textId="77777777" w:rsidTr="7AE5E877">
        <w:trPr>
          <w:trHeight w:val="254"/>
          <w:jc w:val="center"/>
        </w:trPr>
        <w:tc>
          <w:tcPr>
            <w:tcW w:w="1042" w:type="dxa"/>
            <w:vAlign w:val="center"/>
          </w:tcPr>
          <w:p w14:paraId="0EE49E97"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73A4BE74" w14:textId="77777777" w:rsidR="006B3913" w:rsidRPr="00553FB8" w:rsidRDefault="006B3913" w:rsidP="00024936">
            <w:pPr>
              <w:pStyle w:val="Titre2"/>
              <w:rPr>
                <w:rFonts w:cs="Arial"/>
                <w:szCs w:val="20"/>
              </w:rPr>
            </w:pPr>
            <w:r w:rsidRPr="00553FB8">
              <w:rPr>
                <w:rFonts w:cs="Arial"/>
                <w:szCs w:val="20"/>
              </w:rPr>
              <w:t>Laboratoire mandaté par l’entrepreneur</w:t>
            </w:r>
          </w:p>
        </w:tc>
        <w:tc>
          <w:tcPr>
            <w:tcW w:w="2159" w:type="dxa"/>
            <w:tcMar>
              <w:top w:w="43" w:type="dxa"/>
              <w:left w:w="14" w:type="dxa"/>
              <w:bottom w:w="43" w:type="dxa"/>
              <w:right w:w="14" w:type="dxa"/>
            </w:tcMar>
            <w:vAlign w:val="center"/>
          </w:tcPr>
          <w:p w14:paraId="122B5072" w14:textId="77777777" w:rsidR="006B3913" w:rsidRPr="00553FB8" w:rsidRDefault="006B3913" w:rsidP="004E1624">
            <w:pPr>
              <w:spacing w:before="60"/>
              <w:ind w:left="144" w:right="144"/>
              <w:jc w:val="center"/>
              <w:rPr>
                <w:rFonts w:cs="Arial"/>
                <w:szCs w:val="20"/>
              </w:rPr>
            </w:pPr>
          </w:p>
        </w:tc>
      </w:tr>
      <w:tr w:rsidR="006B3913" w:rsidRPr="00553FB8" w14:paraId="2DB44792" w14:textId="77777777" w:rsidTr="7AE5E877">
        <w:trPr>
          <w:trHeight w:val="2228"/>
          <w:jc w:val="center"/>
        </w:trPr>
        <w:tc>
          <w:tcPr>
            <w:tcW w:w="1042" w:type="dxa"/>
            <w:vAlign w:val="center"/>
          </w:tcPr>
          <w:p w14:paraId="4DDC7ED8"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EFB14A4"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Le surveillant demande à l’entrepreneur si ce dernier a mandaté un laboratoire pour réaliser l’autocontrôle. L’entrepreneur présente le nom du laboratoire mandaté, la liste du personnel affecté au contrôle de la qualité, le certificat d’enregistrement ISO du laboratoire mandaté ainsi que les certificats de formations requises pour le personnel. Le surveillant vérifie la conformité des documents.</w:t>
            </w:r>
          </w:p>
          <w:p w14:paraId="215387D6"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Le surveillant demande si l’entrepreneur a l’intention d’engager un laboratoire enregistré pour réaliser des essais sur le béton plastique sur le chantier ou à l’usine de préfabrication ou pour déléguer un observateur au laboratoire du Ministère. L’entrepreneur répond qu’il n’engage pas un laboratoire à cet effet.</w:t>
            </w:r>
          </w:p>
        </w:tc>
        <w:tc>
          <w:tcPr>
            <w:tcW w:w="2159" w:type="dxa"/>
            <w:tcMar>
              <w:top w:w="43" w:type="dxa"/>
              <w:left w:w="14" w:type="dxa"/>
              <w:bottom w:w="43" w:type="dxa"/>
              <w:right w:w="14" w:type="dxa"/>
            </w:tcMar>
            <w:vAlign w:val="center"/>
          </w:tcPr>
          <w:p w14:paraId="1C8ECF52" w14:textId="77777777" w:rsidR="006B3913" w:rsidRPr="00553FB8" w:rsidRDefault="006B3913" w:rsidP="004E1624">
            <w:pPr>
              <w:spacing w:before="60"/>
              <w:ind w:left="144" w:right="144"/>
              <w:jc w:val="center"/>
              <w:rPr>
                <w:rFonts w:cs="Arial"/>
                <w:szCs w:val="20"/>
              </w:rPr>
            </w:pPr>
          </w:p>
        </w:tc>
      </w:tr>
      <w:tr w:rsidR="006B3913" w:rsidRPr="00553FB8" w14:paraId="07C0B5FA" w14:textId="77777777" w:rsidTr="7AE5E877">
        <w:trPr>
          <w:trHeight w:val="320"/>
          <w:jc w:val="center"/>
        </w:trPr>
        <w:tc>
          <w:tcPr>
            <w:tcW w:w="1042" w:type="dxa"/>
            <w:vAlign w:val="center"/>
          </w:tcPr>
          <w:p w14:paraId="782A6A27" w14:textId="77777777" w:rsidR="006B3913" w:rsidRPr="00553FB8" w:rsidRDefault="006B3913"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0E374A44" w14:textId="77777777" w:rsidR="006B3913" w:rsidRPr="00553FB8" w:rsidRDefault="006B3913" w:rsidP="00024936">
            <w:pPr>
              <w:pStyle w:val="Titre2"/>
              <w:rPr>
                <w:rFonts w:cs="Arial"/>
                <w:szCs w:val="20"/>
              </w:rPr>
            </w:pPr>
            <w:r w:rsidRPr="00553FB8">
              <w:rPr>
                <w:rFonts w:cs="Arial"/>
                <w:szCs w:val="20"/>
              </w:rPr>
              <w:t>Rôle et les responsabilités de l’entrepreneur et du RSRAQ</w:t>
            </w:r>
          </w:p>
        </w:tc>
        <w:tc>
          <w:tcPr>
            <w:tcW w:w="2159" w:type="dxa"/>
            <w:tcMar>
              <w:top w:w="43" w:type="dxa"/>
              <w:left w:w="14" w:type="dxa"/>
              <w:bottom w:w="43" w:type="dxa"/>
              <w:right w:w="14" w:type="dxa"/>
            </w:tcMar>
            <w:vAlign w:val="center"/>
          </w:tcPr>
          <w:p w14:paraId="7A28BBFC" w14:textId="77777777" w:rsidR="006B3913" w:rsidRPr="00553FB8" w:rsidRDefault="006B3913" w:rsidP="004E1624">
            <w:pPr>
              <w:spacing w:before="60"/>
              <w:ind w:left="144" w:right="144"/>
              <w:jc w:val="center"/>
              <w:rPr>
                <w:rFonts w:cs="Arial"/>
                <w:szCs w:val="20"/>
              </w:rPr>
            </w:pPr>
          </w:p>
        </w:tc>
      </w:tr>
      <w:tr w:rsidR="006B3913" w:rsidRPr="00553FB8" w14:paraId="582E4AB8" w14:textId="77777777" w:rsidTr="7AE5E877">
        <w:trPr>
          <w:trHeight w:val="331"/>
          <w:jc w:val="center"/>
        </w:trPr>
        <w:tc>
          <w:tcPr>
            <w:tcW w:w="1042" w:type="dxa"/>
            <w:vAlign w:val="center"/>
          </w:tcPr>
          <w:p w14:paraId="0711DC04"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53322EAA" w14:textId="77777777" w:rsidR="006B3913" w:rsidRPr="00553FB8" w:rsidRDefault="006B3913" w:rsidP="00D306F9">
            <w:pPr>
              <w:pStyle w:val="Texte"/>
              <w:spacing w:before="60" w:after="60" w:line="240" w:lineRule="auto"/>
              <w:ind w:right="113"/>
              <w:rPr>
                <w:rFonts w:cs="Arial"/>
                <w:bCs/>
                <w:szCs w:val="20"/>
              </w:rPr>
            </w:pPr>
            <w:r w:rsidRPr="00553FB8">
              <w:rPr>
                <w:rFonts w:cs="Arial"/>
                <w:szCs w:val="20"/>
              </w:rPr>
              <w:t>Le surveillant suggère de réviser les tâches à réaliser, les rôles et les responsabilités de l’entrepreneur et du RSRAQ.</w:t>
            </w:r>
          </w:p>
        </w:tc>
        <w:tc>
          <w:tcPr>
            <w:tcW w:w="2159" w:type="dxa"/>
            <w:tcMar>
              <w:top w:w="43" w:type="dxa"/>
              <w:left w:w="14" w:type="dxa"/>
              <w:bottom w:w="43" w:type="dxa"/>
              <w:right w:w="14" w:type="dxa"/>
            </w:tcMar>
            <w:vAlign w:val="center"/>
          </w:tcPr>
          <w:p w14:paraId="473505DA" w14:textId="77777777" w:rsidR="006B3913" w:rsidRPr="00553FB8" w:rsidRDefault="006B3913" w:rsidP="004E1624">
            <w:pPr>
              <w:spacing w:before="60"/>
              <w:ind w:left="144" w:right="144"/>
              <w:jc w:val="center"/>
              <w:rPr>
                <w:rFonts w:cs="Arial"/>
                <w:szCs w:val="20"/>
              </w:rPr>
            </w:pPr>
          </w:p>
        </w:tc>
      </w:tr>
      <w:tr w:rsidR="006B3913" w:rsidRPr="00553FB8" w14:paraId="77873954" w14:textId="77777777" w:rsidTr="7AE5E877">
        <w:trPr>
          <w:trHeight w:val="380"/>
          <w:jc w:val="center"/>
        </w:trPr>
        <w:tc>
          <w:tcPr>
            <w:tcW w:w="1042" w:type="dxa"/>
            <w:vAlign w:val="center"/>
          </w:tcPr>
          <w:p w14:paraId="02F55C79" w14:textId="77777777" w:rsidR="006B3913" w:rsidRPr="00553FB8" w:rsidRDefault="006B3913" w:rsidP="005416FE">
            <w:pPr>
              <w:pStyle w:val="Titre2"/>
              <w:jc w:val="right"/>
              <w:rPr>
                <w:rFonts w:cs="Arial"/>
                <w:szCs w:val="20"/>
              </w:rPr>
            </w:pPr>
            <w:proofErr w:type="gramStart"/>
            <w:r w:rsidRPr="00553FB8">
              <w:rPr>
                <w:rFonts w:cs="Arial"/>
                <w:szCs w:val="20"/>
              </w:rPr>
              <w:t>a</w:t>
            </w:r>
            <w:proofErr w:type="gramEnd"/>
            <w:r w:rsidRPr="00553FB8">
              <w:rPr>
                <w:rFonts w:cs="Arial"/>
                <w:szCs w:val="20"/>
              </w:rPr>
              <w:t>)</w:t>
            </w:r>
          </w:p>
        </w:tc>
        <w:tc>
          <w:tcPr>
            <w:tcW w:w="7696" w:type="dxa"/>
            <w:tcMar>
              <w:top w:w="43" w:type="dxa"/>
              <w:left w:w="14" w:type="dxa"/>
              <w:bottom w:w="43" w:type="dxa"/>
              <w:right w:w="14" w:type="dxa"/>
            </w:tcMar>
            <w:vAlign w:val="center"/>
          </w:tcPr>
          <w:p w14:paraId="19E94974" w14:textId="77777777" w:rsidR="006B3913" w:rsidRPr="00553FB8" w:rsidRDefault="006B3913" w:rsidP="00024936">
            <w:pPr>
              <w:pStyle w:val="Titre2"/>
              <w:rPr>
                <w:rFonts w:cs="Arial"/>
                <w:szCs w:val="20"/>
                <w:lang w:eastAsia="fr-CA"/>
              </w:rPr>
            </w:pPr>
            <w:r w:rsidRPr="00553FB8">
              <w:rPr>
                <w:rFonts w:cs="Arial"/>
                <w:szCs w:val="20"/>
              </w:rPr>
              <w:t>Béton</w:t>
            </w:r>
          </w:p>
        </w:tc>
        <w:tc>
          <w:tcPr>
            <w:tcW w:w="2159" w:type="dxa"/>
            <w:tcMar>
              <w:top w:w="43" w:type="dxa"/>
              <w:left w:w="14" w:type="dxa"/>
              <w:bottom w:w="43" w:type="dxa"/>
              <w:right w:w="14" w:type="dxa"/>
            </w:tcMar>
            <w:vAlign w:val="center"/>
          </w:tcPr>
          <w:p w14:paraId="25B3A32A" w14:textId="77777777" w:rsidR="006B3913" w:rsidRPr="00553FB8" w:rsidRDefault="006B3913" w:rsidP="004E1624">
            <w:pPr>
              <w:spacing w:before="60"/>
              <w:ind w:left="144" w:right="144"/>
              <w:jc w:val="center"/>
              <w:rPr>
                <w:rFonts w:cs="Arial"/>
                <w:szCs w:val="20"/>
              </w:rPr>
            </w:pPr>
          </w:p>
        </w:tc>
      </w:tr>
      <w:tr w:rsidR="006B3913" w:rsidRPr="00553FB8" w14:paraId="6C8B06D3" w14:textId="77777777" w:rsidTr="7AE5E877">
        <w:trPr>
          <w:trHeight w:val="388"/>
          <w:jc w:val="center"/>
        </w:trPr>
        <w:tc>
          <w:tcPr>
            <w:tcW w:w="1042" w:type="dxa"/>
            <w:vAlign w:val="center"/>
          </w:tcPr>
          <w:p w14:paraId="19AF38C4" w14:textId="77777777" w:rsidR="006B3913" w:rsidRPr="00553FB8" w:rsidRDefault="006B3913" w:rsidP="005416FE">
            <w:pPr>
              <w:pStyle w:val="Titre2"/>
              <w:jc w:val="right"/>
              <w:rPr>
                <w:rFonts w:cs="Arial"/>
                <w:szCs w:val="20"/>
              </w:rPr>
            </w:pPr>
          </w:p>
        </w:tc>
        <w:tc>
          <w:tcPr>
            <w:tcW w:w="7696" w:type="dxa"/>
            <w:tcMar>
              <w:top w:w="43" w:type="dxa"/>
              <w:left w:w="14" w:type="dxa"/>
              <w:bottom w:w="43" w:type="dxa"/>
              <w:right w:w="14" w:type="dxa"/>
            </w:tcMar>
            <w:vAlign w:val="center"/>
          </w:tcPr>
          <w:p w14:paraId="72216462" w14:textId="77777777" w:rsidR="006B3913" w:rsidRPr="00553FB8" w:rsidRDefault="006B3913" w:rsidP="009A6A4A">
            <w:pPr>
              <w:pStyle w:val="Titre2"/>
              <w:numPr>
                <w:ilvl w:val="0"/>
                <w:numId w:val="4"/>
              </w:numPr>
              <w:ind w:left="357" w:hanging="357"/>
              <w:rPr>
                <w:rFonts w:cs="Arial"/>
                <w:szCs w:val="20"/>
              </w:rPr>
            </w:pPr>
            <w:r w:rsidRPr="00553FB8">
              <w:rPr>
                <w:rFonts w:cs="Arial"/>
                <w:szCs w:val="20"/>
              </w:rPr>
              <w:t>Éprouvettes témoins</w:t>
            </w:r>
          </w:p>
        </w:tc>
        <w:tc>
          <w:tcPr>
            <w:tcW w:w="2159" w:type="dxa"/>
            <w:tcMar>
              <w:top w:w="43" w:type="dxa"/>
              <w:left w:w="14" w:type="dxa"/>
              <w:bottom w:w="43" w:type="dxa"/>
              <w:right w:w="14" w:type="dxa"/>
            </w:tcMar>
            <w:vAlign w:val="center"/>
          </w:tcPr>
          <w:p w14:paraId="0614F1C0" w14:textId="77777777" w:rsidR="006B3913" w:rsidRPr="00553FB8" w:rsidRDefault="006B3913" w:rsidP="004E1624">
            <w:pPr>
              <w:spacing w:before="60"/>
              <w:ind w:left="144" w:right="144"/>
              <w:jc w:val="center"/>
              <w:rPr>
                <w:rFonts w:cs="Arial"/>
                <w:szCs w:val="20"/>
              </w:rPr>
            </w:pPr>
          </w:p>
        </w:tc>
      </w:tr>
      <w:tr w:rsidR="006B3913" w:rsidRPr="00553FB8" w14:paraId="31DFC819" w14:textId="77777777" w:rsidTr="7AE5E877">
        <w:trPr>
          <w:trHeight w:val="167"/>
          <w:jc w:val="center"/>
        </w:trPr>
        <w:tc>
          <w:tcPr>
            <w:tcW w:w="1042" w:type="dxa"/>
            <w:vAlign w:val="center"/>
          </w:tcPr>
          <w:p w14:paraId="2C91AFB6"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6C0E91B0"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 xml:space="preserve">Le RSRAQ mentionne que, selon son mandat, il est responsable de tous les prélèvements et de tous les essais liés au contrôle de la qualité des matériaux, sauf les éprouvettes témoins. En ce qui concerne les éprouvettes témoins, il observera les activités réalisées en chantier par le laboratoire de l’entrepreneur. Il ajoute que son mandat ne prévoit pas l’observation d’essais en laboratoire. </w:t>
            </w:r>
          </w:p>
          <w:p w14:paraId="05F7EC1A"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 xml:space="preserve">Le surveillant demande à l’entrepreneur de lui transmettre un avis écrit 24 h avant la réalisation d’essais en laboratoire sur une éprouvette témoin afin de planifier l’avancement des travaux. </w:t>
            </w:r>
          </w:p>
        </w:tc>
        <w:tc>
          <w:tcPr>
            <w:tcW w:w="2159" w:type="dxa"/>
            <w:tcMar>
              <w:top w:w="43" w:type="dxa"/>
              <w:left w:w="14" w:type="dxa"/>
              <w:bottom w:w="43" w:type="dxa"/>
              <w:right w:w="14" w:type="dxa"/>
            </w:tcMar>
            <w:vAlign w:val="center"/>
          </w:tcPr>
          <w:p w14:paraId="132948F0" w14:textId="77777777" w:rsidR="006B3913" w:rsidRPr="00553FB8" w:rsidRDefault="006B3913" w:rsidP="004E1624">
            <w:pPr>
              <w:spacing w:before="60"/>
              <w:ind w:left="144" w:right="144"/>
              <w:jc w:val="center"/>
              <w:rPr>
                <w:rFonts w:cs="Arial"/>
                <w:szCs w:val="20"/>
              </w:rPr>
            </w:pPr>
          </w:p>
        </w:tc>
      </w:tr>
      <w:tr w:rsidR="006B3913" w:rsidRPr="00553FB8" w14:paraId="597B1288" w14:textId="77777777" w:rsidTr="7AE5E877">
        <w:trPr>
          <w:trHeight w:val="309"/>
          <w:jc w:val="center"/>
        </w:trPr>
        <w:tc>
          <w:tcPr>
            <w:tcW w:w="1042" w:type="dxa"/>
            <w:vAlign w:val="center"/>
          </w:tcPr>
          <w:p w14:paraId="710C47A9" w14:textId="77777777" w:rsidR="006B3913" w:rsidRPr="00553FB8" w:rsidRDefault="006B3913" w:rsidP="00024936">
            <w:pPr>
              <w:pStyle w:val="Titre2"/>
              <w:ind w:left="357"/>
              <w:rPr>
                <w:rFonts w:cs="Arial"/>
                <w:szCs w:val="20"/>
              </w:rPr>
            </w:pPr>
          </w:p>
        </w:tc>
        <w:tc>
          <w:tcPr>
            <w:tcW w:w="7696" w:type="dxa"/>
            <w:tcMar>
              <w:top w:w="43" w:type="dxa"/>
              <w:left w:w="14" w:type="dxa"/>
              <w:bottom w:w="43" w:type="dxa"/>
              <w:right w:w="14" w:type="dxa"/>
            </w:tcMar>
            <w:vAlign w:val="center"/>
          </w:tcPr>
          <w:p w14:paraId="7F2623C3" w14:textId="77777777" w:rsidR="006B3913" w:rsidRPr="00553FB8" w:rsidRDefault="006B3913" w:rsidP="009A6A4A">
            <w:pPr>
              <w:pStyle w:val="Titre2"/>
              <w:numPr>
                <w:ilvl w:val="0"/>
                <w:numId w:val="4"/>
              </w:numPr>
              <w:ind w:left="357" w:hanging="357"/>
              <w:rPr>
                <w:rFonts w:cs="Arial"/>
                <w:szCs w:val="20"/>
              </w:rPr>
            </w:pPr>
            <w:r w:rsidRPr="00553FB8">
              <w:rPr>
                <w:rFonts w:cs="Arial"/>
                <w:szCs w:val="20"/>
              </w:rPr>
              <w:t>Essai de convenance</w:t>
            </w:r>
          </w:p>
        </w:tc>
        <w:tc>
          <w:tcPr>
            <w:tcW w:w="2159" w:type="dxa"/>
            <w:tcMar>
              <w:top w:w="43" w:type="dxa"/>
              <w:left w:w="14" w:type="dxa"/>
              <w:bottom w:w="43" w:type="dxa"/>
              <w:right w:w="14" w:type="dxa"/>
            </w:tcMar>
            <w:vAlign w:val="center"/>
          </w:tcPr>
          <w:p w14:paraId="7536FC54" w14:textId="77777777" w:rsidR="006B3913" w:rsidRPr="00553FB8" w:rsidRDefault="006B3913" w:rsidP="004E1624">
            <w:pPr>
              <w:spacing w:before="60"/>
              <w:ind w:left="144" w:right="144"/>
              <w:jc w:val="center"/>
              <w:rPr>
                <w:rFonts w:cs="Arial"/>
                <w:szCs w:val="20"/>
              </w:rPr>
            </w:pPr>
          </w:p>
        </w:tc>
      </w:tr>
      <w:tr w:rsidR="006B3913" w:rsidRPr="00553FB8" w14:paraId="63457CCC" w14:textId="77777777" w:rsidTr="7AE5E877">
        <w:trPr>
          <w:trHeight w:val="1890"/>
          <w:jc w:val="center"/>
        </w:trPr>
        <w:tc>
          <w:tcPr>
            <w:tcW w:w="1042" w:type="dxa"/>
            <w:vAlign w:val="center"/>
          </w:tcPr>
          <w:p w14:paraId="6182DA86"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74062ED4" w14:textId="5C539F28" w:rsidR="006B3913" w:rsidRPr="00553FB8" w:rsidRDefault="006B3913" w:rsidP="00D306F9">
            <w:pPr>
              <w:pStyle w:val="Texte"/>
              <w:spacing w:before="60" w:after="60" w:line="240" w:lineRule="auto"/>
              <w:ind w:right="113"/>
              <w:rPr>
                <w:rFonts w:cs="Arial"/>
                <w:szCs w:val="20"/>
              </w:rPr>
            </w:pPr>
            <w:r w:rsidRPr="00553FB8">
              <w:rPr>
                <w:rFonts w:cs="Arial"/>
                <w:szCs w:val="20"/>
              </w:rPr>
              <w:t xml:space="preserve">Le RSRAQ spécifie que, selon son mandat, son équipe sera présente à l’essai de convenance au même moment que l’équipe de l’entrepreneur. Chaque laboratoire va faire tous les essais sur le béton plastique, les prélèvements des échantillons et les essais </w:t>
            </w:r>
            <w:r w:rsidR="0073579B">
              <w:rPr>
                <w:rFonts w:cs="Arial"/>
                <w:szCs w:val="20"/>
              </w:rPr>
              <w:t xml:space="preserve">sur le béton durci </w:t>
            </w:r>
            <w:r w:rsidRPr="00553FB8">
              <w:rPr>
                <w:rFonts w:cs="Arial"/>
                <w:szCs w:val="20"/>
              </w:rPr>
              <w:t xml:space="preserve">indépendamment. </w:t>
            </w:r>
          </w:p>
          <w:p w14:paraId="2C3F674A" w14:textId="77777777" w:rsidR="006B3913" w:rsidRPr="00553FB8" w:rsidRDefault="006B3913" w:rsidP="00D306F9">
            <w:pPr>
              <w:pStyle w:val="Texte"/>
              <w:spacing w:before="60" w:after="60" w:line="240" w:lineRule="auto"/>
              <w:ind w:right="113"/>
              <w:rPr>
                <w:rFonts w:cs="Arial"/>
                <w:bCs/>
                <w:szCs w:val="20"/>
              </w:rPr>
            </w:pPr>
            <w:r w:rsidRPr="00553FB8">
              <w:rPr>
                <w:rFonts w:cs="Arial"/>
                <w:szCs w:val="20"/>
              </w:rPr>
              <w:t>Le surveillant demande que le formulaire V-1469-F « Béton – Essais de convenance et résistance à la compression » exigé par le Ministère soit aussi rempli par le laboratoire de l’entrepreneur. Ainsi, il demande à l’entrepreneur de transmettre la copie du formulaire V-1469-F pour commentaires au RSRAQ en le mettant en copie conforme.</w:t>
            </w:r>
          </w:p>
        </w:tc>
        <w:tc>
          <w:tcPr>
            <w:tcW w:w="2159" w:type="dxa"/>
            <w:tcMar>
              <w:top w:w="43" w:type="dxa"/>
              <w:left w:w="14" w:type="dxa"/>
              <w:bottom w:w="43" w:type="dxa"/>
              <w:right w:w="14" w:type="dxa"/>
            </w:tcMar>
            <w:vAlign w:val="center"/>
          </w:tcPr>
          <w:p w14:paraId="176A477E" w14:textId="77777777" w:rsidR="006B3913" w:rsidRPr="00553FB8" w:rsidRDefault="006B3913" w:rsidP="004E1624">
            <w:pPr>
              <w:spacing w:before="60"/>
              <w:ind w:left="142"/>
              <w:jc w:val="center"/>
              <w:rPr>
                <w:rFonts w:cs="Arial"/>
                <w:szCs w:val="20"/>
              </w:rPr>
            </w:pPr>
          </w:p>
        </w:tc>
      </w:tr>
      <w:tr w:rsidR="006B3913" w:rsidRPr="00553FB8" w14:paraId="1B17EA47" w14:textId="77777777" w:rsidTr="7AE5E877">
        <w:trPr>
          <w:trHeight w:val="305"/>
          <w:jc w:val="center"/>
        </w:trPr>
        <w:tc>
          <w:tcPr>
            <w:tcW w:w="1042" w:type="dxa"/>
            <w:vAlign w:val="center"/>
          </w:tcPr>
          <w:p w14:paraId="7BD177A5"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DE7F778" w14:textId="77777777" w:rsidR="006B3913" w:rsidRPr="00553FB8" w:rsidRDefault="006B3913" w:rsidP="009A6A4A">
            <w:pPr>
              <w:pStyle w:val="Titre2"/>
              <w:numPr>
                <w:ilvl w:val="0"/>
                <w:numId w:val="4"/>
              </w:numPr>
              <w:ind w:left="357" w:hanging="357"/>
              <w:rPr>
                <w:rFonts w:cs="Arial"/>
                <w:szCs w:val="20"/>
              </w:rPr>
            </w:pPr>
            <w:r w:rsidRPr="00553FB8">
              <w:rPr>
                <w:rFonts w:cs="Arial"/>
                <w:szCs w:val="20"/>
              </w:rPr>
              <w:t>Vérification préalable</w:t>
            </w:r>
          </w:p>
        </w:tc>
        <w:tc>
          <w:tcPr>
            <w:tcW w:w="2159" w:type="dxa"/>
            <w:tcMar>
              <w:top w:w="43" w:type="dxa"/>
              <w:left w:w="14" w:type="dxa"/>
              <w:bottom w:w="43" w:type="dxa"/>
              <w:right w:w="14" w:type="dxa"/>
            </w:tcMar>
            <w:vAlign w:val="center"/>
          </w:tcPr>
          <w:p w14:paraId="370D7A41" w14:textId="77777777" w:rsidR="006B3913" w:rsidRPr="00553FB8" w:rsidRDefault="006B3913" w:rsidP="004E1624">
            <w:pPr>
              <w:spacing w:before="60"/>
              <w:ind w:left="144" w:right="144"/>
              <w:jc w:val="center"/>
              <w:rPr>
                <w:rFonts w:cs="Arial"/>
                <w:szCs w:val="20"/>
              </w:rPr>
            </w:pPr>
          </w:p>
        </w:tc>
      </w:tr>
      <w:tr w:rsidR="006B3913" w:rsidRPr="00553FB8" w14:paraId="6F30D388" w14:textId="77777777" w:rsidTr="7AE5E877">
        <w:trPr>
          <w:trHeight w:val="917"/>
          <w:jc w:val="center"/>
        </w:trPr>
        <w:tc>
          <w:tcPr>
            <w:tcW w:w="1042" w:type="dxa"/>
            <w:vAlign w:val="center"/>
          </w:tcPr>
          <w:p w14:paraId="7F837763"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718809BF"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 xml:space="preserve">Le RSRAQ mentionne que, pour les vérifications préalables, l’un de ses représentants sera présent en tant qu’observateur. Il rappelle que, dans certains cas, la vérification préalable du béton et </w:t>
            </w:r>
            <w:r w:rsidR="001107D8">
              <w:rPr>
                <w:rFonts w:cs="Arial"/>
                <w:szCs w:val="20"/>
              </w:rPr>
              <w:t>l</w:t>
            </w:r>
            <w:r w:rsidRPr="00553FB8">
              <w:rPr>
                <w:rFonts w:cs="Arial"/>
                <w:szCs w:val="20"/>
              </w:rPr>
              <w:t>es ajustements effectués au chantier doi</w:t>
            </w:r>
            <w:r w:rsidR="001107D8">
              <w:rPr>
                <w:rFonts w:cs="Arial"/>
                <w:szCs w:val="20"/>
              </w:rPr>
              <w:t>ven</w:t>
            </w:r>
            <w:r w:rsidRPr="00553FB8">
              <w:rPr>
                <w:rFonts w:cs="Arial"/>
                <w:szCs w:val="20"/>
              </w:rPr>
              <w:t>t être réalisé</w:t>
            </w:r>
            <w:r w:rsidR="001107D8">
              <w:rPr>
                <w:rFonts w:cs="Arial"/>
                <w:szCs w:val="20"/>
              </w:rPr>
              <w:t>s</w:t>
            </w:r>
            <w:r w:rsidRPr="00553FB8">
              <w:rPr>
                <w:rFonts w:cs="Arial"/>
                <w:szCs w:val="20"/>
              </w:rPr>
              <w:t xml:space="preserve"> par une personne qui possède un certificat délivré par l’ACI.</w:t>
            </w:r>
          </w:p>
        </w:tc>
        <w:tc>
          <w:tcPr>
            <w:tcW w:w="2159" w:type="dxa"/>
            <w:tcMar>
              <w:top w:w="43" w:type="dxa"/>
              <w:left w:w="14" w:type="dxa"/>
              <w:bottom w:w="43" w:type="dxa"/>
              <w:right w:w="14" w:type="dxa"/>
            </w:tcMar>
            <w:vAlign w:val="center"/>
          </w:tcPr>
          <w:p w14:paraId="0AEADD1A" w14:textId="77777777" w:rsidR="006B3913" w:rsidRPr="00553FB8" w:rsidRDefault="006B3913" w:rsidP="004E1624">
            <w:pPr>
              <w:spacing w:before="60"/>
              <w:ind w:left="144" w:right="144"/>
              <w:jc w:val="center"/>
              <w:rPr>
                <w:rFonts w:cs="Arial"/>
                <w:szCs w:val="20"/>
              </w:rPr>
            </w:pPr>
          </w:p>
        </w:tc>
      </w:tr>
      <w:tr w:rsidR="006B3913" w:rsidRPr="00553FB8" w14:paraId="498E014E" w14:textId="77777777" w:rsidTr="7AE5E877">
        <w:trPr>
          <w:trHeight w:val="1309"/>
          <w:jc w:val="center"/>
        </w:trPr>
        <w:tc>
          <w:tcPr>
            <w:tcW w:w="1042" w:type="dxa"/>
            <w:vAlign w:val="center"/>
          </w:tcPr>
          <w:p w14:paraId="3F30053D"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045C051" w14:textId="3B6E4C11" w:rsidR="006B3913" w:rsidRPr="00553FB8" w:rsidRDefault="006B3913" w:rsidP="00D306F9">
            <w:pPr>
              <w:pStyle w:val="Texte"/>
              <w:spacing w:before="60" w:after="60" w:line="240" w:lineRule="auto"/>
              <w:ind w:right="113"/>
              <w:rPr>
                <w:rFonts w:cs="Arial"/>
                <w:szCs w:val="20"/>
              </w:rPr>
            </w:pPr>
            <w:r w:rsidRPr="00553FB8">
              <w:rPr>
                <w:rFonts w:cs="Arial"/>
                <w:szCs w:val="20"/>
              </w:rPr>
              <w:t>L’entrepreneur répond que tous ses travailleurs affectés au contrôle de la qualité du béton possèdent un certificat de l’ACI et</w:t>
            </w:r>
            <w:r w:rsidR="0073579B">
              <w:rPr>
                <w:rFonts w:cs="Arial"/>
                <w:szCs w:val="20"/>
              </w:rPr>
              <w:t xml:space="preserve"> que</w:t>
            </w:r>
            <w:r w:rsidRPr="00553FB8">
              <w:rPr>
                <w:rFonts w:cs="Arial"/>
                <w:szCs w:val="20"/>
              </w:rPr>
              <w:t xml:space="preserve"> les copies de leurs certificats ont été déjà fournies lors la discussion du point « Personnel ». Le RSRAQ demande au sur</w:t>
            </w:r>
            <w:r w:rsidR="003A7629">
              <w:rPr>
                <w:rFonts w:cs="Arial"/>
                <w:szCs w:val="20"/>
              </w:rPr>
              <w:t>veillant d’avoir les copies de c</w:t>
            </w:r>
            <w:r w:rsidRPr="00553FB8">
              <w:rPr>
                <w:rFonts w:cs="Arial"/>
                <w:szCs w:val="20"/>
              </w:rPr>
              <w:t>es certificats. Le surveillant répond qu’il les transmettra au RSRAQ.</w:t>
            </w:r>
          </w:p>
        </w:tc>
        <w:tc>
          <w:tcPr>
            <w:tcW w:w="2159" w:type="dxa"/>
            <w:tcMar>
              <w:top w:w="43" w:type="dxa"/>
              <w:left w:w="14" w:type="dxa"/>
              <w:bottom w:w="43" w:type="dxa"/>
              <w:right w:w="14" w:type="dxa"/>
            </w:tcMar>
            <w:vAlign w:val="center"/>
          </w:tcPr>
          <w:p w14:paraId="7EEF9E04" w14:textId="77777777" w:rsidR="006B3913" w:rsidRPr="00553FB8" w:rsidRDefault="001107D8" w:rsidP="004E1624">
            <w:pPr>
              <w:spacing w:before="60"/>
              <w:ind w:left="57" w:right="113"/>
              <w:jc w:val="center"/>
              <w:rPr>
                <w:rFonts w:cs="Arial"/>
                <w:szCs w:val="20"/>
              </w:rPr>
            </w:pPr>
            <w:r>
              <w:rPr>
                <w:rFonts w:cs="Arial"/>
                <w:szCs w:val="20"/>
              </w:rPr>
              <w:t>Surveillant</w:t>
            </w:r>
          </w:p>
        </w:tc>
      </w:tr>
      <w:tr w:rsidR="006B3913" w:rsidRPr="00553FB8" w14:paraId="6D3D713F" w14:textId="77777777" w:rsidTr="7AE5E877">
        <w:trPr>
          <w:trHeight w:val="202"/>
          <w:jc w:val="center"/>
        </w:trPr>
        <w:tc>
          <w:tcPr>
            <w:tcW w:w="1042" w:type="dxa"/>
            <w:vAlign w:val="center"/>
          </w:tcPr>
          <w:p w14:paraId="67D4DEEE" w14:textId="77777777" w:rsidR="006B3913" w:rsidRPr="00553FB8" w:rsidRDefault="006B3913" w:rsidP="00024936">
            <w:pPr>
              <w:pStyle w:val="Titre2"/>
              <w:ind w:left="357"/>
              <w:rPr>
                <w:rFonts w:cs="Arial"/>
                <w:szCs w:val="20"/>
              </w:rPr>
            </w:pPr>
          </w:p>
        </w:tc>
        <w:tc>
          <w:tcPr>
            <w:tcW w:w="7696" w:type="dxa"/>
            <w:tcMar>
              <w:top w:w="43" w:type="dxa"/>
              <w:left w:w="14" w:type="dxa"/>
              <w:bottom w:w="43" w:type="dxa"/>
              <w:right w:w="14" w:type="dxa"/>
            </w:tcMar>
            <w:vAlign w:val="center"/>
          </w:tcPr>
          <w:p w14:paraId="6C79493E" w14:textId="77777777" w:rsidR="006B3913" w:rsidRPr="00553FB8" w:rsidRDefault="006B3913" w:rsidP="009A6A4A">
            <w:pPr>
              <w:pStyle w:val="Titre2"/>
              <w:numPr>
                <w:ilvl w:val="0"/>
                <w:numId w:val="4"/>
              </w:numPr>
              <w:ind w:left="357" w:hanging="357"/>
              <w:rPr>
                <w:rFonts w:cs="Arial"/>
                <w:szCs w:val="20"/>
              </w:rPr>
            </w:pPr>
            <w:r w:rsidRPr="00553FB8">
              <w:rPr>
                <w:rFonts w:cs="Arial"/>
                <w:szCs w:val="20"/>
              </w:rPr>
              <w:t>Cure en chantier et transport des éprouvettes</w:t>
            </w:r>
          </w:p>
        </w:tc>
        <w:tc>
          <w:tcPr>
            <w:tcW w:w="2159" w:type="dxa"/>
            <w:tcMar>
              <w:top w:w="43" w:type="dxa"/>
              <w:left w:w="14" w:type="dxa"/>
              <w:bottom w:w="43" w:type="dxa"/>
              <w:right w:w="14" w:type="dxa"/>
            </w:tcMar>
            <w:vAlign w:val="center"/>
          </w:tcPr>
          <w:p w14:paraId="03FBC83D" w14:textId="77777777" w:rsidR="006B3913" w:rsidRPr="00553FB8" w:rsidRDefault="006B3913" w:rsidP="004E1624">
            <w:pPr>
              <w:spacing w:before="60"/>
              <w:ind w:left="144" w:right="144"/>
              <w:jc w:val="center"/>
              <w:rPr>
                <w:rFonts w:cs="Arial"/>
                <w:szCs w:val="20"/>
              </w:rPr>
            </w:pPr>
          </w:p>
        </w:tc>
      </w:tr>
      <w:tr w:rsidR="006B3913" w:rsidRPr="00553FB8" w14:paraId="230647FB" w14:textId="77777777" w:rsidTr="7AE5E877">
        <w:trPr>
          <w:trHeight w:val="297"/>
          <w:jc w:val="center"/>
        </w:trPr>
        <w:tc>
          <w:tcPr>
            <w:tcW w:w="1042" w:type="dxa"/>
            <w:vAlign w:val="center"/>
          </w:tcPr>
          <w:p w14:paraId="692E7AB7" w14:textId="77777777" w:rsidR="006B3913" w:rsidRPr="00553FB8" w:rsidRDefault="006B391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3726AFFF"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En ce qui concerne la cure en chantier et le transport des éprouvettes, ces tâches sont sous la responsabilité de l’entrepreneur, mais le RSRAQ demande d’organiser une visite avant les travaux pour qu’il puisse inspecter l’endroit prévu pour l’entreposage des éprouvettes. Il spécifie que son représentant visitera le chantier afin de vérifier les conditions de cure des éprouvettes témoins.</w:t>
            </w:r>
          </w:p>
          <w:p w14:paraId="623AAA98" w14:textId="77777777" w:rsidR="006B3913" w:rsidRPr="00553FB8" w:rsidRDefault="006B3913" w:rsidP="00D306F9">
            <w:pPr>
              <w:pStyle w:val="Texte"/>
              <w:spacing w:before="60" w:after="60" w:line="240" w:lineRule="auto"/>
              <w:ind w:right="113"/>
              <w:rPr>
                <w:rFonts w:cs="Arial"/>
                <w:szCs w:val="20"/>
              </w:rPr>
            </w:pPr>
            <w:r w:rsidRPr="00553FB8">
              <w:rPr>
                <w:rFonts w:cs="Arial"/>
                <w:szCs w:val="20"/>
              </w:rPr>
              <w:t>Le surveillant propose de visiter le lieu d’entreposage des éprouvettes en même temps que l’inspection des locaux de chantier. L’entrepreneu</w:t>
            </w:r>
            <w:r w:rsidR="001107D8">
              <w:rPr>
                <w:rFonts w:cs="Arial"/>
                <w:szCs w:val="20"/>
              </w:rPr>
              <w:t>r</w:t>
            </w:r>
            <w:r w:rsidRPr="00553FB8">
              <w:rPr>
                <w:rFonts w:cs="Arial"/>
                <w:szCs w:val="20"/>
              </w:rPr>
              <w:t xml:space="preserve"> proposer</w:t>
            </w:r>
            <w:r w:rsidR="001107D8">
              <w:rPr>
                <w:rFonts w:cs="Arial"/>
                <w:szCs w:val="20"/>
              </w:rPr>
              <w:t>a</w:t>
            </w:r>
            <w:r w:rsidRPr="00553FB8">
              <w:rPr>
                <w:rFonts w:cs="Arial"/>
                <w:szCs w:val="20"/>
              </w:rPr>
              <w:t xml:space="preserve"> les dates lorsque l’aménagement d</w:t>
            </w:r>
            <w:r w:rsidR="001107D8">
              <w:rPr>
                <w:rFonts w:cs="Arial"/>
                <w:szCs w:val="20"/>
              </w:rPr>
              <w:t>u</w:t>
            </w:r>
            <w:r w:rsidRPr="00553FB8">
              <w:rPr>
                <w:rFonts w:cs="Arial"/>
                <w:szCs w:val="20"/>
              </w:rPr>
              <w:t xml:space="preserve"> chantier sera terminé. </w:t>
            </w:r>
          </w:p>
        </w:tc>
        <w:tc>
          <w:tcPr>
            <w:tcW w:w="2159" w:type="dxa"/>
            <w:tcMar>
              <w:top w:w="43" w:type="dxa"/>
              <w:left w:w="14" w:type="dxa"/>
              <w:bottom w:w="43" w:type="dxa"/>
              <w:right w:w="14" w:type="dxa"/>
            </w:tcMar>
            <w:vAlign w:val="center"/>
          </w:tcPr>
          <w:p w14:paraId="7FAF64B4" w14:textId="77777777" w:rsidR="006B3913" w:rsidRPr="00553FB8" w:rsidRDefault="006B3913" w:rsidP="004E1624">
            <w:pPr>
              <w:spacing w:before="60"/>
              <w:ind w:left="57" w:right="113"/>
              <w:jc w:val="center"/>
              <w:rPr>
                <w:rFonts w:cs="Arial"/>
                <w:szCs w:val="20"/>
              </w:rPr>
            </w:pPr>
          </w:p>
          <w:p w14:paraId="06B74548" w14:textId="77777777" w:rsidR="006B3913" w:rsidRPr="00553FB8" w:rsidRDefault="006B3913" w:rsidP="004E1624">
            <w:pPr>
              <w:spacing w:before="60"/>
              <w:ind w:left="57" w:right="113"/>
              <w:jc w:val="center"/>
              <w:rPr>
                <w:rFonts w:cs="Arial"/>
                <w:szCs w:val="20"/>
              </w:rPr>
            </w:pPr>
          </w:p>
          <w:p w14:paraId="3FE9803F" w14:textId="77777777" w:rsidR="006B3913" w:rsidRPr="00553FB8" w:rsidRDefault="006B3913" w:rsidP="004E1624">
            <w:pPr>
              <w:spacing w:before="60"/>
              <w:ind w:left="57" w:right="113"/>
              <w:jc w:val="center"/>
              <w:rPr>
                <w:rFonts w:cs="Arial"/>
                <w:szCs w:val="20"/>
              </w:rPr>
            </w:pPr>
          </w:p>
          <w:p w14:paraId="7BE9C75A" w14:textId="77777777" w:rsidR="006B3913" w:rsidRPr="00553FB8" w:rsidRDefault="006B3913" w:rsidP="004E1624">
            <w:pPr>
              <w:spacing w:before="60"/>
              <w:ind w:left="57" w:right="113"/>
              <w:jc w:val="center"/>
              <w:rPr>
                <w:rFonts w:cs="Arial"/>
                <w:szCs w:val="20"/>
              </w:rPr>
            </w:pPr>
            <w:r w:rsidRPr="00553FB8">
              <w:rPr>
                <w:rFonts w:cs="Arial"/>
                <w:szCs w:val="20"/>
              </w:rPr>
              <w:t>Entrepreneur</w:t>
            </w:r>
          </w:p>
          <w:p w14:paraId="5291B910" w14:textId="77777777" w:rsidR="006B3913" w:rsidRPr="00553FB8" w:rsidRDefault="006B3913" w:rsidP="004E1624">
            <w:pPr>
              <w:spacing w:before="60"/>
              <w:ind w:left="57" w:right="113"/>
              <w:jc w:val="center"/>
              <w:rPr>
                <w:rFonts w:cs="Arial"/>
                <w:szCs w:val="20"/>
              </w:rPr>
            </w:pPr>
            <w:r w:rsidRPr="00553FB8">
              <w:rPr>
                <w:rFonts w:cs="Arial"/>
                <w:szCs w:val="20"/>
              </w:rPr>
              <w:t>RSRAQ</w:t>
            </w:r>
          </w:p>
          <w:p w14:paraId="3B756DE9" w14:textId="77777777" w:rsidR="006B3913" w:rsidRPr="00553FB8" w:rsidRDefault="006B3913" w:rsidP="004E1624">
            <w:pPr>
              <w:spacing w:before="60"/>
              <w:ind w:left="57" w:right="113"/>
              <w:jc w:val="center"/>
              <w:rPr>
                <w:rFonts w:cs="Arial"/>
                <w:szCs w:val="20"/>
              </w:rPr>
            </w:pPr>
            <w:r w:rsidRPr="00553FB8">
              <w:rPr>
                <w:rFonts w:cs="Arial"/>
                <w:szCs w:val="20"/>
              </w:rPr>
              <w:t>Après installation des locaux</w:t>
            </w:r>
          </w:p>
        </w:tc>
      </w:tr>
      <w:tr w:rsidR="006B3913" w:rsidRPr="00553FB8" w14:paraId="67521207" w14:textId="77777777" w:rsidTr="7AE5E877">
        <w:trPr>
          <w:trHeight w:val="225"/>
          <w:jc w:val="center"/>
        </w:trPr>
        <w:tc>
          <w:tcPr>
            <w:tcW w:w="1042" w:type="dxa"/>
            <w:vAlign w:val="center"/>
          </w:tcPr>
          <w:p w14:paraId="430434D6" w14:textId="77777777" w:rsidR="006B3913" w:rsidRPr="00553FB8" w:rsidRDefault="006B3913" w:rsidP="005416FE">
            <w:pPr>
              <w:pStyle w:val="Titre2"/>
              <w:jc w:val="right"/>
              <w:rPr>
                <w:rFonts w:cs="Arial"/>
                <w:szCs w:val="20"/>
              </w:rPr>
            </w:pPr>
            <w:proofErr w:type="gramStart"/>
            <w:r w:rsidRPr="00553FB8">
              <w:rPr>
                <w:rFonts w:cs="Arial"/>
                <w:szCs w:val="20"/>
              </w:rPr>
              <w:t>b</w:t>
            </w:r>
            <w:proofErr w:type="gramEnd"/>
            <w:r w:rsidRPr="00553FB8">
              <w:rPr>
                <w:rFonts w:cs="Arial"/>
                <w:szCs w:val="20"/>
              </w:rPr>
              <w:t>)</w:t>
            </w:r>
          </w:p>
        </w:tc>
        <w:tc>
          <w:tcPr>
            <w:tcW w:w="7696" w:type="dxa"/>
            <w:tcMar>
              <w:top w:w="43" w:type="dxa"/>
              <w:left w:w="14" w:type="dxa"/>
              <w:bottom w:w="43" w:type="dxa"/>
              <w:right w:w="14" w:type="dxa"/>
            </w:tcMar>
            <w:vAlign w:val="center"/>
          </w:tcPr>
          <w:p w14:paraId="136BC89E" w14:textId="77777777" w:rsidR="006B3913" w:rsidRPr="00553FB8" w:rsidRDefault="006B3913" w:rsidP="00024936">
            <w:pPr>
              <w:pStyle w:val="Titre2"/>
              <w:rPr>
                <w:rFonts w:cs="Arial"/>
                <w:szCs w:val="20"/>
                <w:lang w:eastAsia="fr-CA"/>
              </w:rPr>
            </w:pPr>
            <w:r w:rsidRPr="00553FB8">
              <w:rPr>
                <w:rFonts w:cs="Arial"/>
                <w:szCs w:val="20"/>
              </w:rPr>
              <w:t>Granulats et enrobés</w:t>
            </w:r>
          </w:p>
        </w:tc>
        <w:tc>
          <w:tcPr>
            <w:tcW w:w="2159" w:type="dxa"/>
            <w:tcMar>
              <w:top w:w="43" w:type="dxa"/>
              <w:left w:w="14" w:type="dxa"/>
              <w:bottom w:w="43" w:type="dxa"/>
              <w:right w:w="14" w:type="dxa"/>
            </w:tcMar>
            <w:vAlign w:val="center"/>
          </w:tcPr>
          <w:p w14:paraId="28FC04D4" w14:textId="77777777" w:rsidR="006B3913" w:rsidRPr="00553FB8" w:rsidRDefault="006B3913" w:rsidP="004E1624">
            <w:pPr>
              <w:spacing w:before="60"/>
              <w:ind w:left="144" w:right="144"/>
              <w:jc w:val="center"/>
              <w:rPr>
                <w:rFonts w:cs="Arial"/>
                <w:szCs w:val="20"/>
              </w:rPr>
            </w:pPr>
          </w:p>
        </w:tc>
      </w:tr>
      <w:tr w:rsidR="006B3913" w:rsidRPr="00553FB8" w14:paraId="07E28F70" w14:textId="77777777" w:rsidTr="7AE5E877">
        <w:trPr>
          <w:trHeight w:val="126"/>
          <w:jc w:val="center"/>
        </w:trPr>
        <w:tc>
          <w:tcPr>
            <w:tcW w:w="1042" w:type="dxa"/>
            <w:vAlign w:val="center"/>
          </w:tcPr>
          <w:p w14:paraId="528A8EA7" w14:textId="77777777" w:rsidR="006B3913" w:rsidRPr="00553FB8" w:rsidRDefault="006B3913" w:rsidP="005416FE">
            <w:pPr>
              <w:pStyle w:val="Titre2"/>
              <w:jc w:val="right"/>
              <w:rPr>
                <w:rFonts w:cs="Arial"/>
                <w:szCs w:val="20"/>
              </w:rPr>
            </w:pPr>
          </w:p>
        </w:tc>
        <w:tc>
          <w:tcPr>
            <w:tcW w:w="7696" w:type="dxa"/>
            <w:tcMar>
              <w:top w:w="43" w:type="dxa"/>
              <w:left w:w="14" w:type="dxa"/>
              <w:bottom w:w="43" w:type="dxa"/>
              <w:right w:w="14" w:type="dxa"/>
            </w:tcMar>
            <w:vAlign w:val="center"/>
          </w:tcPr>
          <w:p w14:paraId="288F7D07" w14:textId="77777777" w:rsidR="006B3913" w:rsidRPr="00553FB8" w:rsidRDefault="006B3913" w:rsidP="009A6A4A">
            <w:pPr>
              <w:pStyle w:val="Titre2"/>
              <w:numPr>
                <w:ilvl w:val="0"/>
                <w:numId w:val="4"/>
              </w:numPr>
              <w:ind w:left="357" w:hanging="357"/>
              <w:rPr>
                <w:rFonts w:cs="Arial"/>
                <w:szCs w:val="20"/>
              </w:rPr>
            </w:pPr>
            <w:r w:rsidRPr="00553FB8">
              <w:rPr>
                <w:rFonts w:cs="Arial"/>
                <w:szCs w:val="20"/>
              </w:rPr>
              <w:t>Échantillonnage</w:t>
            </w:r>
          </w:p>
        </w:tc>
        <w:tc>
          <w:tcPr>
            <w:tcW w:w="2159" w:type="dxa"/>
            <w:tcMar>
              <w:top w:w="43" w:type="dxa"/>
              <w:left w:w="14" w:type="dxa"/>
              <w:bottom w:w="43" w:type="dxa"/>
              <w:right w:w="14" w:type="dxa"/>
            </w:tcMar>
            <w:vAlign w:val="center"/>
          </w:tcPr>
          <w:p w14:paraId="23BC3FA6" w14:textId="77777777" w:rsidR="006B3913" w:rsidRPr="00553FB8" w:rsidRDefault="006B3913" w:rsidP="004E1624">
            <w:pPr>
              <w:spacing w:before="60"/>
              <w:ind w:left="144" w:right="144"/>
              <w:jc w:val="center"/>
              <w:rPr>
                <w:rFonts w:cs="Arial"/>
                <w:szCs w:val="20"/>
              </w:rPr>
            </w:pPr>
          </w:p>
        </w:tc>
      </w:tr>
      <w:tr w:rsidR="006B3913" w:rsidRPr="00553FB8" w14:paraId="2FB68874" w14:textId="77777777" w:rsidTr="7AE5E877">
        <w:trPr>
          <w:trHeight w:val="741"/>
          <w:jc w:val="center"/>
        </w:trPr>
        <w:tc>
          <w:tcPr>
            <w:tcW w:w="1042" w:type="dxa"/>
            <w:vAlign w:val="center"/>
          </w:tcPr>
          <w:p w14:paraId="19A55DC8" w14:textId="77777777" w:rsidR="006B3913" w:rsidRPr="00553FB8" w:rsidRDefault="006B3913" w:rsidP="00024936">
            <w:pPr>
              <w:spacing w:before="60"/>
              <w:ind w:right="113"/>
              <w:rPr>
                <w:rFonts w:cs="Arial"/>
                <w:b/>
                <w:szCs w:val="20"/>
              </w:rPr>
            </w:pPr>
          </w:p>
        </w:tc>
        <w:tc>
          <w:tcPr>
            <w:tcW w:w="7696" w:type="dxa"/>
            <w:tcMar>
              <w:top w:w="43" w:type="dxa"/>
              <w:left w:w="14" w:type="dxa"/>
              <w:bottom w:w="43" w:type="dxa"/>
              <w:right w:w="14" w:type="dxa"/>
            </w:tcMar>
            <w:vAlign w:val="center"/>
          </w:tcPr>
          <w:p w14:paraId="780B8DEE"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Le RSRAQ précise que son équipe prélèvera des échantillons de matériaux granulaires lors de leur livraison sur le chantier. Pour les enrobés, le prélèvement se fera à l’usine. Le CARSM rappelle que, pour ce projet, les échantillons d’enrobés doivent être transmis au laboratoire du Ministère, comme spécifié au devis.</w:t>
            </w:r>
          </w:p>
        </w:tc>
        <w:tc>
          <w:tcPr>
            <w:tcW w:w="2159" w:type="dxa"/>
            <w:tcMar>
              <w:top w:w="43" w:type="dxa"/>
              <w:left w:w="14" w:type="dxa"/>
              <w:bottom w:w="43" w:type="dxa"/>
              <w:right w:w="14" w:type="dxa"/>
            </w:tcMar>
            <w:vAlign w:val="center"/>
          </w:tcPr>
          <w:p w14:paraId="6E50E037" w14:textId="77777777" w:rsidR="006B3913" w:rsidRPr="00553FB8" w:rsidRDefault="006B3913" w:rsidP="004E1624">
            <w:pPr>
              <w:spacing w:before="60"/>
              <w:ind w:left="144" w:right="144"/>
              <w:jc w:val="center"/>
              <w:rPr>
                <w:rFonts w:cs="Arial"/>
                <w:szCs w:val="20"/>
              </w:rPr>
            </w:pPr>
          </w:p>
        </w:tc>
      </w:tr>
      <w:tr w:rsidR="006B3913" w:rsidRPr="00553FB8" w14:paraId="5488B343" w14:textId="77777777" w:rsidTr="7AE5E877">
        <w:trPr>
          <w:trHeight w:val="229"/>
          <w:jc w:val="center"/>
        </w:trPr>
        <w:tc>
          <w:tcPr>
            <w:tcW w:w="1042" w:type="dxa"/>
            <w:vAlign w:val="center"/>
          </w:tcPr>
          <w:p w14:paraId="089DA854" w14:textId="77777777" w:rsidR="006B3913" w:rsidRPr="00553FB8" w:rsidRDefault="006B3913" w:rsidP="00024936">
            <w:pPr>
              <w:spacing w:before="60"/>
              <w:ind w:right="113"/>
              <w:rPr>
                <w:rFonts w:cs="Arial"/>
                <w:b/>
                <w:szCs w:val="20"/>
              </w:rPr>
            </w:pPr>
          </w:p>
        </w:tc>
        <w:tc>
          <w:tcPr>
            <w:tcW w:w="7696" w:type="dxa"/>
            <w:tcMar>
              <w:top w:w="43" w:type="dxa"/>
              <w:left w:w="14" w:type="dxa"/>
              <w:bottom w:w="43" w:type="dxa"/>
              <w:right w:w="14" w:type="dxa"/>
            </w:tcMar>
            <w:vAlign w:val="center"/>
          </w:tcPr>
          <w:p w14:paraId="234F5E5B" w14:textId="77777777" w:rsidR="006B3913" w:rsidRPr="00553FB8" w:rsidRDefault="006B3913" w:rsidP="009A6A4A">
            <w:pPr>
              <w:pStyle w:val="Titre2"/>
              <w:numPr>
                <w:ilvl w:val="0"/>
                <w:numId w:val="4"/>
              </w:numPr>
              <w:ind w:left="357" w:hanging="357"/>
              <w:rPr>
                <w:rFonts w:cs="Arial"/>
                <w:szCs w:val="20"/>
                <w:lang w:eastAsia="fr-CA"/>
              </w:rPr>
            </w:pPr>
            <w:r w:rsidRPr="00553FB8">
              <w:rPr>
                <w:rFonts w:cs="Arial"/>
                <w:szCs w:val="20"/>
              </w:rPr>
              <w:t>Contrôle de réception</w:t>
            </w:r>
          </w:p>
        </w:tc>
        <w:tc>
          <w:tcPr>
            <w:tcW w:w="2159" w:type="dxa"/>
            <w:tcMar>
              <w:top w:w="43" w:type="dxa"/>
              <w:left w:w="14" w:type="dxa"/>
              <w:bottom w:w="43" w:type="dxa"/>
              <w:right w:w="14" w:type="dxa"/>
            </w:tcMar>
            <w:vAlign w:val="center"/>
          </w:tcPr>
          <w:p w14:paraId="36E3999B" w14:textId="77777777" w:rsidR="006B3913" w:rsidRPr="00553FB8" w:rsidRDefault="006B3913" w:rsidP="004E1624">
            <w:pPr>
              <w:spacing w:before="60"/>
              <w:ind w:left="144" w:right="144"/>
              <w:jc w:val="center"/>
              <w:rPr>
                <w:rFonts w:cs="Arial"/>
                <w:szCs w:val="20"/>
              </w:rPr>
            </w:pPr>
          </w:p>
        </w:tc>
      </w:tr>
      <w:tr w:rsidR="006B3913" w:rsidRPr="00553FB8" w14:paraId="0749C1D0" w14:textId="77777777" w:rsidTr="7AE5E877">
        <w:trPr>
          <w:trHeight w:val="284"/>
          <w:jc w:val="center"/>
        </w:trPr>
        <w:tc>
          <w:tcPr>
            <w:tcW w:w="1042" w:type="dxa"/>
            <w:vAlign w:val="center"/>
          </w:tcPr>
          <w:p w14:paraId="1B51F705" w14:textId="77777777" w:rsidR="006B3913" w:rsidRPr="00553FB8" w:rsidRDefault="006B3913" w:rsidP="00024936">
            <w:pPr>
              <w:spacing w:before="60"/>
              <w:ind w:right="113"/>
              <w:rPr>
                <w:rFonts w:cs="Arial"/>
                <w:b/>
                <w:szCs w:val="20"/>
              </w:rPr>
            </w:pPr>
          </w:p>
        </w:tc>
        <w:tc>
          <w:tcPr>
            <w:tcW w:w="7696" w:type="dxa"/>
            <w:tcMar>
              <w:top w:w="43" w:type="dxa"/>
              <w:left w:w="14" w:type="dxa"/>
              <w:bottom w:w="43" w:type="dxa"/>
              <w:right w:w="14" w:type="dxa"/>
            </w:tcMar>
            <w:vAlign w:val="center"/>
          </w:tcPr>
          <w:p w14:paraId="327E40F3"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En ce qui concerne la mise en œuvre des matériaux granulaires et des enrobés, le RSRAQ mentionne que son équipe est responsable des activités de contrôle de réception, donc son représentant visitera le chantier à la fréquence requise pour l’acceptation des lots réalisés.</w:t>
            </w:r>
          </w:p>
          <w:p w14:paraId="308E84B8" w14:textId="77777777" w:rsidR="006B3913" w:rsidRPr="00553FB8" w:rsidRDefault="006B3913" w:rsidP="00D306F9">
            <w:pPr>
              <w:spacing w:before="60"/>
              <w:ind w:left="57" w:right="113"/>
              <w:jc w:val="both"/>
              <w:rPr>
                <w:rFonts w:cs="Arial"/>
                <w:bCs/>
                <w:szCs w:val="20"/>
              </w:rPr>
            </w:pPr>
            <w:r w:rsidRPr="00553FB8">
              <w:rPr>
                <w:rFonts w:cs="Arial"/>
                <w:szCs w:val="20"/>
                <w:lang w:eastAsia="fr-CA"/>
              </w:rPr>
              <w:t xml:space="preserve">Pour éviter des non-conformités et des retards dans les travaux, l’entrepreneur doit s’assurer de son autocontrôle, notamment sur la compaction et le taux de pose, et ce, avant que le RSRAQ effectue les vérifications pour le contrôle de réception des lots. L’entrepreneur confirme que son laboratoire sera présent au chantier en tout temps. </w:t>
            </w:r>
            <w:r w:rsidRPr="00553FB8">
              <w:rPr>
                <w:rFonts w:cs="Arial"/>
                <w:bCs/>
                <w:szCs w:val="20"/>
              </w:rPr>
              <w:t xml:space="preserve">Le RSRAQ remarque que les cadences de vérification spécifiées au CCDG sont minimales. Il suggère donc à l’entrepreneur de faire le suivi des travaux et de procéder à ses vérifications plus souvent. </w:t>
            </w:r>
          </w:p>
          <w:p w14:paraId="66864389" w14:textId="77777777" w:rsidR="006B3913" w:rsidRPr="00553FB8" w:rsidRDefault="006B3913" w:rsidP="00D306F9">
            <w:pPr>
              <w:spacing w:before="60"/>
              <w:ind w:left="57" w:right="113"/>
              <w:jc w:val="both"/>
              <w:rPr>
                <w:rFonts w:cs="Arial"/>
                <w:szCs w:val="20"/>
                <w:lang w:eastAsia="fr-CA"/>
              </w:rPr>
            </w:pPr>
            <w:r w:rsidRPr="00553FB8">
              <w:rPr>
                <w:rFonts w:cs="Arial"/>
                <w:szCs w:val="20"/>
                <w:lang w:eastAsia="fr-CA"/>
              </w:rPr>
              <w:t>Le surveillant confirme que son représentant sera au chantier en tout temps et que ce dernier communiquera avec le RSRAQ pour aviser ce dernier qu’un lot sera prêt pour le contrôle de réception. Il consignera au journal de chantier aussi les activités d’autocontrôle réalisées par l’équipe de l’entrepreneur.</w:t>
            </w:r>
          </w:p>
        </w:tc>
        <w:tc>
          <w:tcPr>
            <w:tcW w:w="2159" w:type="dxa"/>
            <w:tcMar>
              <w:top w:w="43" w:type="dxa"/>
              <w:left w:w="14" w:type="dxa"/>
              <w:bottom w:w="43" w:type="dxa"/>
              <w:right w:w="14" w:type="dxa"/>
            </w:tcMar>
            <w:vAlign w:val="center"/>
          </w:tcPr>
          <w:p w14:paraId="47D9BD8E" w14:textId="77777777" w:rsidR="006B3913" w:rsidRPr="00553FB8" w:rsidRDefault="006B3913" w:rsidP="004E1624">
            <w:pPr>
              <w:spacing w:before="60"/>
              <w:ind w:left="142"/>
              <w:jc w:val="center"/>
              <w:rPr>
                <w:rFonts w:cs="Arial"/>
                <w:szCs w:val="20"/>
              </w:rPr>
            </w:pPr>
          </w:p>
        </w:tc>
      </w:tr>
      <w:tr w:rsidR="00AD59F3" w:rsidRPr="00553FB8" w14:paraId="05E3AD41" w14:textId="77777777" w:rsidTr="7AE5E877">
        <w:trPr>
          <w:trHeight w:val="242"/>
          <w:jc w:val="center"/>
        </w:trPr>
        <w:tc>
          <w:tcPr>
            <w:tcW w:w="1042" w:type="dxa"/>
            <w:vAlign w:val="center"/>
          </w:tcPr>
          <w:p w14:paraId="339CF825" w14:textId="77777777" w:rsidR="00AD59F3" w:rsidRPr="00553FB8" w:rsidRDefault="00121F03" w:rsidP="005416FE">
            <w:pPr>
              <w:pStyle w:val="Titre2"/>
              <w:jc w:val="right"/>
              <w:rPr>
                <w:rFonts w:cs="Arial"/>
                <w:szCs w:val="20"/>
              </w:rPr>
            </w:pPr>
            <w:r>
              <w:rPr>
                <w:rFonts w:cs="Arial"/>
                <w:szCs w:val="20"/>
              </w:rPr>
              <w:t>c</w:t>
            </w:r>
            <w:r w:rsidR="00AD59F3" w:rsidRPr="00553FB8">
              <w:rPr>
                <w:rFonts w:cs="Arial"/>
                <w:szCs w:val="20"/>
              </w:rPr>
              <w:t>)</w:t>
            </w:r>
          </w:p>
        </w:tc>
        <w:tc>
          <w:tcPr>
            <w:tcW w:w="7696" w:type="dxa"/>
            <w:tcMar>
              <w:top w:w="43" w:type="dxa"/>
              <w:left w:w="14" w:type="dxa"/>
              <w:bottom w:w="43" w:type="dxa"/>
              <w:right w:w="14" w:type="dxa"/>
            </w:tcMar>
            <w:vAlign w:val="center"/>
          </w:tcPr>
          <w:p w14:paraId="27E86408" w14:textId="77777777" w:rsidR="00AD59F3" w:rsidRPr="00553FB8" w:rsidRDefault="00AD59F3" w:rsidP="00024936">
            <w:pPr>
              <w:pStyle w:val="Titre2"/>
              <w:rPr>
                <w:rFonts w:cs="Arial"/>
                <w:szCs w:val="20"/>
                <w:lang w:eastAsia="fr-CA"/>
              </w:rPr>
            </w:pPr>
            <w:r w:rsidRPr="00553FB8">
              <w:rPr>
                <w:rFonts w:cs="Arial"/>
                <w:szCs w:val="20"/>
              </w:rPr>
              <w:t>Divers matériaux</w:t>
            </w:r>
          </w:p>
        </w:tc>
        <w:tc>
          <w:tcPr>
            <w:tcW w:w="2159" w:type="dxa"/>
            <w:tcMar>
              <w:top w:w="43" w:type="dxa"/>
              <w:left w:w="14" w:type="dxa"/>
              <w:bottom w:w="43" w:type="dxa"/>
              <w:right w:w="14" w:type="dxa"/>
            </w:tcMar>
            <w:vAlign w:val="center"/>
          </w:tcPr>
          <w:p w14:paraId="1952506A" w14:textId="77777777" w:rsidR="00AD59F3" w:rsidRPr="00553FB8" w:rsidRDefault="00AD59F3" w:rsidP="004E1624">
            <w:pPr>
              <w:spacing w:before="60"/>
              <w:ind w:left="142"/>
              <w:jc w:val="center"/>
              <w:rPr>
                <w:rFonts w:cs="Arial"/>
                <w:szCs w:val="20"/>
              </w:rPr>
            </w:pPr>
          </w:p>
        </w:tc>
      </w:tr>
      <w:tr w:rsidR="00AD59F3" w:rsidRPr="00553FB8" w14:paraId="60C6149E" w14:textId="77777777" w:rsidTr="7AE5E877">
        <w:trPr>
          <w:trHeight w:val="284"/>
          <w:jc w:val="center"/>
        </w:trPr>
        <w:tc>
          <w:tcPr>
            <w:tcW w:w="1042" w:type="dxa"/>
            <w:vAlign w:val="center"/>
          </w:tcPr>
          <w:p w14:paraId="0A7A59AD" w14:textId="77777777" w:rsidR="00AD59F3" w:rsidRPr="00553FB8" w:rsidRDefault="00AD59F3" w:rsidP="005416FE">
            <w:pPr>
              <w:spacing w:before="60"/>
              <w:ind w:right="113"/>
              <w:jc w:val="right"/>
              <w:rPr>
                <w:rFonts w:cs="Arial"/>
                <w:b/>
                <w:szCs w:val="20"/>
              </w:rPr>
            </w:pPr>
          </w:p>
        </w:tc>
        <w:tc>
          <w:tcPr>
            <w:tcW w:w="7696" w:type="dxa"/>
            <w:tcMar>
              <w:top w:w="43" w:type="dxa"/>
              <w:left w:w="14" w:type="dxa"/>
              <w:bottom w:w="43" w:type="dxa"/>
              <w:right w:w="14" w:type="dxa"/>
            </w:tcMar>
            <w:vAlign w:val="center"/>
          </w:tcPr>
          <w:p w14:paraId="12CF0B21" w14:textId="1168ECF7" w:rsidR="0026365F" w:rsidRDefault="00AD59F3" w:rsidP="00D306F9">
            <w:pPr>
              <w:spacing w:before="60"/>
              <w:ind w:left="57" w:right="113"/>
              <w:jc w:val="both"/>
              <w:rPr>
                <w:rFonts w:cs="Arial"/>
                <w:szCs w:val="20"/>
                <w:lang w:eastAsia="fr-CA"/>
              </w:rPr>
            </w:pPr>
            <w:r w:rsidRPr="00AD59F3">
              <w:rPr>
                <w:rFonts w:cs="Arial"/>
                <w:szCs w:val="20"/>
                <w:lang w:eastAsia="fr-CA"/>
              </w:rPr>
              <w:t>Le surveillant remarque que le contrôle de réception de plusieurs matériaux n’est pas obligatoire. Le CARSM mentionne que</w:t>
            </w:r>
            <w:r w:rsidR="0073579B">
              <w:rPr>
                <w:rFonts w:cs="Arial"/>
                <w:szCs w:val="20"/>
                <w:lang w:eastAsia="fr-CA"/>
              </w:rPr>
              <w:t>,</w:t>
            </w:r>
            <w:r w:rsidRPr="00AD59F3">
              <w:rPr>
                <w:rFonts w:cs="Arial"/>
                <w:szCs w:val="20"/>
                <w:lang w:eastAsia="fr-CA"/>
              </w:rPr>
              <w:t xml:space="preserve"> si le Ministère décide d’effectuer le contrôle sur certains produits, il communiquera avec le surveillant. Dans ce cas, le surveillant avisera l’entrepreneur et le RSRAQ afin de déterminer le moment du prélèvement des </w:t>
            </w:r>
            <w:r w:rsidRPr="00AD59F3">
              <w:rPr>
                <w:rFonts w:cs="Arial"/>
                <w:szCs w:val="20"/>
                <w:lang w:eastAsia="fr-CA"/>
              </w:rPr>
              <w:lastRenderedPageBreak/>
              <w:t xml:space="preserve">échantillons et la procédure de vérification. Le RSRAQ confirme qu’il a le personnel qualifié pour faire toutes les vérifications nécessaires sur tous les matériaux spécifiés aux plans et devis. </w:t>
            </w:r>
          </w:p>
          <w:p w14:paraId="2BEABD31" w14:textId="77777777" w:rsidR="00AD59F3" w:rsidRPr="00553FB8" w:rsidRDefault="0026365F" w:rsidP="00D306F9">
            <w:pPr>
              <w:spacing w:before="60"/>
              <w:ind w:left="57" w:right="113"/>
              <w:jc w:val="both"/>
              <w:rPr>
                <w:rFonts w:cs="Arial"/>
                <w:szCs w:val="20"/>
                <w:lang w:eastAsia="fr-CA"/>
              </w:rPr>
            </w:pPr>
            <w:r w:rsidRPr="00553FB8">
              <w:rPr>
                <w:rFonts w:cs="Arial"/>
                <w:szCs w:val="20"/>
                <w:lang w:eastAsia="fr-CA"/>
              </w:rPr>
              <w:t xml:space="preserve">Le surveillant ajoute qu’il peut demander un contrôle </w:t>
            </w:r>
            <w:r>
              <w:rPr>
                <w:rFonts w:cs="Arial"/>
                <w:szCs w:val="20"/>
                <w:lang w:eastAsia="fr-CA"/>
              </w:rPr>
              <w:t>supplémentaire</w:t>
            </w:r>
            <w:r w:rsidRPr="00553FB8">
              <w:rPr>
                <w:rFonts w:cs="Arial"/>
                <w:szCs w:val="20"/>
                <w:lang w:eastAsia="fr-CA"/>
              </w:rPr>
              <w:t xml:space="preserve"> dans le cas où il aurait des doutes sur la qualité des produits. Le CARSM confirme cette possibilité, mais il spécifie que le surveillant doit l’aviser, étant donné que ce contrôle peut engendrer certains coûts.</w:t>
            </w:r>
          </w:p>
        </w:tc>
        <w:tc>
          <w:tcPr>
            <w:tcW w:w="2159" w:type="dxa"/>
            <w:tcMar>
              <w:top w:w="43" w:type="dxa"/>
              <w:left w:w="14" w:type="dxa"/>
              <w:bottom w:w="43" w:type="dxa"/>
              <w:right w:w="14" w:type="dxa"/>
            </w:tcMar>
            <w:vAlign w:val="center"/>
          </w:tcPr>
          <w:p w14:paraId="6768D039" w14:textId="77777777" w:rsidR="0026365F" w:rsidRPr="00553FB8" w:rsidRDefault="0026365F" w:rsidP="004E1624">
            <w:pPr>
              <w:spacing w:before="60"/>
              <w:ind w:left="57" w:right="113"/>
              <w:jc w:val="center"/>
              <w:rPr>
                <w:rFonts w:cs="Arial"/>
                <w:szCs w:val="20"/>
              </w:rPr>
            </w:pPr>
            <w:r w:rsidRPr="00553FB8">
              <w:rPr>
                <w:rFonts w:cs="Arial"/>
                <w:szCs w:val="20"/>
              </w:rPr>
              <w:lastRenderedPageBreak/>
              <w:t>CARSM</w:t>
            </w:r>
          </w:p>
          <w:p w14:paraId="3B09093A" w14:textId="77777777" w:rsidR="0026365F" w:rsidRPr="00553FB8" w:rsidRDefault="0026365F" w:rsidP="004E1624">
            <w:pPr>
              <w:spacing w:before="60"/>
              <w:ind w:left="57" w:right="113"/>
              <w:jc w:val="center"/>
              <w:rPr>
                <w:rFonts w:cs="Arial"/>
                <w:szCs w:val="20"/>
              </w:rPr>
            </w:pPr>
            <w:r w:rsidRPr="00553FB8">
              <w:rPr>
                <w:rFonts w:cs="Arial"/>
                <w:szCs w:val="20"/>
              </w:rPr>
              <w:t>Surveillant</w:t>
            </w:r>
          </w:p>
          <w:p w14:paraId="64B3CCD6" w14:textId="77777777" w:rsidR="00AD59F3" w:rsidRPr="00553FB8" w:rsidRDefault="0026365F" w:rsidP="004E1624">
            <w:pPr>
              <w:spacing w:before="60"/>
              <w:ind w:left="57" w:right="113"/>
              <w:jc w:val="center"/>
              <w:rPr>
                <w:rFonts w:cs="Arial"/>
                <w:szCs w:val="20"/>
              </w:rPr>
            </w:pPr>
            <w:r w:rsidRPr="00553FB8">
              <w:rPr>
                <w:rFonts w:cs="Arial"/>
                <w:szCs w:val="20"/>
              </w:rPr>
              <w:t>Au besoin</w:t>
            </w:r>
          </w:p>
        </w:tc>
      </w:tr>
      <w:tr w:rsidR="005959FC" w:rsidRPr="00553FB8" w14:paraId="057FD48D" w14:textId="77777777" w:rsidTr="7AE5E877">
        <w:trPr>
          <w:trHeight w:val="323"/>
          <w:jc w:val="center"/>
        </w:trPr>
        <w:tc>
          <w:tcPr>
            <w:tcW w:w="1042" w:type="dxa"/>
          </w:tcPr>
          <w:p w14:paraId="2A11DA4D" w14:textId="77777777" w:rsidR="005959FC" w:rsidRPr="00553FB8" w:rsidRDefault="00121F03" w:rsidP="00B619D2">
            <w:pPr>
              <w:pStyle w:val="Titre2"/>
              <w:jc w:val="right"/>
              <w:rPr>
                <w:rFonts w:cs="Arial"/>
                <w:szCs w:val="20"/>
              </w:rPr>
            </w:pPr>
            <w:r>
              <w:rPr>
                <w:rFonts w:cs="Arial"/>
                <w:szCs w:val="20"/>
              </w:rPr>
              <w:t>d</w:t>
            </w:r>
            <w:r w:rsidR="005959FC" w:rsidRPr="00553FB8">
              <w:rPr>
                <w:rFonts w:cs="Arial"/>
                <w:szCs w:val="20"/>
              </w:rPr>
              <w:t>)</w:t>
            </w:r>
          </w:p>
        </w:tc>
        <w:tc>
          <w:tcPr>
            <w:tcW w:w="7696" w:type="dxa"/>
            <w:tcMar>
              <w:top w:w="43" w:type="dxa"/>
              <w:left w:w="14" w:type="dxa"/>
              <w:bottom w:w="43" w:type="dxa"/>
              <w:right w:w="14" w:type="dxa"/>
            </w:tcMar>
            <w:vAlign w:val="center"/>
          </w:tcPr>
          <w:p w14:paraId="09F07AD7" w14:textId="77777777" w:rsidR="005959FC" w:rsidRPr="00553FB8" w:rsidRDefault="005959FC" w:rsidP="00024936">
            <w:pPr>
              <w:pStyle w:val="Titre2"/>
              <w:rPr>
                <w:rFonts w:cs="Arial"/>
                <w:szCs w:val="20"/>
              </w:rPr>
            </w:pPr>
            <w:r w:rsidRPr="00553FB8">
              <w:rPr>
                <w:rFonts w:cs="Arial"/>
                <w:szCs w:val="20"/>
              </w:rPr>
              <w:t>Cartes de contrôle statistique et rapports des résultats d’essais de contrôle de la production d’enrobé</w:t>
            </w:r>
          </w:p>
        </w:tc>
        <w:tc>
          <w:tcPr>
            <w:tcW w:w="2159" w:type="dxa"/>
            <w:tcMar>
              <w:top w:w="43" w:type="dxa"/>
              <w:left w:w="14" w:type="dxa"/>
              <w:bottom w:w="43" w:type="dxa"/>
              <w:right w:w="14" w:type="dxa"/>
            </w:tcMar>
            <w:vAlign w:val="center"/>
          </w:tcPr>
          <w:p w14:paraId="69A54CCA" w14:textId="77777777" w:rsidR="005959FC" w:rsidRPr="00553FB8" w:rsidRDefault="005959FC" w:rsidP="004E1624">
            <w:pPr>
              <w:spacing w:before="60"/>
              <w:ind w:left="142"/>
              <w:jc w:val="center"/>
              <w:rPr>
                <w:rFonts w:cs="Arial"/>
                <w:szCs w:val="20"/>
              </w:rPr>
            </w:pPr>
          </w:p>
        </w:tc>
      </w:tr>
      <w:tr w:rsidR="0026365F" w:rsidRPr="00553FB8" w14:paraId="0761B44C" w14:textId="77777777" w:rsidTr="7AE5E877">
        <w:trPr>
          <w:trHeight w:val="1792"/>
          <w:jc w:val="center"/>
        </w:trPr>
        <w:tc>
          <w:tcPr>
            <w:tcW w:w="1042" w:type="dxa"/>
          </w:tcPr>
          <w:p w14:paraId="1409DFAB" w14:textId="77777777" w:rsidR="0026365F" w:rsidRPr="00553FB8" w:rsidRDefault="0026365F" w:rsidP="00B619D2">
            <w:pPr>
              <w:spacing w:before="60"/>
              <w:ind w:left="144" w:right="144"/>
              <w:jc w:val="right"/>
              <w:rPr>
                <w:rFonts w:cs="Arial"/>
                <w:bCs/>
                <w:szCs w:val="20"/>
                <w:lang w:eastAsia="fr-CA"/>
              </w:rPr>
            </w:pPr>
          </w:p>
        </w:tc>
        <w:tc>
          <w:tcPr>
            <w:tcW w:w="7696" w:type="dxa"/>
            <w:tcMar>
              <w:top w:w="43" w:type="dxa"/>
              <w:left w:w="14" w:type="dxa"/>
              <w:bottom w:w="43" w:type="dxa"/>
              <w:right w:w="14" w:type="dxa"/>
            </w:tcMar>
            <w:vAlign w:val="center"/>
          </w:tcPr>
          <w:p w14:paraId="59D670AC" w14:textId="11A7EE76" w:rsidR="0026365F" w:rsidRDefault="0026365F" w:rsidP="006651E8">
            <w:pPr>
              <w:spacing w:before="60"/>
              <w:ind w:left="57" w:right="113"/>
              <w:jc w:val="both"/>
              <w:rPr>
                <w:rFonts w:cs="Arial"/>
                <w:szCs w:val="20"/>
                <w:lang w:eastAsia="fr-CA"/>
              </w:rPr>
            </w:pPr>
            <w:r w:rsidRPr="005959FC">
              <w:rPr>
                <w:rFonts w:cs="Arial"/>
                <w:szCs w:val="20"/>
                <w:lang w:eastAsia="fr-CA"/>
              </w:rPr>
              <w:t xml:space="preserve">Le CARAQM explique que les cartes de contrôle statistique ainsi que les rapports d’essais de contrôle ont pour but de vérifier la conformité d’enrobé produit et la capacité du fabricant à produire </w:t>
            </w:r>
            <w:proofErr w:type="gramStart"/>
            <w:r w:rsidRPr="005959FC">
              <w:rPr>
                <w:rFonts w:cs="Arial"/>
                <w:szCs w:val="20"/>
                <w:lang w:eastAsia="fr-CA"/>
              </w:rPr>
              <w:t>l’enrobé</w:t>
            </w:r>
            <w:proofErr w:type="gramEnd"/>
            <w:r w:rsidRPr="005959FC">
              <w:rPr>
                <w:rFonts w:cs="Arial"/>
                <w:szCs w:val="20"/>
                <w:lang w:eastAsia="fr-CA"/>
              </w:rPr>
              <w:t xml:space="preserve"> selon la formule de mélange acceptée. Ils doivent être fournis par l’entrepreneur au surveillant en vertu des articles</w:t>
            </w:r>
            <w:r w:rsidR="000E3398">
              <w:rPr>
                <w:rFonts w:cs="Arial"/>
                <w:szCs w:val="20"/>
                <w:lang w:eastAsia="fr-CA"/>
              </w:rPr>
              <w:t> </w:t>
            </w:r>
            <w:r w:rsidRPr="005959FC">
              <w:rPr>
                <w:rFonts w:cs="Arial"/>
                <w:b/>
                <w:szCs w:val="20"/>
                <w:lang w:eastAsia="fr-CA"/>
              </w:rPr>
              <w:t>13.3.2.2.2 b)</w:t>
            </w:r>
            <w:r w:rsidRPr="005959FC">
              <w:rPr>
                <w:rFonts w:cs="Arial"/>
                <w:szCs w:val="20"/>
                <w:lang w:eastAsia="fr-CA"/>
              </w:rPr>
              <w:t xml:space="preserve"> et</w:t>
            </w:r>
            <w:r w:rsidR="000E3398">
              <w:rPr>
                <w:rFonts w:cs="Arial"/>
                <w:szCs w:val="20"/>
                <w:lang w:eastAsia="fr-CA"/>
              </w:rPr>
              <w:t> </w:t>
            </w:r>
            <w:r w:rsidRPr="005959FC">
              <w:rPr>
                <w:rFonts w:cs="Arial"/>
                <w:b/>
                <w:szCs w:val="20"/>
                <w:lang w:eastAsia="fr-CA"/>
              </w:rPr>
              <w:t>13.3.2.2.4 du CCDG</w:t>
            </w:r>
            <w:r w:rsidRPr="005959FC">
              <w:rPr>
                <w:rFonts w:cs="Arial"/>
                <w:szCs w:val="20"/>
                <w:lang w:eastAsia="fr-CA"/>
              </w:rPr>
              <w:t>. Cependant, comme ces documents s’appliquent à la production d’enrobé générale, le CARAQM demande à l’entrepreneur de les lui transmettre directement en mettant le surveillant en copie. Il ajoute que ces documents peuvent être transmis par le fabricant d’enrobé.</w:t>
            </w:r>
          </w:p>
          <w:p w14:paraId="12AD5040" w14:textId="77777777" w:rsidR="00E26A5C" w:rsidRPr="00086F93" w:rsidRDefault="00E26A5C" w:rsidP="006651E8">
            <w:pPr>
              <w:spacing w:before="60"/>
              <w:ind w:left="57" w:right="113"/>
              <w:jc w:val="both"/>
              <w:rPr>
                <w:rFonts w:cs="Arial"/>
                <w:szCs w:val="20"/>
                <w:lang w:eastAsia="fr-CA"/>
              </w:rPr>
            </w:pPr>
            <w:r w:rsidRPr="00086F93">
              <w:rPr>
                <w:rFonts w:cs="Arial"/>
                <w:szCs w:val="20"/>
                <w:lang w:eastAsia="fr-CA"/>
              </w:rPr>
              <w:t>Ces documents sont les suivants</w:t>
            </w:r>
            <w:r>
              <w:rPr>
                <w:rFonts w:cs="Arial"/>
                <w:szCs w:val="20"/>
                <w:lang w:eastAsia="fr-CA"/>
              </w:rPr>
              <w:t> </w:t>
            </w:r>
            <w:r w:rsidRPr="00086F93">
              <w:rPr>
                <w:rFonts w:cs="Arial"/>
                <w:szCs w:val="20"/>
                <w:lang w:eastAsia="fr-CA"/>
              </w:rPr>
              <w:t xml:space="preserve">: </w:t>
            </w:r>
          </w:p>
          <w:p w14:paraId="1DEC71F5" w14:textId="77777777" w:rsidR="00E26A5C" w:rsidRPr="00086F93" w:rsidRDefault="00E26A5C" w:rsidP="006651E8">
            <w:pPr>
              <w:numPr>
                <w:ilvl w:val="0"/>
                <w:numId w:val="7"/>
              </w:numPr>
              <w:spacing w:before="60"/>
              <w:ind w:right="113"/>
              <w:contextualSpacing/>
              <w:jc w:val="both"/>
              <w:rPr>
                <w:rFonts w:cs="Arial"/>
                <w:szCs w:val="20"/>
                <w:lang w:eastAsia="fr-CA"/>
              </w:rPr>
            </w:pPr>
            <w:proofErr w:type="gramStart"/>
            <w:r w:rsidRPr="00086F93">
              <w:rPr>
                <w:rFonts w:cs="Arial"/>
                <w:szCs w:val="20"/>
                <w:lang w:eastAsia="fr-CA"/>
              </w:rPr>
              <w:t>cartes</w:t>
            </w:r>
            <w:proofErr w:type="gramEnd"/>
            <w:r w:rsidRPr="00086F93">
              <w:rPr>
                <w:rFonts w:cs="Arial"/>
                <w:szCs w:val="20"/>
                <w:lang w:eastAsia="fr-CA"/>
              </w:rPr>
              <w:t xml:space="preserve"> de contrôle; </w:t>
            </w:r>
          </w:p>
          <w:p w14:paraId="12DC7B27" w14:textId="77777777" w:rsidR="00E26A5C" w:rsidRPr="00086F93" w:rsidRDefault="00E26A5C" w:rsidP="006651E8">
            <w:pPr>
              <w:numPr>
                <w:ilvl w:val="0"/>
                <w:numId w:val="7"/>
              </w:numPr>
              <w:spacing w:before="60"/>
              <w:ind w:right="113"/>
              <w:contextualSpacing/>
              <w:jc w:val="both"/>
              <w:rPr>
                <w:rFonts w:cs="Arial"/>
                <w:szCs w:val="20"/>
                <w:lang w:eastAsia="fr-CA"/>
              </w:rPr>
            </w:pPr>
            <w:proofErr w:type="gramStart"/>
            <w:r w:rsidRPr="00086F93">
              <w:rPr>
                <w:rFonts w:cs="Arial"/>
                <w:szCs w:val="20"/>
                <w:lang w:eastAsia="fr-CA"/>
              </w:rPr>
              <w:t>rapports</w:t>
            </w:r>
            <w:proofErr w:type="gramEnd"/>
            <w:r w:rsidRPr="00086F93">
              <w:rPr>
                <w:rFonts w:cs="Arial"/>
                <w:szCs w:val="20"/>
                <w:lang w:eastAsia="fr-CA"/>
              </w:rPr>
              <w:t xml:space="preserve"> d’essais de contrôle de la production d’enrobé (rapports de lot); </w:t>
            </w:r>
          </w:p>
          <w:p w14:paraId="2F6D5505" w14:textId="77777777" w:rsidR="00E26A5C" w:rsidRPr="00086F93" w:rsidRDefault="00E26A5C" w:rsidP="006651E8">
            <w:pPr>
              <w:numPr>
                <w:ilvl w:val="0"/>
                <w:numId w:val="7"/>
              </w:numPr>
              <w:spacing w:before="60"/>
              <w:ind w:right="113"/>
              <w:contextualSpacing/>
              <w:jc w:val="both"/>
              <w:rPr>
                <w:rFonts w:cs="Arial"/>
                <w:szCs w:val="20"/>
                <w:lang w:eastAsia="fr-CA"/>
              </w:rPr>
            </w:pPr>
            <w:proofErr w:type="gramStart"/>
            <w:r w:rsidRPr="00086F93">
              <w:rPr>
                <w:rFonts w:cs="Arial"/>
                <w:szCs w:val="20"/>
                <w:lang w:eastAsia="fr-CA"/>
              </w:rPr>
              <w:t>avis</w:t>
            </w:r>
            <w:proofErr w:type="gramEnd"/>
            <w:r w:rsidRPr="00086F93">
              <w:rPr>
                <w:rFonts w:cs="Arial"/>
                <w:szCs w:val="20"/>
                <w:lang w:eastAsia="fr-CA"/>
              </w:rPr>
              <w:t xml:space="preserve"> de réévaluation de cadence, s’il y a lieu. </w:t>
            </w:r>
          </w:p>
          <w:p w14:paraId="10637018" w14:textId="7273D6D7" w:rsidR="00E26A5C" w:rsidRPr="00086F93" w:rsidRDefault="00E26A5C" w:rsidP="006651E8">
            <w:pPr>
              <w:spacing w:before="120"/>
              <w:ind w:left="57" w:right="113"/>
              <w:jc w:val="both"/>
              <w:rPr>
                <w:rFonts w:cs="Arial"/>
                <w:szCs w:val="20"/>
                <w:lang w:eastAsia="fr-CA"/>
              </w:rPr>
            </w:pPr>
            <w:r w:rsidRPr="00086F93">
              <w:rPr>
                <w:rFonts w:cs="Arial"/>
                <w:szCs w:val="20"/>
                <w:lang w:eastAsia="fr-CA"/>
              </w:rPr>
              <w:t>Le CARAQM mentionne que</w:t>
            </w:r>
            <w:r w:rsidRPr="009E352D">
              <w:rPr>
                <w:rFonts w:cs="Arial"/>
                <w:szCs w:val="20"/>
                <w:lang w:eastAsia="fr-CA"/>
              </w:rPr>
              <w:t xml:space="preserve"> lors de la rencontre annuelle entre le Ministère et la centrale d’enrobage, donc le fabricant d’enrobé</w:t>
            </w:r>
            <w:r>
              <w:rPr>
                <w:rFonts w:cs="Arial"/>
                <w:szCs w:val="20"/>
                <w:lang w:eastAsia="fr-CA"/>
              </w:rPr>
              <w:t xml:space="preserve">, il a été établi que l’envoi </w:t>
            </w:r>
            <w:r w:rsidRPr="00086F93">
              <w:rPr>
                <w:rFonts w:cs="Arial"/>
                <w:szCs w:val="20"/>
                <w:lang w:eastAsia="fr-CA"/>
              </w:rPr>
              <w:t xml:space="preserve">des cartes de contrôle </w:t>
            </w:r>
            <w:r>
              <w:rPr>
                <w:rFonts w:cs="Arial"/>
                <w:szCs w:val="20"/>
                <w:lang w:eastAsia="fr-CA"/>
              </w:rPr>
              <w:t>se ferait chaque lundi</w:t>
            </w:r>
            <w:r w:rsidRPr="00086F93">
              <w:rPr>
                <w:rFonts w:cs="Arial"/>
                <w:szCs w:val="20"/>
                <w:lang w:eastAsia="fr-CA"/>
              </w:rPr>
              <w:t>.  En ce qui concerne les rapports d’essais de contrôle, ils doivent être fournis selon l’article</w:t>
            </w:r>
            <w:r w:rsidR="000E3398">
              <w:rPr>
                <w:rFonts w:cs="Arial"/>
                <w:szCs w:val="20"/>
                <w:lang w:eastAsia="fr-CA"/>
              </w:rPr>
              <w:t> </w:t>
            </w:r>
            <w:r w:rsidRPr="00086F93">
              <w:rPr>
                <w:rFonts w:cs="Arial"/>
                <w:b/>
                <w:szCs w:val="20"/>
                <w:lang w:eastAsia="fr-CA"/>
              </w:rPr>
              <w:t>13.3.2.2.2 b)</w:t>
            </w:r>
            <w:r w:rsidRPr="001A4C1C">
              <w:rPr>
                <w:rFonts w:cs="Arial"/>
                <w:szCs w:val="20"/>
                <w:lang w:eastAsia="fr-CA"/>
              </w:rPr>
              <w:t>,</w:t>
            </w:r>
            <w:r w:rsidRPr="00086F93">
              <w:rPr>
                <w:rFonts w:cs="Arial"/>
                <w:szCs w:val="20"/>
                <w:lang w:eastAsia="fr-CA"/>
              </w:rPr>
              <w:t xml:space="preserve"> soit au plus tard 2 jours après le prélèvement des échantillons requis </w:t>
            </w:r>
            <w:r>
              <w:rPr>
                <w:rFonts w:cs="Arial"/>
                <w:szCs w:val="20"/>
                <w:lang w:eastAsia="fr-CA"/>
              </w:rPr>
              <w:t>pour réaliser les</w:t>
            </w:r>
            <w:r w:rsidRPr="00086F93">
              <w:rPr>
                <w:rFonts w:cs="Arial"/>
                <w:szCs w:val="20"/>
                <w:lang w:eastAsia="fr-CA"/>
              </w:rPr>
              <w:t xml:space="preserve"> essais de contrôle de la production.</w:t>
            </w:r>
          </w:p>
          <w:p w14:paraId="51D002F0" w14:textId="6105FC3A" w:rsidR="00E26A5C" w:rsidRPr="005959FC" w:rsidRDefault="00E26A5C" w:rsidP="006651E8">
            <w:pPr>
              <w:spacing w:before="120"/>
              <w:ind w:left="57" w:right="113"/>
              <w:jc w:val="both"/>
              <w:rPr>
                <w:rFonts w:cs="Arial"/>
                <w:szCs w:val="20"/>
                <w:lang w:eastAsia="fr-CA"/>
              </w:rPr>
            </w:pPr>
            <w:r w:rsidRPr="00086F93">
              <w:rPr>
                <w:rFonts w:cs="Arial"/>
                <w:szCs w:val="20"/>
                <w:lang w:eastAsia="fr-CA"/>
              </w:rPr>
              <w:t>Afin de respecter les exigences de l’article</w:t>
            </w:r>
            <w:r w:rsidR="000E3398">
              <w:rPr>
                <w:rFonts w:cs="Arial"/>
                <w:szCs w:val="20"/>
                <w:lang w:eastAsia="fr-CA"/>
              </w:rPr>
              <w:t> </w:t>
            </w:r>
            <w:r w:rsidRPr="00086F93">
              <w:rPr>
                <w:rFonts w:cs="Arial"/>
                <w:b/>
                <w:szCs w:val="20"/>
                <w:lang w:eastAsia="fr-CA"/>
              </w:rPr>
              <w:t>13.3.2.2.4 du CCDG</w:t>
            </w:r>
            <w:r w:rsidRPr="00086F93">
              <w:rPr>
                <w:rFonts w:cs="Arial"/>
                <w:szCs w:val="20"/>
                <w:lang w:eastAsia="fr-CA"/>
              </w:rPr>
              <w:t xml:space="preserve"> concernant l’acceptation d’enrobé, le CARAQM avisera le surveillant de la conformité des résultats d’essais figurant aux rapports de lots et de la conformité des tests statistiques relatifs aux cartes de contrôle de la production afin que ce dernier puisse en aviser l’entrepreneur.</w:t>
            </w:r>
          </w:p>
        </w:tc>
        <w:tc>
          <w:tcPr>
            <w:tcW w:w="2159" w:type="dxa"/>
            <w:tcMar>
              <w:top w:w="43" w:type="dxa"/>
              <w:left w:w="14" w:type="dxa"/>
              <w:bottom w:w="43" w:type="dxa"/>
              <w:right w:w="14" w:type="dxa"/>
            </w:tcMar>
            <w:vAlign w:val="center"/>
          </w:tcPr>
          <w:p w14:paraId="340D9033" w14:textId="77777777" w:rsidR="0026365F" w:rsidRPr="00553FB8" w:rsidRDefault="0026365F" w:rsidP="004E1624">
            <w:pPr>
              <w:spacing w:before="60"/>
              <w:ind w:left="142"/>
              <w:jc w:val="center"/>
              <w:rPr>
                <w:rFonts w:cs="Arial"/>
                <w:szCs w:val="20"/>
              </w:rPr>
            </w:pPr>
          </w:p>
        </w:tc>
      </w:tr>
      <w:tr w:rsidR="005416FE" w:rsidRPr="00553FB8" w14:paraId="4950D707" w14:textId="77777777" w:rsidTr="7AE5E877">
        <w:trPr>
          <w:trHeight w:val="273"/>
          <w:jc w:val="center"/>
        </w:trPr>
        <w:tc>
          <w:tcPr>
            <w:tcW w:w="1042" w:type="dxa"/>
            <w:vAlign w:val="center"/>
          </w:tcPr>
          <w:p w14:paraId="4A4E6AD3" w14:textId="77777777" w:rsidR="005416FE" w:rsidRPr="00553FB8" w:rsidRDefault="005416FE" w:rsidP="005416FE">
            <w:pPr>
              <w:spacing w:before="60"/>
              <w:ind w:left="144" w:right="144"/>
              <w:jc w:val="right"/>
              <w:rPr>
                <w:rFonts w:cs="Arial"/>
                <w:bCs/>
                <w:szCs w:val="20"/>
                <w:lang w:eastAsia="fr-CA"/>
              </w:rPr>
            </w:pPr>
            <w:proofErr w:type="gramStart"/>
            <w:r w:rsidRPr="005416FE">
              <w:rPr>
                <w:rFonts w:cs="Arial"/>
                <w:b/>
                <w:bCs/>
                <w:szCs w:val="20"/>
                <w:lang w:eastAsia="fr-CA"/>
              </w:rPr>
              <w:t>e</w:t>
            </w:r>
            <w:proofErr w:type="gramEnd"/>
            <w:r w:rsidRPr="005416FE">
              <w:rPr>
                <w:rFonts w:cs="Arial"/>
                <w:b/>
                <w:bCs/>
                <w:szCs w:val="20"/>
                <w:lang w:eastAsia="fr-CA"/>
              </w:rPr>
              <w:t>)</w:t>
            </w:r>
          </w:p>
        </w:tc>
        <w:tc>
          <w:tcPr>
            <w:tcW w:w="7696" w:type="dxa"/>
            <w:tcMar>
              <w:top w:w="43" w:type="dxa"/>
              <w:left w:w="14" w:type="dxa"/>
              <w:bottom w:w="43" w:type="dxa"/>
              <w:right w:w="14" w:type="dxa"/>
            </w:tcMar>
            <w:vAlign w:val="center"/>
          </w:tcPr>
          <w:p w14:paraId="3D6508BA" w14:textId="77777777" w:rsidR="005416FE" w:rsidRPr="00086F93" w:rsidRDefault="005416FE" w:rsidP="005416FE">
            <w:pPr>
              <w:pStyle w:val="TableParagraph"/>
              <w:spacing w:before="60" w:after="60"/>
              <w:ind w:left="74" w:right="125"/>
              <w:rPr>
                <w:rFonts w:cs="Arial"/>
                <w:szCs w:val="20"/>
                <w:lang w:eastAsia="fr-CA"/>
              </w:rPr>
            </w:pPr>
            <w:r w:rsidRPr="00553FB8">
              <w:rPr>
                <w:rFonts w:ascii="Arial" w:eastAsia="Arial" w:hAnsi="Arial" w:cs="Arial"/>
                <w:b/>
                <w:color w:val="231F20"/>
                <w:spacing w:val="-1"/>
                <w:sz w:val="20"/>
                <w:szCs w:val="20"/>
              </w:rPr>
              <w:t>Plan qualité</w:t>
            </w:r>
          </w:p>
        </w:tc>
        <w:tc>
          <w:tcPr>
            <w:tcW w:w="2159" w:type="dxa"/>
            <w:tcMar>
              <w:top w:w="43" w:type="dxa"/>
              <w:left w:w="14" w:type="dxa"/>
              <w:bottom w:w="43" w:type="dxa"/>
              <w:right w:w="14" w:type="dxa"/>
            </w:tcMar>
            <w:vAlign w:val="center"/>
          </w:tcPr>
          <w:p w14:paraId="680CACDF" w14:textId="77777777" w:rsidR="005416FE" w:rsidRPr="00553FB8" w:rsidRDefault="005416FE" w:rsidP="004E1624">
            <w:pPr>
              <w:spacing w:before="60"/>
              <w:ind w:left="142"/>
              <w:jc w:val="center"/>
              <w:rPr>
                <w:rFonts w:cs="Arial"/>
                <w:szCs w:val="20"/>
              </w:rPr>
            </w:pPr>
          </w:p>
        </w:tc>
      </w:tr>
      <w:tr w:rsidR="005416FE" w:rsidRPr="00553FB8" w14:paraId="5A105BD7" w14:textId="77777777" w:rsidTr="7AE5E877">
        <w:trPr>
          <w:trHeight w:val="2260"/>
          <w:jc w:val="center"/>
        </w:trPr>
        <w:tc>
          <w:tcPr>
            <w:tcW w:w="1042" w:type="dxa"/>
            <w:vAlign w:val="center"/>
          </w:tcPr>
          <w:p w14:paraId="3D561696" w14:textId="77777777" w:rsidR="005416FE" w:rsidRPr="00121F03" w:rsidRDefault="005416FE" w:rsidP="005416FE">
            <w:pPr>
              <w:spacing w:before="60"/>
              <w:ind w:left="57" w:right="113"/>
              <w:jc w:val="right"/>
              <w:rPr>
                <w:rFonts w:cs="Arial"/>
                <w:b/>
                <w:bCs/>
                <w:szCs w:val="20"/>
                <w:lang w:eastAsia="fr-CA"/>
              </w:rPr>
            </w:pPr>
          </w:p>
        </w:tc>
        <w:tc>
          <w:tcPr>
            <w:tcW w:w="7696" w:type="dxa"/>
            <w:tcMar>
              <w:top w:w="43" w:type="dxa"/>
              <w:left w:w="14" w:type="dxa"/>
              <w:bottom w:w="43" w:type="dxa"/>
              <w:right w:w="14" w:type="dxa"/>
            </w:tcMar>
            <w:vAlign w:val="center"/>
          </w:tcPr>
          <w:p w14:paraId="2AAD59AD" w14:textId="77777777" w:rsidR="005416FE" w:rsidRPr="00553FB8" w:rsidRDefault="005416FE" w:rsidP="006651E8">
            <w:pPr>
              <w:pStyle w:val="TableParagraph"/>
              <w:spacing w:before="120" w:after="60"/>
              <w:ind w:left="74" w:right="125"/>
              <w:jc w:val="both"/>
              <w:rPr>
                <w:rFonts w:ascii="Arial" w:eastAsia="Arial" w:hAnsi="Arial" w:cs="Arial"/>
                <w:color w:val="231F20"/>
                <w:spacing w:val="-1"/>
                <w:sz w:val="20"/>
                <w:szCs w:val="20"/>
              </w:rPr>
            </w:pPr>
            <w:r w:rsidRPr="00553FB8">
              <w:rPr>
                <w:rFonts w:ascii="Arial" w:eastAsia="Arial" w:hAnsi="Arial" w:cs="Arial"/>
                <w:color w:val="231F20"/>
                <w:spacing w:val="-1"/>
                <w:sz w:val="20"/>
                <w:szCs w:val="20"/>
              </w:rPr>
              <w:t>Le CARAQM présente le plan qualité du fabricant d’enrobé. Il mentionne que ce plan a été fourni à la réunion annuelle avec la central</w:t>
            </w:r>
            <w:r>
              <w:rPr>
                <w:rFonts w:ascii="Arial" w:eastAsia="Arial" w:hAnsi="Arial" w:cs="Arial"/>
                <w:color w:val="231F20"/>
                <w:spacing w:val="-1"/>
                <w:sz w:val="20"/>
                <w:szCs w:val="20"/>
              </w:rPr>
              <w:t>e</w:t>
            </w:r>
            <w:r w:rsidRPr="00553FB8">
              <w:rPr>
                <w:rFonts w:ascii="Arial" w:eastAsia="Arial" w:hAnsi="Arial" w:cs="Arial"/>
                <w:color w:val="231F20"/>
                <w:spacing w:val="-1"/>
                <w:sz w:val="20"/>
                <w:szCs w:val="20"/>
              </w:rPr>
              <w:t xml:space="preserve"> d’enrobage et qu’il a été vérifié et approuvé par le Ministère. L’entrepreneur n’a pas à fournir ce document.</w:t>
            </w:r>
          </w:p>
          <w:p w14:paraId="57560BE0" w14:textId="3DAA1C4E" w:rsidR="005416FE" w:rsidRPr="00553FB8" w:rsidRDefault="005416FE" w:rsidP="006651E8">
            <w:pPr>
              <w:pStyle w:val="TableParagraph"/>
              <w:spacing w:before="120" w:after="60"/>
              <w:ind w:left="74" w:right="125"/>
              <w:jc w:val="both"/>
              <w:rPr>
                <w:rFonts w:ascii="Arial" w:hAnsi="Arial" w:cs="Arial"/>
                <w:sz w:val="20"/>
                <w:szCs w:val="20"/>
                <w:lang w:eastAsia="fr-CA"/>
              </w:rPr>
            </w:pPr>
            <w:r w:rsidRPr="00553FB8">
              <w:rPr>
                <w:rFonts w:ascii="Arial" w:eastAsia="Arial" w:hAnsi="Arial" w:cs="Arial"/>
                <w:color w:val="231F20"/>
                <w:spacing w:val="-1"/>
                <w:sz w:val="20"/>
                <w:szCs w:val="20"/>
              </w:rPr>
              <w:t>Le surveillant demande de lui transmettre une copie du plan qualité. Toutefois, il rappelle à l’entrepreneur que l’article</w:t>
            </w:r>
            <w:r w:rsidR="000E3398">
              <w:rPr>
                <w:rFonts w:ascii="Arial" w:eastAsia="Arial" w:hAnsi="Arial" w:cs="Arial"/>
                <w:color w:val="231F20"/>
                <w:spacing w:val="-1"/>
                <w:sz w:val="20"/>
                <w:szCs w:val="20"/>
              </w:rPr>
              <w:t> </w:t>
            </w:r>
            <w:r w:rsidRPr="001A4C1C">
              <w:rPr>
                <w:rFonts w:ascii="Arial" w:eastAsia="Arial" w:hAnsi="Arial" w:cs="Arial"/>
                <w:b/>
                <w:color w:val="231F20"/>
                <w:spacing w:val="-1"/>
                <w:sz w:val="20"/>
                <w:szCs w:val="20"/>
              </w:rPr>
              <w:t>13.3.2.2.1</w:t>
            </w:r>
            <w:r w:rsidRPr="00553FB8">
              <w:rPr>
                <w:rFonts w:ascii="Arial" w:eastAsia="Arial" w:hAnsi="Arial" w:cs="Arial"/>
                <w:color w:val="231F20"/>
                <w:spacing w:val="-1"/>
                <w:sz w:val="20"/>
                <w:szCs w:val="20"/>
              </w:rPr>
              <w:t xml:space="preserve"> </w:t>
            </w:r>
            <w:r w:rsidRPr="001A4C1C">
              <w:rPr>
                <w:rFonts w:ascii="Arial" w:eastAsia="Arial" w:hAnsi="Arial" w:cs="Arial"/>
                <w:b/>
                <w:color w:val="231F20"/>
                <w:spacing w:val="-1"/>
                <w:sz w:val="20"/>
                <w:szCs w:val="20"/>
              </w:rPr>
              <w:t>du CCDG</w:t>
            </w:r>
            <w:r w:rsidRPr="00553FB8">
              <w:rPr>
                <w:rFonts w:ascii="Arial" w:eastAsia="Arial" w:hAnsi="Arial" w:cs="Arial"/>
                <w:color w:val="231F20"/>
                <w:spacing w:val="-1"/>
                <w:sz w:val="20"/>
                <w:szCs w:val="20"/>
              </w:rPr>
              <w:t xml:space="preserve"> prévoit que l’appréciation du plan qualité par le Ministère ne dégage en rien l’entrepreneur de ses obligations contractuelles. Il demande au CARAQM de l</w:t>
            </w:r>
            <w:r>
              <w:rPr>
                <w:rFonts w:ascii="Arial" w:eastAsia="Arial" w:hAnsi="Arial" w:cs="Arial"/>
                <w:color w:val="231F20"/>
                <w:spacing w:val="-1"/>
                <w:sz w:val="20"/>
                <w:szCs w:val="20"/>
              </w:rPr>
              <w:t>’</w:t>
            </w:r>
            <w:r w:rsidRPr="00553FB8">
              <w:rPr>
                <w:rFonts w:ascii="Arial" w:eastAsia="Arial" w:hAnsi="Arial" w:cs="Arial"/>
                <w:color w:val="231F20"/>
                <w:spacing w:val="-1"/>
                <w:sz w:val="20"/>
                <w:szCs w:val="20"/>
              </w:rPr>
              <w:t>aviser de toute non-conformité décelée sur l’enrobé</w:t>
            </w:r>
            <w:r w:rsidRPr="00553FB8">
              <w:rPr>
                <w:rFonts w:ascii="Arial" w:eastAsia="Arial" w:hAnsi="Arial" w:cs="Arial"/>
                <w:i/>
                <w:iCs/>
                <w:color w:val="231F20"/>
                <w:spacing w:val="-1"/>
                <w:sz w:val="20"/>
                <w:szCs w:val="20"/>
              </w:rPr>
              <w:t>.</w:t>
            </w:r>
            <w:r w:rsidRPr="00553FB8">
              <w:rPr>
                <w:rFonts w:ascii="Arial" w:eastAsia="Arial" w:hAnsi="Arial" w:cs="Arial"/>
                <w:iCs/>
                <w:color w:val="231F20"/>
                <w:spacing w:val="-1"/>
                <w:sz w:val="20"/>
                <w:szCs w:val="20"/>
              </w:rPr>
              <w:t xml:space="preserve"> Le surveillant informe l’entrepreneur que ces non-conformités seront traitées conformément aux exigences du CCDG.</w:t>
            </w:r>
          </w:p>
        </w:tc>
        <w:tc>
          <w:tcPr>
            <w:tcW w:w="2159" w:type="dxa"/>
            <w:tcMar>
              <w:top w:w="43" w:type="dxa"/>
              <w:left w:w="14" w:type="dxa"/>
              <w:bottom w:w="43" w:type="dxa"/>
              <w:right w:w="14" w:type="dxa"/>
            </w:tcMar>
            <w:vAlign w:val="center"/>
          </w:tcPr>
          <w:p w14:paraId="1B127BE6" w14:textId="77777777" w:rsidR="005416FE" w:rsidRPr="00553FB8" w:rsidRDefault="005416FE" w:rsidP="004E1624">
            <w:pPr>
              <w:pStyle w:val="TableParagraph"/>
              <w:spacing w:before="60" w:after="60"/>
              <w:ind w:left="586"/>
              <w:jc w:val="center"/>
              <w:rPr>
                <w:rFonts w:ascii="Arial" w:hAnsi="Arial" w:cs="Arial"/>
                <w:color w:val="231F20"/>
                <w:spacing w:val="-1"/>
                <w:sz w:val="20"/>
                <w:szCs w:val="20"/>
              </w:rPr>
            </w:pPr>
          </w:p>
          <w:p w14:paraId="2F27F322" w14:textId="77777777" w:rsidR="005416FE" w:rsidRPr="00553FB8" w:rsidRDefault="005416FE" w:rsidP="004E1624">
            <w:pPr>
              <w:pStyle w:val="TableParagraph"/>
              <w:spacing w:before="60" w:after="60"/>
              <w:ind w:left="586"/>
              <w:jc w:val="center"/>
              <w:rPr>
                <w:rFonts w:ascii="Arial" w:hAnsi="Arial" w:cs="Arial"/>
                <w:color w:val="231F20"/>
                <w:spacing w:val="-1"/>
                <w:sz w:val="20"/>
                <w:szCs w:val="20"/>
              </w:rPr>
            </w:pPr>
          </w:p>
          <w:p w14:paraId="2AA72B41" w14:textId="77777777" w:rsidR="005416FE" w:rsidRPr="00553FB8" w:rsidRDefault="005416FE" w:rsidP="004E1624">
            <w:pPr>
              <w:pStyle w:val="TableParagraph"/>
              <w:spacing w:before="60" w:after="60"/>
              <w:ind w:left="586"/>
              <w:jc w:val="center"/>
              <w:rPr>
                <w:rFonts w:ascii="Arial" w:hAnsi="Arial" w:cs="Arial"/>
                <w:color w:val="231F20"/>
                <w:spacing w:val="-1"/>
                <w:sz w:val="20"/>
                <w:szCs w:val="20"/>
              </w:rPr>
            </w:pPr>
          </w:p>
          <w:p w14:paraId="6A333686" w14:textId="77777777" w:rsidR="005416FE" w:rsidRPr="00553FB8" w:rsidRDefault="005416FE" w:rsidP="00E26A5C">
            <w:pPr>
              <w:pStyle w:val="TableParagraph"/>
              <w:spacing w:before="60" w:after="60"/>
              <w:ind w:left="586"/>
              <w:rPr>
                <w:rFonts w:ascii="Arial" w:hAnsi="Arial" w:cs="Arial"/>
                <w:color w:val="231F20"/>
                <w:spacing w:val="-1"/>
                <w:sz w:val="20"/>
                <w:szCs w:val="20"/>
              </w:rPr>
            </w:pPr>
            <w:r w:rsidRPr="00553FB8">
              <w:rPr>
                <w:rFonts w:ascii="Arial" w:hAnsi="Arial" w:cs="Arial"/>
                <w:color w:val="231F20"/>
                <w:spacing w:val="-1"/>
                <w:sz w:val="20"/>
                <w:szCs w:val="20"/>
              </w:rPr>
              <w:t>CARAQM</w:t>
            </w:r>
          </w:p>
          <w:p w14:paraId="49BFB1AF" w14:textId="77777777" w:rsidR="005416FE" w:rsidRPr="00553FB8" w:rsidRDefault="005416FE" w:rsidP="004E1624">
            <w:pPr>
              <w:spacing w:before="60"/>
              <w:ind w:left="57" w:right="113"/>
              <w:jc w:val="center"/>
              <w:rPr>
                <w:rFonts w:cs="Arial"/>
                <w:szCs w:val="20"/>
              </w:rPr>
            </w:pPr>
            <w:r w:rsidRPr="00553FB8">
              <w:rPr>
                <w:rFonts w:eastAsia="Arial" w:cs="Arial"/>
                <w:color w:val="231F20"/>
                <w:spacing w:val="-1"/>
                <w:szCs w:val="20"/>
              </w:rPr>
              <w:t>Avant la prochaine réunion</w:t>
            </w:r>
          </w:p>
        </w:tc>
      </w:tr>
      <w:tr w:rsidR="005959FC" w:rsidRPr="00553FB8" w14:paraId="5C6A59BA" w14:textId="77777777" w:rsidTr="7AE5E877">
        <w:trPr>
          <w:trHeight w:val="410"/>
          <w:jc w:val="center"/>
        </w:trPr>
        <w:tc>
          <w:tcPr>
            <w:tcW w:w="1042" w:type="dxa"/>
            <w:vAlign w:val="center"/>
          </w:tcPr>
          <w:p w14:paraId="40A03C12" w14:textId="77777777" w:rsidR="005959FC" w:rsidRPr="00553FB8" w:rsidRDefault="005959FC" w:rsidP="009A6A4A">
            <w:pPr>
              <w:numPr>
                <w:ilvl w:val="1"/>
                <w:numId w:val="2"/>
              </w:numPr>
              <w:spacing w:before="60"/>
              <w:ind w:left="57" w:right="113"/>
              <w:jc w:val="both"/>
              <w:rPr>
                <w:rFonts w:cs="Arial"/>
                <w:szCs w:val="20"/>
              </w:rPr>
            </w:pPr>
            <w:r w:rsidRPr="00553FB8">
              <w:rPr>
                <w:rFonts w:cs="Arial"/>
                <w:szCs w:val="20"/>
              </w:rPr>
              <w:lastRenderedPageBreak/>
              <w:t>1</w:t>
            </w:r>
          </w:p>
        </w:tc>
        <w:tc>
          <w:tcPr>
            <w:tcW w:w="7696" w:type="dxa"/>
            <w:tcMar>
              <w:top w:w="43" w:type="dxa"/>
              <w:left w:w="14" w:type="dxa"/>
              <w:bottom w:w="43" w:type="dxa"/>
              <w:right w:w="14" w:type="dxa"/>
            </w:tcMar>
            <w:vAlign w:val="center"/>
          </w:tcPr>
          <w:p w14:paraId="5E2D46C5" w14:textId="77777777" w:rsidR="005959FC" w:rsidRPr="00553FB8" w:rsidRDefault="005959FC" w:rsidP="00024936">
            <w:pPr>
              <w:pStyle w:val="Titre2"/>
              <w:rPr>
                <w:rFonts w:cs="Arial"/>
                <w:szCs w:val="20"/>
              </w:rPr>
            </w:pPr>
            <w:r w:rsidRPr="00553FB8">
              <w:rPr>
                <w:rFonts w:cs="Arial"/>
                <w:szCs w:val="20"/>
              </w:rPr>
              <w:t xml:space="preserve">Surveillance en usine </w:t>
            </w:r>
            <w:r w:rsidRPr="00553FB8">
              <w:rPr>
                <w:rFonts w:eastAsia="Humnst777 Lt BT" w:cs="Arial"/>
                <w:color w:val="231F20"/>
                <w:szCs w:val="20"/>
              </w:rPr>
              <w:t>pour</w:t>
            </w:r>
            <w:r w:rsidRPr="00553FB8">
              <w:rPr>
                <w:rFonts w:eastAsia="Humnst777 Lt BT" w:cs="Arial"/>
                <w:color w:val="231F20"/>
                <w:spacing w:val="-2"/>
                <w:szCs w:val="20"/>
              </w:rPr>
              <w:t xml:space="preserve"> </w:t>
            </w:r>
            <w:r w:rsidRPr="00553FB8">
              <w:rPr>
                <w:rFonts w:eastAsia="Humnst777 Lt BT" w:cs="Arial"/>
                <w:color w:val="231F20"/>
                <w:szCs w:val="20"/>
              </w:rPr>
              <w:t>les</w:t>
            </w:r>
            <w:r w:rsidRPr="00553FB8">
              <w:rPr>
                <w:rFonts w:eastAsia="Humnst777 Lt BT" w:cs="Arial"/>
                <w:color w:val="231F20"/>
                <w:spacing w:val="-1"/>
                <w:szCs w:val="20"/>
              </w:rPr>
              <w:t xml:space="preserve"> </w:t>
            </w:r>
            <w:r w:rsidRPr="00553FB8">
              <w:rPr>
                <w:rFonts w:eastAsia="Humnst777 Lt BT" w:cs="Arial"/>
                <w:color w:val="231F20"/>
                <w:szCs w:val="20"/>
              </w:rPr>
              <w:t>poutres</w:t>
            </w:r>
            <w:r w:rsidRPr="00553FB8">
              <w:rPr>
                <w:rFonts w:eastAsia="Humnst777 Lt BT" w:cs="Arial"/>
                <w:color w:val="231F20"/>
                <w:spacing w:val="-3"/>
                <w:szCs w:val="20"/>
              </w:rPr>
              <w:t xml:space="preserve"> </w:t>
            </w:r>
            <w:r w:rsidRPr="00553FB8">
              <w:rPr>
                <w:rFonts w:eastAsia="Humnst777 Lt BT" w:cs="Arial"/>
                <w:color w:val="231F20"/>
                <w:szCs w:val="20"/>
              </w:rPr>
              <w:t>en</w:t>
            </w:r>
            <w:r w:rsidRPr="00553FB8">
              <w:rPr>
                <w:rFonts w:eastAsia="Humnst777 Lt BT" w:cs="Arial"/>
                <w:color w:val="231F20"/>
                <w:spacing w:val="-1"/>
                <w:szCs w:val="20"/>
              </w:rPr>
              <w:t xml:space="preserve"> </w:t>
            </w:r>
            <w:r w:rsidRPr="00553FB8">
              <w:rPr>
                <w:rFonts w:eastAsia="Humnst777 Lt BT" w:cs="Arial"/>
                <w:color w:val="231F20"/>
                <w:szCs w:val="20"/>
              </w:rPr>
              <w:t>acier</w:t>
            </w:r>
            <w:r w:rsidRPr="00553FB8">
              <w:rPr>
                <w:rFonts w:eastAsia="Humnst777 Lt BT" w:cs="Arial"/>
                <w:color w:val="231F20"/>
                <w:spacing w:val="-2"/>
                <w:szCs w:val="20"/>
              </w:rPr>
              <w:t xml:space="preserve"> </w:t>
            </w:r>
            <w:r w:rsidRPr="00553FB8">
              <w:rPr>
                <w:rFonts w:eastAsia="Humnst777 Lt BT" w:cs="Arial"/>
                <w:color w:val="231F20"/>
                <w:szCs w:val="20"/>
              </w:rPr>
              <w:t>et</w:t>
            </w:r>
            <w:r w:rsidRPr="00553FB8">
              <w:rPr>
                <w:rFonts w:cs="Arial"/>
                <w:szCs w:val="20"/>
              </w:rPr>
              <w:t xml:space="preserve"> pour les éléments en béton préfabriqué</w:t>
            </w:r>
          </w:p>
        </w:tc>
        <w:tc>
          <w:tcPr>
            <w:tcW w:w="2159" w:type="dxa"/>
            <w:tcMar>
              <w:top w:w="43" w:type="dxa"/>
              <w:left w:w="14" w:type="dxa"/>
              <w:bottom w:w="43" w:type="dxa"/>
              <w:right w:w="14" w:type="dxa"/>
            </w:tcMar>
            <w:vAlign w:val="center"/>
          </w:tcPr>
          <w:p w14:paraId="0A00D14E" w14:textId="77777777" w:rsidR="005959FC" w:rsidRPr="00553FB8" w:rsidRDefault="005959FC" w:rsidP="004E1624">
            <w:pPr>
              <w:spacing w:before="60"/>
              <w:ind w:left="144" w:right="144"/>
              <w:jc w:val="center"/>
              <w:rPr>
                <w:rFonts w:cs="Arial"/>
                <w:szCs w:val="20"/>
              </w:rPr>
            </w:pPr>
          </w:p>
        </w:tc>
      </w:tr>
      <w:tr w:rsidR="00086F93" w:rsidRPr="00553FB8" w14:paraId="791F2E56" w14:textId="77777777" w:rsidTr="7AE5E877">
        <w:trPr>
          <w:trHeight w:val="251"/>
          <w:jc w:val="center"/>
        </w:trPr>
        <w:tc>
          <w:tcPr>
            <w:tcW w:w="1042" w:type="dxa"/>
            <w:vAlign w:val="center"/>
          </w:tcPr>
          <w:p w14:paraId="77011DD7" w14:textId="77777777" w:rsidR="00086F93" w:rsidRPr="00553FB8" w:rsidRDefault="00086F93"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00E2C92E" w14:textId="77777777" w:rsidR="00474B15" w:rsidRDefault="00474B15" w:rsidP="00C0386E">
            <w:pPr>
              <w:spacing w:before="120" w:after="120"/>
              <w:ind w:left="57" w:right="113"/>
              <w:jc w:val="both"/>
              <w:rPr>
                <w:rFonts w:cs="Arial"/>
                <w:szCs w:val="20"/>
                <w:lang w:eastAsia="fr-CA"/>
              </w:rPr>
            </w:pPr>
            <w:r w:rsidRPr="00474B15">
              <w:rPr>
                <w:rFonts w:cs="Arial"/>
                <w:szCs w:val="20"/>
                <w:lang w:eastAsia="fr-CA"/>
              </w:rPr>
              <w:t>Le surveillant indique que la surveillance des éléments en usine est requise. De</w:t>
            </w:r>
            <w:r>
              <w:rPr>
                <w:rFonts w:cs="Arial"/>
                <w:szCs w:val="20"/>
                <w:lang w:eastAsia="fr-CA"/>
              </w:rPr>
              <w:t xml:space="preserve"> </w:t>
            </w:r>
            <w:r w:rsidRPr="00474B15">
              <w:rPr>
                <w:rFonts w:cs="Arial"/>
                <w:szCs w:val="20"/>
                <w:lang w:eastAsia="fr-CA"/>
              </w:rPr>
              <w:t>plus, une réunion préalable doit être tenue avant la fabrication (voir l’article</w:t>
            </w:r>
            <w:r w:rsidR="008C3A5F">
              <w:rPr>
                <w:rFonts w:cs="Arial"/>
                <w:szCs w:val="20"/>
                <w:lang w:eastAsia="fr-CA"/>
              </w:rPr>
              <w:t> </w:t>
            </w:r>
            <w:r w:rsidRPr="00474B15">
              <w:rPr>
                <w:rFonts w:cs="Arial"/>
                <w:b/>
                <w:bCs/>
                <w:szCs w:val="20"/>
                <w:lang w:eastAsia="fr-CA"/>
              </w:rPr>
              <w:t>15.4.3</w:t>
            </w:r>
            <w:r w:rsidR="008C3A5F">
              <w:rPr>
                <w:rFonts w:cs="Arial"/>
                <w:b/>
                <w:bCs/>
                <w:szCs w:val="20"/>
                <w:lang w:eastAsia="fr-CA"/>
              </w:rPr>
              <w:t> « Mise en œuvre »</w:t>
            </w:r>
            <w:r w:rsidRPr="00474B15">
              <w:rPr>
                <w:rFonts w:cs="Arial"/>
                <w:b/>
                <w:bCs/>
                <w:szCs w:val="20"/>
                <w:lang w:eastAsia="fr-CA"/>
              </w:rPr>
              <w:t xml:space="preserve"> du CCDG</w:t>
            </w:r>
            <w:r w:rsidRPr="00474B15">
              <w:rPr>
                <w:rFonts w:cs="Arial"/>
                <w:szCs w:val="20"/>
                <w:lang w:eastAsia="fr-CA"/>
              </w:rPr>
              <w:t>).</w:t>
            </w:r>
          </w:p>
          <w:p w14:paraId="174C97CB" w14:textId="77777777" w:rsidR="00086F93" w:rsidRDefault="00086F93" w:rsidP="00C0386E">
            <w:pPr>
              <w:spacing w:before="120" w:after="120"/>
              <w:ind w:left="57" w:right="113"/>
              <w:jc w:val="both"/>
              <w:rPr>
                <w:rFonts w:cs="Arial"/>
                <w:szCs w:val="20"/>
                <w:lang w:eastAsia="fr-CA"/>
              </w:rPr>
            </w:pPr>
            <w:r w:rsidRPr="00086F93">
              <w:rPr>
                <w:rFonts w:cs="Arial"/>
                <w:szCs w:val="20"/>
                <w:lang w:eastAsia="fr-CA"/>
              </w:rPr>
              <w:t xml:space="preserve">Le surveillant demande à l’entrepreneur de fournir l’information concernant ses fabricants d’éléments en béton préfabriqué et de poutres en acier. L’entrepreneur </w:t>
            </w:r>
            <w:r w:rsidR="001A4C1C">
              <w:rPr>
                <w:rFonts w:cs="Arial"/>
                <w:szCs w:val="20"/>
                <w:lang w:eastAsia="fr-CA"/>
              </w:rPr>
              <w:t>fournit</w:t>
            </w:r>
            <w:r w:rsidRPr="00086F93">
              <w:rPr>
                <w:rFonts w:cs="Arial"/>
                <w:szCs w:val="20"/>
                <w:lang w:eastAsia="fr-CA"/>
              </w:rPr>
              <w:t xml:space="preserve"> les noms des usines et les certificats de qualification requis. Le surveillant constate que l’usine où le Ministère doit réaliser la surveillance est située à l’extérieur </w:t>
            </w:r>
            <w:r w:rsidR="001A4C1C">
              <w:rPr>
                <w:rFonts w:cs="Arial"/>
                <w:szCs w:val="20"/>
                <w:lang w:eastAsia="fr-CA"/>
              </w:rPr>
              <w:t xml:space="preserve">du territoire </w:t>
            </w:r>
            <w:r w:rsidRPr="00086F93">
              <w:rPr>
                <w:rFonts w:cs="Arial"/>
                <w:szCs w:val="20"/>
                <w:lang w:eastAsia="fr-CA"/>
              </w:rPr>
              <w:t>de la direction</w:t>
            </w:r>
            <w:r w:rsidR="001A4C1C">
              <w:rPr>
                <w:rFonts w:cs="Arial"/>
                <w:szCs w:val="20"/>
                <w:lang w:eastAsia="fr-CA"/>
              </w:rPr>
              <w:t xml:space="preserve"> générale</w:t>
            </w:r>
            <w:r w:rsidRPr="00086F93">
              <w:rPr>
                <w:rFonts w:cs="Arial"/>
                <w:szCs w:val="20"/>
                <w:lang w:eastAsia="fr-CA"/>
              </w:rPr>
              <w:t xml:space="preserve"> territoriale. </w:t>
            </w:r>
          </w:p>
          <w:p w14:paraId="7068156B" w14:textId="77777777" w:rsidR="0026365F" w:rsidRPr="00AD59F3" w:rsidRDefault="0026365F" w:rsidP="00C0386E">
            <w:pPr>
              <w:spacing w:before="120" w:after="120"/>
              <w:ind w:left="57" w:right="113"/>
              <w:jc w:val="both"/>
              <w:rPr>
                <w:rFonts w:cs="Arial"/>
                <w:szCs w:val="20"/>
                <w:lang w:eastAsia="fr-CA"/>
              </w:rPr>
            </w:pPr>
            <w:r w:rsidRPr="005959FC">
              <w:rPr>
                <w:rFonts w:cs="Arial"/>
                <w:szCs w:val="20"/>
                <w:lang w:eastAsia="fr-CA"/>
              </w:rPr>
              <w:t xml:space="preserve">Le CARSM mentionne qu’il communiquera avec la direction </w:t>
            </w:r>
            <w:r w:rsidR="001A4C1C">
              <w:rPr>
                <w:rFonts w:cs="Arial"/>
                <w:szCs w:val="20"/>
                <w:lang w:eastAsia="fr-CA"/>
              </w:rPr>
              <w:t xml:space="preserve">générale </w:t>
            </w:r>
            <w:r w:rsidRPr="005959FC">
              <w:rPr>
                <w:rFonts w:cs="Arial"/>
                <w:szCs w:val="20"/>
                <w:lang w:eastAsia="fr-CA"/>
              </w:rPr>
              <w:t xml:space="preserve">territoriale </w:t>
            </w:r>
            <w:r w:rsidR="001A4C1C">
              <w:rPr>
                <w:rFonts w:cs="Arial"/>
                <w:szCs w:val="20"/>
                <w:lang w:eastAsia="fr-CA"/>
              </w:rPr>
              <w:t>sur le territoire de laquelle</w:t>
            </w:r>
            <w:r w:rsidRPr="005959FC">
              <w:rPr>
                <w:rFonts w:cs="Arial"/>
                <w:szCs w:val="20"/>
                <w:lang w:eastAsia="fr-CA"/>
              </w:rPr>
              <w:t xml:space="preserve"> l’usine est située et qu’il donnera des nouvelles le plus rapidement possible.</w:t>
            </w:r>
          </w:p>
        </w:tc>
        <w:tc>
          <w:tcPr>
            <w:tcW w:w="2159" w:type="dxa"/>
            <w:tcMar>
              <w:top w:w="43" w:type="dxa"/>
              <w:left w:w="14" w:type="dxa"/>
              <w:bottom w:w="43" w:type="dxa"/>
              <w:right w:w="14" w:type="dxa"/>
            </w:tcMar>
            <w:vAlign w:val="center"/>
          </w:tcPr>
          <w:p w14:paraId="640AAAEF" w14:textId="77777777" w:rsidR="0026365F" w:rsidRPr="005959FC" w:rsidRDefault="0026365F" w:rsidP="004E1624">
            <w:pPr>
              <w:spacing w:before="60"/>
              <w:ind w:left="57" w:right="113"/>
              <w:jc w:val="center"/>
              <w:rPr>
                <w:rFonts w:cs="Arial"/>
                <w:szCs w:val="20"/>
              </w:rPr>
            </w:pPr>
            <w:r w:rsidRPr="005959FC">
              <w:rPr>
                <w:rFonts w:cs="Arial"/>
                <w:szCs w:val="20"/>
              </w:rPr>
              <w:t>CARSM</w:t>
            </w:r>
          </w:p>
          <w:p w14:paraId="084C7B34" w14:textId="77777777" w:rsidR="00086F93" w:rsidRPr="005959FC" w:rsidRDefault="0026365F" w:rsidP="004E1624">
            <w:pPr>
              <w:spacing w:before="60"/>
              <w:ind w:left="57" w:right="113"/>
              <w:jc w:val="center"/>
              <w:rPr>
                <w:rFonts w:cs="Arial"/>
                <w:szCs w:val="20"/>
              </w:rPr>
            </w:pPr>
            <w:r w:rsidRPr="005959FC">
              <w:rPr>
                <w:rFonts w:cs="Arial"/>
                <w:szCs w:val="20"/>
              </w:rPr>
              <w:t>Après réception de l’information</w:t>
            </w:r>
          </w:p>
        </w:tc>
      </w:tr>
      <w:tr w:rsidR="005959FC" w:rsidRPr="00553FB8" w14:paraId="7D3A8420" w14:textId="77777777" w:rsidTr="7AE5E877">
        <w:trPr>
          <w:trHeight w:val="189"/>
          <w:jc w:val="center"/>
        </w:trPr>
        <w:tc>
          <w:tcPr>
            <w:tcW w:w="1042" w:type="dxa"/>
            <w:vAlign w:val="center"/>
          </w:tcPr>
          <w:p w14:paraId="3C419F24" w14:textId="77777777" w:rsidR="005959FC" w:rsidRPr="00553FB8" w:rsidRDefault="005959FC" w:rsidP="009A6A4A">
            <w:pPr>
              <w:numPr>
                <w:ilvl w:val="1"/>
                <w:numId w:val="2"/>
              </w:numPr>
              <w:spacing w:before="60"/>
              <w:ind w:left="57" w:right="113"/>
              <w:jc w:val="both"/>
              <w:rPr>
                <w:rFonts w:cs="Arial"/>
                <w:szCs w:val="20"/>
              </w:rPr>
            </w:pPr>
            <w:r w:rsidRPr="00553FB8">
              <w:rPr>
                <w:rFonts w:cs="Arial"/>
                <w:szCs w:val="20"/>
              </w:rPr>
              <w:t>1</w:t>
            </w:r>
          </w:p>
        </w:tc>
        <w:tc>
          <w:tcPr>
            <w:tcW w:w="7696" w:type="dxa"/>
            <w:tcMar>
              <w:top w:w="43" w:type="dxa"/>
              <w:left w:w="14" w:type="dxa"/>
              <w:bottom w:w="43" w:type="dxa"/>
              <w:right w:w="14" w:type="dxa"/>
            </w:tcMar>
            <w:vAlign w:val="center"/>
          </w:tcPr>
          <w:p w14:paraId="3C82F255" w14:textId="77777777" w:rsidR="005959FC" w:rsidRPr="00553FB8" w:rsidRDefault="005959FC" w:rsidP="00024936">
            <w:pPr>
              <w:pStyle w:val="Titre2"/>
              <w:rPr>
                <w:rFonts w:cs="Arial"/>
                <w:szCs w:val="20"/>
              </w:rPr>
            </w:pPr>
            <w:r w:rsidRPr="00553FB8">
              <w:rPr>
                <w:rFonts w:cs="Arial"/>
                <w:szCs w:val="20"/>
              </w:rPr>
              <w:t>Autorisation de bétonnage</w:t>
            </w:r>
          </w:p>
        </w:tc>
        <w:tc>
          <w:tcPr>
            <w:tcW w:w="2159" w:type="dxa"/>
            <w:tcMar>
              <w:top w:w="43" w:type="dxa"/>
              <w:left w:w="14" w:type="dxa"/>
              <w:bottom w:w="43" w:type="dxa"/>
              <w:right w:w="14" w:type="dxa"/>
            </w:tcMar>
            <w:vAlign w:val="center"/>
          </w:tcPr>
          <w:p w14:paraId="069780F2" w14:textId="77777777" w:rsidR="005959FC" w:rsidRPr="00553FB8" w:rsidRDefault="005959FC" w:rsidP="004E1624">
            <w:pPr>
              <w:spacing w:before="60"/>
              <w:ind w:left="144" w:right="144"/>
              <w:jc w:val="center"/>
              <w:rPr>
                <w:rFonts w:cs="Arial"/>
                <w:szCs w:val="20"/>
              </w:rPr>
            </w:pPr>
          </w:p>
        </w:tc>
      </w:tr>
      <w:tr w:rsidR="005959FC" w:rsidRPr="00553FB8" w14:paraId="48680811" w14:textId="77777777" w:rsidTr="7AE5E877">
        <w:trPr>
          <w:trHeight w:val="1111"/>
          <w:jc w:val="center"/>
        </w:trPr>
        <w:tc>
          <w:tcPr>
            <w:tcW w:w="1042" w:type="dxa"/>
            <w:vAlign w:val="center"/>
          </w:tcPr>
          <w:p w14:paraId="48EBB304" w14:textId="77777777" w:rsidR="005959FC" w:rsidRPr="00553FB8" w:rsidRDefault="005959FC" w:rsidP="00024936">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153F6FCE" w14:textId="420CB101" w:rsidR="00A86B72" w:rsidRPr="00553FB8" w:rsidRDefault="005959FC" w:rsidP="00C0386E">
            <w:pPr>
              <w:spacing w:before="120" w:after="120"/>
              <w:ind w:left="57" w:right="113"/>
              <w:jc w:val="both"/>
              <w:rPr>
                <w:rFonts w:cs="Arial"/>
                <w:szCs w:val="20"/>
                <w:lang w:eastAsia="fr-CA"/>
              </w:rPr>
            </w:pPr>
            <w:r w:rsidRPr="00553FB8">
              <w:rPr>
                <w:rFonts w:cs="Arial"/>
                <w:szCs w:val="20"/>
                <w:lang w:eastAsia="fr-CA"/>
              </w:rPr>
              <w:t>Le surveillant rappelle que l’entrepreneur est obligé en tout temps de fournir l’avis de bétonnage dans un délai prescrit au devis ou aux articles</w:t>
            </w:r>
            <w:r w:rsidR="000E3398">
              <w:rPr>
                <w:rFonts w:cs="Arial"/>
                <w:szCs w:val="20"/>
                <w:lang w:eastAsia="fr-CA"/>
              </w:rPr>
              <w:t> </w:t>
            </w:r>
            <w:r w:rsidRPr="00553FB8">
              <w:rPr>
                <w:rFonts w:cs="Arial"/>
                <w:b/>
                <w:szCs w:val="20"/>
                <w:lang w:eastAsia="fr-CA"/>
              </w:rPr>
              <w:t>14.2.4.3.1 et 15.4.3.5.2 « Autorisation de bétonnage » du CCDG</w:t>
            </w:r>
            <w:r w:rsidRPr="00553FB8">
              <w:rPr>
                <w:rFonts w:cs="Arial"/>
                <w:szCs w:val="20"/>
                <w:lang w:eastAsia="fr-CA"/>
              </w:rPr>
              <w:t xml:space="preserve"> et d’obtenir l’autorisation de commencer le bétonnage. Sans cette autorisation, les éléments bétonnés seront considérés comme non conformes.</w:t>
            </w:r>
          </w:p>
        </w:tc>
        <w:tc>
          <w:tcPr>
            <w:tcW w:w="2159" w:type="dxa"/>
            <w:tcMar>
              <w:top w:w="43" w:type="dxa"/>
              <w:left w:w="14" w:type="dxa"/>
              <w:bottom w:w="43" w:type="dxa"/>
              <w:right w:w="14" w:type="dxa"/>
            </w:tcMar>
            <w:vAlign w:val="center"/>
          </w:tcPr>
          <w:p w14:paraId="3DB0F306" w14:textId="77777777" w:rsidR="005959FC" w:rsidRPr="00553FB8" w:rsidRDefault="005959FC" w:rsidP="004E1624">
            <w:pPr>
              <w:spacing w:before="60"/>
              <w:ind w:left="144" w:right="144"/>
              <w:jc w:val="center"/>
              <w:rPr>
                <w:rFonts w:cs="Arial"/>
                <w:szCs w:val="20"/>
              </w:rPr>
            </w:pPr>
          </w:p>
        </w:tc>
      </w:tr>
      <w:tr w:rsidR="00A86B72" w:rsidRPr="00553FB8" w14:paraId="5000D3F2" w14:textId="77777777" w:rsidTr="7AE5E877">
        <w:trPr>
          <w:trHeight w:val="422"/>
          <w:jc w:val="center"/>
        </w:trPr>
        <w:tc>
          <w:tcPr>
            <w:tcW w:w="1042" w:type="dxa"/>
            <w:vAlign w:val="center"/>
          </w:tcPr>
          <w:p w14:paraId="5A0A5AAD" w14:textId="77777777" w:rsidR="00A86B72" w:rsidRPr="00ED6FDE" w:rsidRDefault="00A86B72" w:rsidP="00ED6FDE">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tcPr>
          <w:p w14:paraId="5A458B45" w14:textId="77777777" w:rsidR="00A86B72" w:rsidRPr="0073579B" w:rsidRDefault="00A86B72" w:rsidP="0073579B">
            <w:pPr>
              <w:pStyle w:val="Titre2"/>
              <w:rPr>
                <w:rFonts w:cs="Arial"/>
                <w:iCs w:val="0"/>
                <w:szCs w:val="20"/>
                <w:lang w:eastAsia="fr-CA"/>
              </w:rPr>
            </w:pPr>
            <w:r w:rsidRPr="0073579B">
              <w:rPr>
                <w:rFonts w:cs="Arial"/>
                <w:szCs w:val="20"/>
              </w:rPr>
              <w:t>Travaux complexes d’ouvrages d’art spécifiques</w:t>
            </w:r>
          </w:p>
        </w:tc>
        <w:tc>
          <w:tcPr>
            <w:tcW w:w="2159" w:type="dxa"/>
            <w:tcMar>
              <w:top w:w="43" w:type="dxa"/>
              <w:left w:w="14" w:type="dxa"/>
              <w:bottom w:w="43" w:type="dxa"/>
              <w:right w:w="14" w:type="dxa"/>
            </w:tcMar>
            <w:vAlign w:val="center"/>
          </w:tcPr>
          <w:p w14:paraId="38FCA98A" w14:textId="77777777" w:rsidR="00A86B72" w:rsidRPr="00553FB8" w:rsidRDefault="00A86B72" w:rsidP="00A86B72">
            <w:pPr>
              <w:spacing w:before="60"/>
              <w:ind w:left="144" w:right="144"/>
              <w:jc w:val="center"/>
              <w:rPr>
                <w:rFonts w:cs="Arial"/>
                <w:szCs w:val="20"/>
              </w:rPr>
            </w:pPr>
          </w:p>
        </w:tc>
      </w:tr>
      <w:tr w:rsidR="00A86B72" w:rsidRPr="00553FB8" w14:paraId="4B3A855C" w14:textId="77777777" w:rsidTr="7AE5E877">
        <w:trPr>
          <w:trHeight w:val="1111"/>
          <w:jc w:val="center"/>
        </w:trPr>
        <w:tc>
          <w:tcPr>
            <w:tcW w:w="1042" w:type="dxa"/>
            <w:vAlign w:val="center"/>
          </w:tcPr>
          <w:p w14:paraId="4ACFC953" w14:textId="77777777" w:rsidR="00A86B72" w:rsidRPr="00553FB8" w:rsidRDefault="00A86B72" w:rsidP="00A86B72">
            <w:pPr>
              <w:spacing w:before="60"/>
              <w:ind w:left="144" w:right="144"/>
              <w:rPr>
                <w:rFonts w:cs="Arial"/>
                <w:bCs/>
                <w:szCs w:val="20"/>
                <w:lang w:eastAsia="fr-CA"/>
              </w:rPr>
            </w:pPr>
          </w:p>
        </w:tc>
        <w:tc>
          <w:tcPr>
            <w:tcW w:w="7696" w:type="dxa"/>
            <w:tcMar>
              <w:top w:w="43" w:type="dxa"/>
              <w:left w:w="14" w:type="dxa"/>
              <w:bottom w:w="43" w:type="dxa"/>
              <w:right w:w="14" w:type="dxa"/>
            </w:tcMar>
          </w:tcPr>
          <w:p w14:paraId="206B49E6" w14:textId="47E457CC" w:rsidR="00A86B72" w:rsidRPr="0073579B" w:rsidRDefault="00A86B72" w:rsidP="00C0386E">
            <w:pPr>
              <w:pStyle w:val="TableParagraph"/>
              <w:spacing w:before="120" w:after="120"/>
              <w:ind w:left="68"/>
              <w:jc w:val="both"/>
              <w:rPr>
                <w:rFonts w:ascii="Arial" w:eastAsia="Arial" w:hAnsi="Arial" w:cs="Arial"/>
                <w:color w:val="231F20"/>
                <w:sz w:val="20"/>
                <w:szCs w:val="20"/>
              </w:rPr>
            </w:pPr>
            <w:r w:rsidRPr="0073579B">
              <w:rPr>
                <w:rFonts w:ascii="Arial" w:eastAsia="Arial" w:hAnsi="Arial" w:cs="Arial"/>
                <w:color w:val="231F20"/>
                <w:sz w:val="20"/>
                <w:szCs w:val="20"/>
              </w:rPr>
              <w:t xml:space="preserve">Le surveillant demande à l’entrepreneur </w:t>
            </w:r>
            <w:r w:rsidR="00C875F5" w:rsidRPr="0073579B">
              <w:rPr>
                <w:rFonts w:ascii="Arial" w:eastAsia="Arial" w:hAnsi="Arial" w:cs="Arial"/>
                <w:color w:val="231F20"/>
                <w:sz w:val="20"/>
                <w:szCs w:val="20"/>
              </w:rPr>
              <w:t xml:space="preserve">de </w:t>
            </w:r>
            <w:r w:rsidRPr="0073579B">
              <w:rPr>
                <w:rFonts w:ascii="Arial" w:eastAsia="Arial" w:hAnsi="Arial" w:cs="Arial"/>
                <w:color w:val="231F20"/>
                <w:sz w:val="20"/>
                <w:szCs w:val="20"/>
              </w:rPr>
              <w:t xml:space="preserve">fournir le nom </w:t>
            </w:r>
            <w:r w:rsidR="00C875F5" w:rsidRPr="0073579B">
              <w:rPr>
                <w:rFonts w:ascii="Arial" w:eastAsia="Arial" w:hAnsi="Arial" w:cs="Arial"/>
                <w:color w:val="231F20"/>
                <w:sz w:val="20"/>
                <w:szCs w:val="20"/>
              </w:rPr>
              <w:t xml:space="preserve">des membres </w:t>
            </w:r>
            <w:r w:rsidRPr="0073579B">
              <w:rPr>
                <w:rFonts w:ascii="Arial" w:eastAsia="Arial" w:hAnsi="Arial" w:cs="Arial"/>
                <w:color w:val="231F20"/>
                <w:sz w:val="20"/>
                <w:szCs w:val="20"/>
              </w:rPr>
              <w:t>du personnel qui doi</w:t>
            </w:r>
            <w:r w:rsidR="00C875F5" w:rsidRPr="0073579B">
              <w:rPr>
                <w:rFonts w:ascii="Arial" w:eastAsia="Arial" w:hAnsi="Arial" w:cs="Arial"/>
                <w:color w:val="231F20"/>
                <w:sz w:val="20"/>
                <w:szCs w:val="20"/>
              </w:rPr>
              <w:t>ven</w:t>
            </w:r>
            <w:r w:rsidRPr="0073579B">
              <w:rPr>
                <w:rFonts w:ascii="Arial" w:eastAsia="Arial" w:hAnsi="Arial" w:cs="Arial"/>
                <w:color w:val="231F20"/>
                <w:sz w:val="20"/>
                <w:szCs w:val="20"/>
              </w:rPr>
              <w:t>t être affecté</w:t>
            </w:r>
            <w:r w:rsidR="00C875F5" w:rsidRPr="0073579B">
              <w:rPr>
                <w:rFonts w:ascii="Arial" w:eastAsia="Arial" w:hAnsi="Arial" w:cs="Arial"/>
                <w:color w:val="231F20"/>
                <w:sz w:val="20"/>
                <w:szCs w:val="20"/>
              </w:rPr>
              <w:t>s</w:t>
            </w:r>
            <w:r w:rsidRPr="0073579B">
              <w:rPr>
                <w:rFonts w:ascii="Arial" w:eastAsia="Arial" w:hAnsi="Arial" w:cs="Arial"/>
                <w:color w:val="231F20"/>
                <w:sz w:val="20"/>
                <w:szCs w:val="20"/>
              </w:rPr>
              <w:t xml:space="preserve"> à l’exécution du contrat</w:t>
            </w:r>
            <w:r w:rsidR="00C875F5" w:rsidRPr="0073579B">
              <w:rPr>
                <w:rFonts w:ascii="Arial" w:eastAsia="Arial" w:hAnsi="Arial" w:cs="Arial"/>
                <w:color w:val="231F20"/>
                <w:sz w:val="20"/>
                <w:szCs w:val="20"/>
              </w:rPr>
              <w:t xml:space="preserve"> </w:t>
            </w:r>
            <w:r w:rsidRPr="0073579B">
              <w:rPr>
                <w:rFonts w:ascii="Arial" w:eastAsia="Arial" w:hAnsi="Arial" w:cs="Arial"/>
                <w:color w:val="231F20"/>
                <w:sz w:val="20"/>
                <w:szCs w:val="20"/>
              </w:rPr>
              <w:t>(l</w:t>
            </w:r>
            <w:r w:rsidR="00C875F5" w:rsidRPr="0073579B">
              <w:rPr>
                <w:rFonts w:ascii="Arial" w:eastAsia="Arial" w:hAnsi="Arial" w:cs="Arial"/>
                <w:color w:val="231F20"/>
                <w:sz w:val="20"/>
                <w:szCs w:val="20"/>
              </w:rPr>
              <w:t>’ingénieur</w:t>
            </w:r>
            <w:r w:rsidRPr="0073579B">
              <w:rPr>
                <w:rFonts w:ascii="Arial" w:eastAsia="Arial" w:hAnsi="Arial" w:cs="Arial"/>
                <w:color w:val="231F20"/>
                <w:sz w:val="20"/>
                <w:szCs w:val="20"/>
              </w:rPr>
              <w:t xml:space="preserve"> chargé de projet et le représentant technique agissant à titre de contremaître) afin de s’assurer qu</w:t>
            </w:r>
            <w:r w:rsidR="00C875F5" w:rsidRPr="0073579B">
              <w:rPr>
                <w:rFonts w:ascii="Arial" w:eastAsia="Arial" w:hAnsi="Arial" w:cs="Arial"/>
                <w:color w:val="231F20"/>
                <w:sz w:val="20"/>
                <w:szCs w:val="20"/>
              </w:rPr>
              <w:t xml:space="preserve">e ce </w:t>
            </w:r>
            <w:r w:rsidRPr="0073579B">
              <w:rPr>
                <w:rFonts w:ascii="Arial" w:eastAsia="Arial" w:hAnsi="Arial" w:cs="Arial"/>
                <w:color w:val="231F20"/>
                <w:sz w:val="20"/>
                <w:szCs w:val="20"/>
              </w:rPr>
              <w:t xml:space="preserve">sont les mêmes </w:t>
            </w:r>
            <w:r w:rsidR="00C875F5" w:rsidRPr="0073579B">
              <w:rPr>
                <w:rFonts w:ascii="Arial" w:eastAsia="Arial" w:hAnsi="Arial" w:cs="Arial"/>
                <w:color w:val="231F20"/>
                <w:sz w:val="20"/>
                <w:szCs w:val="20"/>
              </w:rPr>
              <w:t xml:space="preserve">personnes </w:t>
            </w:r>
            <w:r w:rsidRPr="0073579B">
              <w:rPr>
                <w:rFonts w:ascii="Arial" w:eastAsia="Arial" w:hAnsi="Arial" w:cs="Arial"/>
                <w:color w:val="231F20"/>
                <w:sz w:val="20"/>
                <w:szCs w:val="20"/>
              </w:rPr>
              <w:t xml:space="preserve">que </w:t>
            </w:r>
            <w:r w:rsidR="00C875F5" w:rsidRPr="0073579B">
              <w:rPr>
                <w:rFonts w:ascii="Arial" w:eastAsia="Arial" w:hAnsi="Arial" w:cs="Arial"/>
                <w:color w:val="231F20"/>
                <w:sz w:val="20"/>
                <w:szCs w:val="20"/>
              </w:rPr>
              <w:t xml:space="preserve">celles qui ont été </w:t>
            </w:r>
            <w:r w:rsidRPr="0073579B">
              <w:rPr>
                <w:rFonts w:ascii="Arial" w:eastAsia="Arial" w:hAnsi="Arial" w:cs="Arial"/>
                <w:color w:val="231F20"/>
                <w:sz w:val="20"/>
                <w:szCs w:val="20"/>
              </w:rPr>
              <w:t>déclaré</w:t>
            </w:r>
            <w:r w:rsidR="00C875F5" w:rsidRPr="0073579B">
              <w:rPr>
                <w:rFonts w:ascii="Arial" w:eastAsia="Arial" w:hAnsi="Arial" w:cs="Arial"/>
                <w:color w:val="231F20"/>
                <w:sz w:val="20"/>
                <w:szCs w:val="20"/>
              </w:rPr>
              <w:t>e</w:t>
            </w:r>
            <w:r w:rsidRPr="0073579B">
              <w:rPr>
                <w:rFonts w:ascii="Arial" w:eastAsia="Arial" w:hAnsi="Arial" w:cs="Arial"/>
                <w:color w:val="231F20"/>
                <w:sz w:val="20"/>
                <w:szCs w:val="20"/>
              </w:rPr>
              <w:t xml:space="preserve">s dans les documents de qualification. </w:t>
            </w:r>
          </w:p>
          <w:p w14:paraId="4EFEC0BD" w14:textId="77777777" w:rsidR="00A86B72" w:rsidRPr="0073579B" w:rsidRDefault="00A86B72" w:rsidP="00C0386E">
            <w:pPr>
              <w:pStyle w:val="TableParagraph"/>
              <w:spacing w:before="120" w:after="120"/>
              <w:ind w:left="68"/>
              <w:rPr>
                <w:rFonts w:ascii="Arial" w:eastAsia="Arial" w:hAnsi="Arial" w:cs="Arial"/>
                <w:color w:val="231F20"/>
                <w:sz w:val="20"/>
                <w:szCs w:val="20"/>
              </w:rPr>
            </w:pPr>
            <w:r w:rsidRPr="0073579B">
              <w:rPr>
                <w:rFonts w:ascii="Arial" w:eastAsia="Arial" w:hAnsi="Arial" w:cs="Arial"/>
                <w:color w:val="231F20"/>
                <w:sz w:val="20"/>
                <w:szCs w:val="20"/>
              </w:rPr>
              <w:t>Ainsi, le surveillant rappelle à l’entrepreneur les exigences concernant le changement du personnel :</w:t>
            </w:r>
          </w:p>
          <w:p w14:paraId="1E34F7BE" w14:textId="6F87CC14" w:rsidR="00A86B72" w:rsidRPr="0073579B" w:rsidRDefault="0073579B" w:rsidP="00C0386E">
            <w:pPr>
              <w:pStyle w:val="TableParagraph"/>
              <w:numPr>
                <w:ilvl w:val="0"/>
                <w:numId w:val="9"/>
              </w:numPr>
              <w:spacing w:before="120" w:after="120"/>
              <w:jc w:val="both"/>
              <w:rPr>
                <w:rFonts w:ascii="Arial" w:eastAsia="Arial" w:hAnsi="Arial" w:cs="Arial"/>
                <w:color w:val="231F20"/>
                <w:sz w:val="20"/>
                <w:szCs w:val="20"/>
              </w:rPr>
            </w:pPr>
            <w:r>
              <w:rPr>
                <w:rFonts w:ascii="Arial" w:eastAsia="Arial" w:hAnsi="Arial" w:cs="Arial"/>
                <w:color w:val="231F20"/>
                <w:sz w:val="20"/>
                <w:szCs w:val="20"/>
              </w:rPr>
              <w:t>U</w:t>
            </w:r>
            <w:r w:rsidR="00A86B72" w:rsidRPr="0073579B">
              <w:rPr>
                <w:rFonts w:ascii="Arial" w:eastAsia="Arial" w:hAnsi="Arial" w:cs="Arial"/>
                <w:color w:val="231F20"/>
                <w:sz w:val="20"/>
                <w:szCs w:val="20"/>
              </w:rPr>
              <w:t xml:space="preserve">ne ressource non qualifiée peut travailler sur les projets de travaux complexes sous la supervision de personnel qualifié dans la mesure où </w:t>
            </w:r>
            <w:r w:rsidR="00C875F5" w:rsidRPr="0073579B">
              <w:rPr>
                <w:rFonts w:ascii="Arial" w:eastAsia="Arial" w:hAnsi="Arial" w:cs="Arial"/>
                <w:color w:val="231F20"/>
                <w:sz w:val="20"/>
                <w:szCs w:val="20"/>
              </w:rPr>
              <w:t>un</w:t>
            </w:r>
            <w:r w:rsidR="00A86B72" w:rsidRPr="0073579B">
              <w:rPr>
                <w:rFonts w:ascii="Arial" w:eastAsia="Arial" w:hAnsi="Arial" w:cs="Arial"/>
                <w:color w:val="231F20"/>
                <w:sz w:val="20"/>
                <w:szCs w:val="20"/>
              </w:rPr>
              <w:t xml:space="preserve"> chargé de projet et </w:t>
            </w:r>
            <w:r w:rsidR="000E7936" w:rsidRPr="0073579B">
              <w:rPr>
                <w:rFonts w:ascii="Arial" w:eastAsia="Arial" w:hAnsi="Arial" w:cs="Arial"/>
                <w:color w:val="231F20"/>
                <w:sz w:val="20"/>
                <w:szCs w:val="20"/>
              </w:rPr>
              <w:t>un</w:t>
            </w:r>
            <w:r w:rsidR="00A86B72" w:rsidRPr="0073579B">
              <w:rPr>
                <w:rFonts w:ascii="Arial" w:eastAsia="Arial" w:hAnsi="Arial" w:cs="Arial"/>
                <w:color w:val="231F20"/>
                <w:sz w:val="20"/>
                <w:szCs w:val="20"/>
              </w:rPr>
              <w:t xml:space="preserve"> représentant technique qualifiés sont affectés au chantier de façon suffisante, c’est-à-dire de façon à assu</w:t>
            </w:r>
            <w:r w:rsidR="000E7936" w:rsidRPr="0073579B">
              <w:rPr>
                <w:rFonts w:ascii="Arial" w:eastAsia="Arial" w:hAnsi="Arial" w:cs="Arial"/>
                <w:color w:val="231F20"/>
                <w:sz w:val="20"/>
                <w:szCs w:val="20"/>
              </w:rPr>
              <w:t>m</w:t>
            </w:r>
            <w:r w:rsidR="00A86B72" w:rsidRPr="0073579B">
              <w:rPr>
                <w:rFonts w:ascii="Arial" w:eastAsia="Arial" w:hAnsi="Arial" w:cs="Arial"/>
                <w:color w:val="231F20"/>
                <w:sz w:val="20"/>
                <w:szCs w:val="20"/>
              </w:rPr>
              <w:t>er la responsabilité des activités de chantier</w:t>
            </w:r>
            <w:r>
              <w:rPr>
                <w:rFonts w:ascii="Arial" w:eastAsia="Arial" w:hAnsi="Arial" w:cs="Arial"/>
                <w:color w:val="231F20"/>
                <w:sz w:val="20"/>
                <w:szCs w:val="20"/>
              </w:rPr>
              <w:t>.</w:t>
            </w:r>
          </w:p>
          <w:p w14:paraId="7110E8C5" w14:textId="022C10A9" w:rsidR="00A86B72" w:rsidRPr="0073579B" w:rsidRDefault="0073579B" w:rsidP="00C0386E">
            <w:pPr>
              <w:pStyle w:val="TableParagraph"/>
              <w:numPr>
                <w:ilvl w:val="0"/>
                <w:numId w:val="9"/>
              </w:numPr>
              <w:spacing w:before="120" w:after="120"/>
              <w:jc w:val="both"/>
              <w:rPr>
                <w:rFonts w:ascii="Arial" w:eastAsia="Arial" w:hAnsi="Arial" w:cs="Arial"/>
                <w:color w:val="231F20"/>
                <w:sz w:val="20"/>
                <w:szCs w:val="20"/>
              </w:rPr>
            </w:pPr>
            <w:r>
              <w:rPr>
                <w:rFonts w:ascii="Arial" w:eastAsia="Arial" w:hAnsi="Arial" w:cs="Arial"/>
                <w:color w:val="231F20"/>
                <w:sz w:val="20"/>
                <w:szCs w:val="20"/>
              </w:rPr>
              <w:t>L</w:t>
            </w:r>
            <w:r w:rsidR="00A86B72" w:rsidRPr="0073579B">
              <w:rPr>
                <w:rFonts w:ascii="Arial" w:eastAsia="Arial" w:hAnsi="Arial" w:cs="Arial"/>
                <w:color w:val="231F20"/>
                <w:sz w:val="20"/>
                <w:szCs w:val="20"/>
              </w:rPr>
              <w:t xml:space="preserve">’autorisation du Ministère </w:t>
            </w:r>
            <w:r w:rsidR="00CB52D7" w:rsidRPr="0073579B">
              <w:rPr>
                <w:rFonts w:ascii="Arial" w:eastAsia="Arial" w:hAnsi="Arial" w:cs="Arial"/>
                <w:color w:val="231F20"/>
                <w:sz w:val="20"/>
                <w:szCs w:val="20"/>
              </w:rPr>
              <w:t>pour un changement d</w:t>
            </w:r>
            <w:r w:rsidR="000E7936" w:rsidRPr="0073579B">
              <w:rPr>
                <w:rFonts w:ascii="Arial" w:eastAsia="Arial" w:hAnsi="Arial" w:cs="Arial"/>
                <w:color w:val="231F20"/>
                <w:sz w:val="20"/>
                <w:szCs w:val="20"/>
              </w:rPr>
              <w:t>e</w:t>
            </w:r>
            <w:r w:rsidR="00CB52D7" w:rsidRPr="0073579B">
              <w:rPr>
                <w:rFonts w:ascii="Arial" w:eastAsia="Arial" w:hAnsi="Arial" w:cs="Arial"/>
                <w:color w:val="231F20"/>
                <w:sz w:val="20"/>
                <w:szCs w:val="20"/>
              </w:rPr>
              <w:t xml:space="preserve"> personnel </w:t>
            </w:r>
            <w:r w:rsidR="00A86B72" w:rsidRPr="0073579B">
              <w:rPr>
                <w:rFonts w:ascii="Arial" w:eastAsia="Arial" w:hAnsi="Arial" w:cs="Arial"/>
                <w:color w:val="231F20"/>
                <w:sz w:val="20"/>
                <w:szCs w:val="20"/>
              </w:rPr>
              <w:t>doit être obtenue préalablement.</w:t>
            </w:r>
          </w:p>
          <w:p w14:paraId="30BEC8F9" w14:textId="54E46BC9" w:rsidR="00A86B72" w:rsidRPr="0073579B" w:rsidRDefault="00A86B72" w:rsidP="00C0386E">
            <w:pPr>
              <w:pStyle w:val="TableParagraph"/>
              <w:spacing w:before="120" w:after="120"/>
              <w:jc w:val="both"/>
              <w:rPr>
                <w:rFonts w:ascii="Arial" w:eastAsia="Arial" w:hAnsi="Arial" w:cs="Arial"/>
                <w:color w:val="231F20"/>
                <w:sz w:val="20"/>
                <w:szCs w:val="20"/>
              </w:rPr>
            </w:pPr>
            <w:r w:rsidRPr="0073579B">
              <w:rPr>
                <w:rFonts w:ascii="Arial" w:eastAsia="Arial" w:hAnsi="Arial" w:cs="Arial"/>
                <w:color w:val="231F20"/>
                <w:sz w:val="20"/>
                <w:szCs w:val="20"/>
              </w:rPr>
              <w:t xml:space="preserve">Le surveillant demande aussi la « Liste des activités de mise en œuvre de travaux complexes » </w:t>
            </w:r>
            <w:r w:rsidR="000E7936" w:rsidRPr="0073579B">
              <w:rPr>
                <w:rFonts w:ascii="Arial" w:eastAsia="Arial" w:hAnsi="Arial" w:cs="Arial"/>
                <w:color w:val="231F20"/>
                <w:sz w:val="20"/>
                <w:szCs w:val="20"/>
              </w:rPr>
              <w:t>pour</w:t>
            </w:r>
            <w:r w:rsidRPr="0073579B">
              <w:rPr>
                <w:rFonts w:ascii="Arial" w:eastAsia="Arial" w:hAnsi="Arial" w:cs="Arial"/>
                <w:color w:val="231F20"/>
                <w:sz w:val="20"/>
                <w:szCs w:val="20"/>
              </w:rPr>
              <w:t xml:space="preserve"> les activités</w:t>
            </w:r>
            <w:r w:rsidR="000E7936" w:rsidRPr="0073579B">
              <w:rPr>
                <w:rFonts w:ascii="Arial" w:eastAsia="Arial" w:hAnsi="Arial" w:cs="Arial"/>
                <w:color w:val="231F20"/>
                <w:sz w:val="20"/>
                <w:szCs w:val="20"/>
              </w:rPr>
              <w:t xml:space="preserve"> que</w:t>
            </w:r>
            <w:r w:rsidRPr="0073579B">
              <w:rPr>
                <w:rFonts w:ascii="Arial" w:eastAsia="Arial" w:hAnsi="Arial" w:cs="Arial"/>
                <w:color w:val="231F20"/>
                <w:sz w:val="20"/>
                <w:szCs w:val="20"/>
              </w:rPr>
              <w:t xml:space="preserve"> l’entrepreneur prévoit réaliser par lui-même</w:t>
            </w:r>
            <w:r w:rsidR="0073579B">
              <w:rPr>
                <w:rFonts w:ascii="Arial" w:eastAsia="Arial" w:hAnsi="Arial" w:cs="Arial"/>
                <w:color w:val="231F20"/>
                <w:sz w:val="20"/>
                <w:szCs w:val="20"/>
              </w:rPr>
              <w:t xml:space="preserve"> </w:t>
            </w:r>
            <w:r w:rsidRPr="0073579B">
              <w:rPr>
                <w:rFonts w:ascii="Arial" w:eastAsia="Arial" w:hAnsi="Arial" w:cs="Arial"/>
                <w:color w:val="231F20"/>
                <w:sz w:val="20"/>
                <w:szCs w:val="20"/>
              </w:rPr>
              <w:t>et non en sous-traitance</w:t>
            </w:r>
            <w:r w:rsidR="000E7936" w:rsidRPr="0073579B">
              <w:rPr>
                <w:rFonts w:ascii="Arial" w:eastAsia="Arial" w:hAnsi="Arial" w:cs="Arial"/>
                <w:color w:val="231F20"/>
                <w:sz w:val="20"/>
                <w:szCs w:val="20"/>
              </w:rPr>
              <w:t>.</w:t>
            </w:r>
            <w:r w:rsidRPr="0073579B">
              <w:rPr>
                <w:rFonts w:ascii="Arial" w:eastAsia="Arial" w:hAnsi="Arial" w:cs="Arial"/>
                <w:color w:val="231F20"/>
                <w:sz w:val="20"/>
                <w:szCs w:val="20"/>
              </w:rPr>
              <w:t xml:space="preserve"> Le surveillant vérifie que les activités choisies </w:t>
            </w:r>
            <w:r w:rsidR="000E7936" w:rsidRPr="0073579B">
              <w:rPr>
                <w:rFonts w:ascii="Arial" w:eastAsia="Arial" w:hAnsi="Arial" w:cs="Arial"/>
                <w:color w:val="231F20"/>
                <w:sz w:val="20"/>
                <w:szCs w:val="20"/>
              </w:rPr>
              <w:t>re</w:t>
            </w:r>
            <w:r w:rsidRPr="0073579B">
              <w:rPr>
                <w:rFonts w:ascii="Arial" w:eastAsia="Arial" w:hAnsi="Arial" w:cs="Arial"/>
                <w:color w:val="231F20"/>
                <w:sz w:val="20"/>
                <w:szCs w:val="20"/>
              </w:rPr>
              <w:t>présentent au moins 4</w:t>
            </w:r>
            <w:r w:rsidR="000E7936" w:rsidRPr="0073579B">
              <w:rPr>
                <w:rFonts w:ascii="Arial" w:eastAsia="Arial" w:hAnsi="Arial" w:cs="Arial"/>
                <w:color w:val="231F20"/>
                <w:sz w:val="20"/>
                <w:szCs w:val="20"/>
              </w:rPr>
              <w:t> </w:t>
            </w:r>
            <w:r w:rsidRPr="0073579B">
              <w:rPr>
                <w:rFonts w:ascii="Arial" w:eastAsia="Arial" w:hAnsi="Arial" w:cs="Arial"/>
                <w:color w:val="231F20"/>
                <w:sz w:val="20"/>
                <w:szCs w:val="20"/>
              </w:rPr>
              <w:t>des 8</w:t>
            </w:r>
            <w:r w:rsidR="000E7936" w:rsidRPr="0073579B">
              <w:rPr>
                <w:rFonts w:ascii="Arial" w:eastAsia="Arial" w:hAnsi="Arial" w:cs="Arial"/>
                <w:color w:val="231F20"/>
                <w:sz w:val="20"/>
                <w:szCs w:val="20"/>
              </w:rPr>
              <w:t> </w:t>
            </w:r>
            <w:r w:rsidRPr="0073579B">
              <w:rPr>
                <w:rFonts w:ascii="Arial" w:eastAsia="Arial" w:hAnsi="Arial" w:cs="Arial"/>
                <w:color w:val="231F20"/>
                <w:sz w:val="20"/>
                <w:szCs w:val="20"/>
              </w:rPr>
              <w:t>activités identifiées par un astérisque, y inclus au moins 1</w:t>
            </w:r>
            <w:r w:rsidR="000E7936" w:rsidRPr="0073579B">
              <w:rPr>
                <w:rFonts w:ascii="Arial" w:eastAsia="Arial" w:hAnsi="Arial" w:cs="Arial"/>
                <w:color w:val="231F20"/>
                <w:sz w:val="20"/>
                <w:szCs w:val="20"/>
              </w:rPr>
              <w:t> </w:t>
            </w:r>
            <w:r w:rsidRPr="0073579B">
              <w:rPr>
                <w:rFonts w:ascii="Arial" w:eastAsia="Arial" w:hAnsi="Arial" w:cs="Arial"/>
                <w:color w:val="231F20"/>
                <w:sz w:val="20"/>
                <w:szCs w:val="20"/>
              </w:rPr>
              <w:t>des 2</w:t>
            </w:r>
            <w:r w:rsidR="000E7936" w:rsidRPr="0073579B">
              <w:rPr>
                <w:rFonts w:ascii="Arial" w:eastAsia="Arial" w:hAnsi="Arial" w:cs="Arial"/>
                <w:color w:val="231F20"/>
                <w:sz w:val="20"/>
                <w:szCs w:val="20"/>
              </w:rPr>
              <w:t> activités liées à</w:t>
            </w:r>
            <w:r w:rsidRPr="0073579B">
              <w:rPr>
                <w:rFonts w:ascii="Arial" w:eastAsia="Arial" w:hAnsi="Arial" w:cs="Arial"/>
                <w:color w:val="231F20"/>
                <w:sz w:val="20"/>
                <w:szCs w:val="20"/>
              </w:rPr>
              <w:t xml:space="preserve"> la mise en œuvre du béton.</w:t>
            </w:r>
          </w:p>
          <w:p w14:paraId="2230D898" w14:textId="56BD7D2F" w:rsidR="00A86B72" w:rsidRPr="0073579B" w:rsidRDefault="00A86B72" w:rsidP="00C0386E">
            <w:pPr>
              <w:pStyle w:val="TableParagraph"/>
              <w:spacing w:before="120" w:after="120"/>
              <w:jc w:val="both"/>
              <w:rPr>
                <w:rFonts w:cs="Arial"/>
                <w:szCs w:val="20"/>
                <w:lang w:eastAsia="fr-CA"/>
              </w:rPr>
            </w:pPr>
            <w:r w:rsidRPr="0073579B">
              <w:rPr>
                <w:rFonts w:ascii="Arial" w:eastAsia="Arial" w:hAnsi="Arial" w:cs="Arial"/>
                <w:color w:val="231F20"/>
                <w:sz w:val="20"/>
                <w:szCs w:val="20"/>
              </w:rPr>
              <w:t xml:space="preserve">Le surveillant rappelle à l’entrepreneur que le défaut de respecter </w:t>
            </w:r>
            <w:r w:rsidR="00CB52D7" w:rsidRPr="0073579B">
              <w:rPr>
                <w:rFonts w:ascii="Arial" w:eastAsia="Arial" w:hAnsi="Arial" w:cs="Arial"/>
                <w:color w:val="231F20"/>
                <w:sz w:val="20"/>
                <w:szCs w:val="20"/>
              </w:rPr>
              <w:t xml:space="preserve">toutes </w:t>
            </w:r>
            <w:r w:rsidRPr="0073579B">
              <w:rPr>
                <w:rFonts w:ascii="Arial" w:eastAsia="Arial" w:hAnsi="Arial" w:cs="Arial"/>
                <w:color w:val="231F20"/>
                <w:sz w:val="20"/>
                <w:szCs w:val="20"/>
              </w:rPr>
              <w:t>ce</w:t>
            </w:r>
            <w:r w:rsidR="007103FD" w:rsidRPr="0073579B">
              <w:rPr>
                <w:rFonts w:ascii="Arial" w:eastAsia="Arial" w:hAnsi="Arial" w:cs="Arial"/>
                <w:color w:val="231F20"/>
                <w:sz w:val="20"/>
                <w:szCs w:val="20"/>
              </w:rPr>
              <w:t>s</w:t>
            </w:r>
            <w:r w:rsidRPr="0073579B">
              <w:rPr>
                <w:rFonts w:ascii="Arial" w:eastAsia="Arial" w:hAnsi="Arial" w:cs="Arial"/>
                <w:color w:val="231F20"/>
                <w:sz w:val="20"/>
                <w:szCs w:val="20"/>
              </w:rPr>
              <w:t xml:space="preserve"> exigence</w:t>
            </w:r>
            <w:r w:rsidR="007103FD" w:rsidRPr="0073579B">
              <w:rPr>
                <w:rFonts w:ascii="Arial" w:eastAsia="Arial" w:hAnsi="Arial" w:cs="Arial"/>
                <w:color w:val="231F20"/>
                <w:sz w:val="20"/>
                <w:szCs w:val="20"/>
              </w:rPr>
              <w:t>s</w:t>
            </w:r>
            <w:r w:rsidRPr="0073579B">
              <w:rPr>
                <w:rFonts w:ascii="Arial" w:eastAsia="Arial" w:hAnsi="Arial" w:cs="Arial"/>
                <w:color w:val="231F20"/>
                <w:sz w:val="20"/>
                <w:szCs w:val="20"/>
              </w:rPr>
              <w:t xml:space="preserve"> </w:t>
            </w:r>
            <w:r w:rsidR="007103FD" w:rsidRPr="0073579B">
              <w:rPr>
                <w:rFonts w:ascii="Arial" w:eastAsia="Arial" w:hAnsi="Arial" w:cs="Arial"/>
                <w:color w:val="231F20"/>
                <w:sz w:val="20"/>
                <w:szCs w:val="20"/>
              </w:rPr>
              <w:t xml:space="preserve">peut </w:t>
            </w:r>
            <w:r w:rsidRPr="0073579B">
              <w:rPr>
                <w:rFonts w:ascii="Arial" w:eastAsia="Arial" w:hAnsi="Arial" w:cs="Arial"/>
                <w:color w:val="231F20"/>
                <w:sz w:val="20"/>
                <w:szCs w:val="20"/>
              </w:rPr>
              <w:t xml:space="preserve">entraîner </w:t>
            </w:r>
            <w:r w:rsidR="000E7936" w:rsidRPr="0073579B">
              <w:rPr>
                <w:rFonts w:ascii="Arial" w:eastAsia="Arial" w:hAnsi="Arial" w:cs="Arial"/>
                <w:color w:val="231F20"/>
                <w:sz w:val="20"/>
                <w:szCs w:val="20"/>
              </w:rPr>
              <w:t>d</w:t>
            </w:r>
            <w:r w:rsidR="007103FD" w:rsidRPr="0073579B">
              <w:rPr>
                <w:rFonts w:ascii="Arial" w:eastAsia="Arial" w:hAnsi="Arial" w:cs="Arial"/>
                <w:color w:val="231F20"/>
                <w:sz w:val="20"/>
                <w:szCs w:val="20"/>
              </w:rPr>
              <w:t>es conséquences importantes</w:t>
            </w:r>
            <w:r w:rsidRPr="0073579B">
              <w:rPr>
                <w:rFonts w:ascii="Arial" w:eastAsia="Arial" w:hAnsi="Arial" w:cs="Arial"/>
                <w:color w:val="231F20"/>
                <w:sz w:val="20"/>
                <w:szCs w:val="20"/>
              </w:rPr>
              <w:t>.</w:t>
            </w:r>
          </w:p>
        </w:tc>
        <w:tc>
          <w:tcPr>
            <w:tcW w:w="2159" w:type="dxa"/>
            <w:tcMar>
              <w:top w:w="43" w:type="dxa"/>
              <w:left w:w="14" w:type="dxa"/>
              <w:bottom w:w="43" w:type="dxa"/>
              <w:right w:w="14" w:type="dxa"/>
            </w:tcMar>
            <w:vAlign w:val="center"/>
          </w:tcPr>
          <w:p w14:paraId="46F1F46B" w14:textId="77777777" w:rsidR="00A86B72" w:rsidRPr="00553FB8" w:rsidRDefault="00A86B72" w:rsidP="00A86B72">
            <w:pPr>
              <w:spacing w:before="60"/>
              <w:ind w:left="144" w:right="144"/>
              <w:jc w:val="center"/>
              <w:rPr>
                <w:rFonts w:cs="Arial"/>
                <w:szCs w:val="20"/>
              </w:rPr>
            </w:pPr>
          </w:p>
        </w:tc>
      </w:tr>
      <w:tr w:rsidR="00A86B72" w:rsidRPr="00553FB8" w14:paraId="61C05ECA" w14:textId="77777777" w:rsidTr="7AE5E877">
        <w:trPr>
          <w:trHeight w:val="203"/>
          <w:jc w:val="center"/>
        </w:trPr>
        <w:tc>
          <w:tcPr>
            <w:tcW w:w="1042" w:type="dxa"/>
            <w:vAlign w:val="center"/>
          </w:tcPr>
          <w:p w14:paraId="1F1B081F" w14:textId="77777777" w:rsidR="00A86B72" w:rsidRPr="00553FB8" w:rsidRDefault="00A86B72" w:rsidP="00A86B72">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6B133DBD" w14:textId="77777777" w:rsidR="00A86B72" w:rsidRPr="00B668EA" w:rsidRDefault="00A86B72" w:rsidP="00A86B72">
            <w:pPr>
              <w:pStyle w:val="Titre1"/>
              <w:rPr>
                <w:rFonts w:ascii="Arial" w:hAnsi="Arial" w:cs="Arial"/>
                <w:sz w:val="22"/>
                <w:szCs w:val="22"/>
                <w:lang w:eastAsia="fr-CA"/>
              </w:rPr>
            </w:pPr>
            <w:r w:rsidRPr="00B668EA">
              <w:rPr>
                <w:rFonts w:ascii="Arial" w:hAnsi="Arial" w:cs="Arial"/>
                <w:sz w:val="22"/>
                <w:szCs w:val="22"/>
                <w:lang w:eastAsia="fr-CA"/>
              </w:rPr>
              <w:t>Révision des documents fournis par le Ministère et par l’entrepreneur</w:t>
            </w:r>
          </w:p>
        </w:tc>
        <w:tc>
          <w:tcPr>
            <w:tcW w:w="2159" w:type="dxa"/>
            <w:tcMar>
              <w:top w:w="43" w:type="dxa"/>
              <w:left w:w="14" w:type="dxa"/>
              <w:bottom w:w="43" w:type="dxa"/>
              <w:right w:w="14" w:type="dxa"/>
            </w:tcMar>
            <w:vAlign w:val="center"/>
          </w:tcPr>
          <w:p w14:paraId="5C346981" w14:textId="77777777" w:rsidR="00A86B72" w:rsidRPr="00553FB8" w:rsidRDefault="00A86B72" w:rsidP="00A86B72">
            <w:pPr>
              <w:spacing w:before="60"/>
              <w:ind w:left="144" w:right="144"/>
              <w:jc w:val="center"/>
              <w:rPr>
                <w:rFonts w:cs="Arial"/>
                <w:szCs w:val="20"/>
              </w:rPr>
            </w:pPr>
          </w:p>
        </w:tc>
      </w:tr>
      <w:tr w:rsidR="00A86B72" w:rsidRPr="00553FB8" w14:paraId="4B9B8FCA" w14:textId="77777777" w:rsidTr="7AE5E877">
        <w:trPr>
          <w:trHeight w:val="941"/>
          <w:jc w:val="center"/>
        </w:trPr>
        <w:tc>
          <w:tcPr>
            <w:tcW w:w="1042" w:type="dxa"/>
            <w:vAlign w:val="center"/>
          </w:tcPr>
          <w:p w14:paraId="2C015EEC" w14:textId="77777777" w:rsidR="00A86B72" w:rsidRPr="00553FB8" w:rsidRDefault="00A86B72" w:rsidP="00A86B72">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4BA36105" w14:textId="77777777" w:rsidR="00A86B72" w:rsidRDefault="00A86B72" w:rsidP="00C0386E">
            <w:pPr>
              <w:spacing w:before="120" w:after="120"/>
              <w:ind w:left="57" w:right="113"/>
              <w:jc w:val="both"/>
              <w:rPr>
                <w:rFonts w:cs="Arial"/>
                <w:bCs/>
                <w:szCs w:val="20"/>
              </w:rPr>
            </w:pPr>
            <w:r w:rsidRPr="00DE4F6E">
              <w:rPr>
                <w:rFonts w:cs="Arial"/>
                <w:bCs/>
                <w:szCs w:val="20"/>
              </w:rPr>
              <w:t xml:space="preserve">Le surveillant révise tous les documents fournis par le Ministère et l’entrepreneur pendant la réunion, selon la liste préparée préalablement (voir annexe 1). Ensuite, il spécifie les documents manquants et demande aux intervenants concernés de les remettre avant la prochaine réunion de chantier. </w:t>
            </w:r>
          </w:p>
          <w:p w14:paraId="55CDDC20" w14:textId="2DBD45B8" w:rsidR="00A86B72" w:rsidRPr="00553FB8" w:rsidRDefault="0073579B" w:rsidP="00C0386E">
            <w:pPr>
              <w:spacing w:before="120" w:after="120"/>
              <w:ind w:left="57" w:right="113"/>
              <w:jc w:val="both"/>
              <w:rPr>
                <w:rFonts w:cs="Arial"/>
                <w:bCs/>
                <w:szCs w:val="20"/>
              </w:rPr>
            </w:pPr>
            <w:r>
              <w:rPr>
                <w:rFonts w:cs="Arial"/>
                <w:bCs/>
                <w:szCs w:val="20"/>
              </w:rPr>
              <w:t>L</w:t>
            </w:r>
            <w:r w:rsidR="00A86B72" w:rsidRPr="00553FB8">
              <w:rPr>
                <w:rFonts w:cs="Arial"/>
                <w:bCs/>
                <w:szCs w:val="20"/>
              </w:rPr>
              <w:t xml:space="preserve">e surveillant offre à l’entrepreneur, à titre d’aide-mémoire, une liste des documents à fournir pendant les travaux (voir annexe 2). </w:t>
            </w:r>
            <w:r w:rsidR="00A86B72">
              <w:rPr>
                <w:rFonts w:cs="Arial"/>
                <w:bCs/>
                <w:szCs w:val="20"/>
              </w:rPr>
              <w:t>Cette liste peut ne pas être exhaustive. L’entrepreneur est responsable de s’assurer de son adéquation avec les plans et devis.</w:t>
            </w:r>
          </w:p>
        </w:tc>
        <w:tc>
          <w:tcPr>
            <w:tcW w:w="2159" w:type="dxa"/>
            <w:tcMar>
              <w:top w:w="43" w:type="dxa"/>
              <w:left w:w="14" w:type="dxa"/>
              <w:bottom w:w="43" w:type="dxa"/>
              <w:right w:w="14" w:type="dxa"/>
            </w:tcMar>
            <w:vAlign w:val="center"/>
          </w:tcPr>
          <w:p w14:paraId="55829343" w14:textId="77777777" w:rsidR="00A86B72" w:rsidRPr="00553FB8" w:rsidRDefault="00A86B72" w:rsidP="00A86B72">
            <w:pPr>
              <w:spacing w:before="60"/>
              <w:ind w:left="57" w:right="113"/>
              <w:jc w:val="center"/>
              <w:rPr>
                <w:rFonts w:cs="Arial"/>
                <w:szCs w:val="20"/>
              </w:rPr>
            </w:pPr>
            <w:r w:rsidRPr="00553FB8">
              <w:rPr>
                <w:rFonts w:cs="Arial"/>
                <w:szCs w:val="20"/>
              </w:rPr>
              <w:t>Entrepreneur</w:t>
            </w:r>
          </w:p>
          <w:p w14:paraId="0D5850CD" w14:textId="77777777" w:rsidR="00A86B72" w:rsidRPr="00553FB8" w:rsidRDefault="00A86B72" w:rsidP="00A86B72">
            <w:pPr>
              <w:spacing w:before="60"/>
              <w:ind w:left="57" w:right="113"/>
              <w:jc w:val="center"/>
              <w:rPr>
                <w:rFonts w:cs="Arial"/>
                <w:szCs w:val="20"/>
              </w:rPr>
            </w:pPr>
            <w:r w:rsidRPr="00553FB8">
              <w:rPr>
                <w:rFonts w:cs="Arial"/>
                <w:szCs w:val="20"/>
              </w:rPr>
              <w:t>CARSM</w:t>
            </w:r>
          </w:p>
          <w:p w14:paraId="10208BB0" w14:textId="77777777" w:rsidR="00A86B72" w:rsidRPr="00553FB8" w:rsidRDefault="00A86B72" w:rsidP="00A86B72">
            <w:pPr>
              <w:spacing w:before="60"/>
              <w:ind w:left="57" w:right="113"/>
              <w:jc w:val="center"/>
              <w:rPr>
                <w:rFonts w:cs="Arial"/>
                <w:szCs w:val="20"/>
              </w:rPr>
            </w:pPr>
            <w:r w:rsidRPr="00553FB8">
              <w:rPr>
                <w:rFonts w:cs="Arial"/>
                <w:szCs w:val="20"/>
              </w:rPr>
              <w:t>Prochaine réunion</w:t>
            </w:r>
          </w:p>
        </w:tc>
      </w:tr>
      <w:tr w:rsidR="00A86B72" w:rsidRPr="00553FB8" w14:paraId="7C820B52" w14:textId="77777777" w:rsidTr="7AE5E877">
        <w:trPr>
          <w:trHeight w:val="255"/>
          <w:jc w:val="center"/>
        </w:trPr>
        <w:tc>
          <w:tcPr>
            <w:tcW w:w="1042" w:type="dxa"/>
            <w:vAlign w:val="center"/>
          </w:tcPr>
          <w:p w14:paraId="29E822B5" w14:textId="77777777" w:rsidR="00A86B72" w:rsidRPr="00553FB8" w:rsidRDefault="00A86B72" w:rsidP="00A86B72">
            <w:pPr>
              <w:numPr>
                <w:ilvl w:val="0"/>
                <w:numId w:val="2"/>
              </w:numPr>
              <w:spacing w:before="60"/>
              <w:ind w:right="144"/>
              <w:rPr>
                <w:rFonts w:cs="Arial"/>
                <w:b/>
                <w:bCs/>
                <w:szCs w:val="20"/>
                <w:lang w:eastAsia="fr-CA"/>
              </w:rPr>
            </w:pPr>
          </w:p>
        </w:tc>
        <w:tc>
          <w:tcPr>
            <w:tcW w:w="7696" w:type="dxa"/>
            <w:tcMar>
              <w:top w:w="43" w:type="dxa"/>
              <w:left w:w="14" w:type="dxa"/>
              <w:bottom w:w="43" w:type="dxa"/>
              <w:right w:w="14" w:type="dxa"/>
            </w:tcMar>
            <w:vAlign w:val="center"/>
          </w:tcPr>
          <w:p w14:paraId="498849ED" w14:textId="77777777" w:rsidR="00A86B72" w:rsidRPr="00B668EA" w:rsidRDefault="00A86B72" w:rsidP="00A86B72">
            <w:pPr>
              <w:pStyle w:val="Titre1"/>
              <w:rPr>
                <w:rFonts w:ascii="Arial" w:hAnsi="Arial" w:cs="Arial"/>
                <w:sz w:val="22"/>
                <w:szCs w:val="22"/>
                <w:lang w:eastAsia="fr-CA"/>
              </w:rPr>
            </w:pPr>
            <w:r w:rsidRPr="00B668EA">
              <w:rPr>
                <w:rFonts w:ascii="Arial" w:hAnsi="Arial" w:cs="Arial"/>
                <w:sz w:val="22"/>
                <w:szCs w:val="22"/>
                <w:lang w:eastAsia="fr-CA"/>
              </w:rPr>
              <w:t>Tâches et travaux à réaliser avant la prochaine réunion</w:t>
            </w:r>
          </w:p>
        </w:tc>
        <w:tc>
          <w:tcPr>
            <w:tcW w:w="2159" w:type="dxa"/>
            <w:tcMar>
              <w:top w:w="43" w:type="dxa"/>
              <w:left w:w="14" w:type="dxa"/>
              <w:bottom w:w="43" w:type="dxa"/>
              <w:right w:w="14" w:type="dxa"/>
            </w:tcMar>
            <w:vAlign w:val="center"/>
          </w:tcPr>
          <w:p w14:paraId="0C88F094" w14:textId="77777777" w:rsidR="00A86B72" w:rsidRPr="00553FB8" w:rsidRDefault="00A86B72" w:rsidP="00A86B72">
            <w:pPr>
              <w:spacing w:before="60"/>
              <w:ind w:left="144" w:right="144"/>
              <w:jc w:val="center"/>
              <w:rPr>
                <w:rFonts w:cs="Arial"/>
                <w:szCs w:val="20"/>
              </w:rPr>
            </w:pPr>
          </w:p>
        </w:tc>
      </w:tr>
      <w:tr w:rsidR="00A86B72" w:rsidRPr="00553FB8" w14:paraId="48511E12" w14:textId="77777777" w:rsidTr="7AE5E877">
        <w:trPr>
          <w:trHeight w:val="1209"/>
          <w:jc w:val="center"/>
        </w:trPr>
        <w:tc>
          <w:tcPr>
            <w:tcW w:w="1042" w:type="dxa"/>
            <w:vAlign w:val="center"/>
          </w:tcPr>
          <w:p w14:paraId="23F9336A" w14:textId="77777777" w:rsidR="00A86B72" w:rsidRPr="00553FB8" w:rsidRDefault="00A86B72" w:rsidP="00A86B72">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A362F45" w14:textId="77777777" w:rsidR="00A86B72" w:rsidRPr="00553FB8" w:rsidRDefault="00A86B72" w:rsidP="00846CCF">
            <w:pPr>
              <w:spacing w:before="120" w:after="120"/>
              <w:ind w:left="57" w:right="113"/>
              <w:jc w:val="both"/>
              <w:rPr>
                <w:rFonts w:cs="Arial"/>
                <w:bCs/>
                <w:szCs w:val="20"/>
                <w:lang w:eastAsia="fr-CA"/>
              </w:rPr>
            </w:pPr>
            <w:r w:rsidRPr="00553FB8">
              <w:rPr>
                <w:rFonts w:cs="Arial"/>
                <w:bCs/>
                <w:szCs w:val="20"/>
              </w:rPr>
              <w:t>Afin de planifier les activités de l’équipe de surveillance et de facilit</w:t>
            </w:r>
            <w:r>
              <w:rPr>
                <w:rFonts w:cs="Arial"/>
                <w:bCs/>
                <w:szCs w:val="20"/>
              </w:rPr>
              <w:t>er l’intervention des personnes-</w:t>
            </w:r>
            <w:r w:rsidRPr="00553FB8">
              <w:rPr>
                <w:rFonts w:cs="Arial"/>
                <w:bCs/>
                <w:szCs w:val="20"/>
              </w:rPr>
              <w:t xml:space="preserve">ressources, le surveillant demande à l’entrepreneur de dresser la liste des ouvrages qu’il entend commencer et celle des travaux qu’il veut réaliser avant la prochaine réunion. L’entrepreneur répond qu’il transmettra cette liste au surveillant dans un délai de </w:t>
            </w:r>
            <w:r>
              <w:rPr>
                <w:rFonts w:cs="Arial"/>
                <w:bCs/>
                <w:szCs w:val="20"/>
              </w:rPr>
              <w:t>XX</w:t>
            </w:r>
            <w:r w:rsidRPr="00553FB8">
              <w:rPr>
                <w:rFonts w:cs="Arial"/>
                <w:bCs/>
                <w:szCs w:val="20"/>
              </w:rPr>
              <w:t xml:space="preserve"> heures.</w:t>
            </w:r>
          </w:p>
        </w:tc>
        <w:tc>
          <w:tcPr>
            <w:tcW w:w="2159" w:type="dxa"/>
            <w:tcMar>
              <w:top w:w="43" w:type="dxa"/>
              <w:left w:w="14" w:type="dxa"/>
              <w:bottom w:w="43" w:type="dxa"/>
              <w:right w:w="14" w:type="dxa"/>
            </w:tcMar>
            <w:vAlign w:val="center"/>
          </w:tcPr>
          <w:p w14:paraId="7BC021A9" w14:textId="77777777" w:rsidR="00A86B72" w:rsidRPr="00553FB8" w:rsidRDefault="00A86B72" w:rsidP="00A86B72">
            <w:pPr>
              <w:spacing w:before="60"/>
              <w:ind w:left="57" w:right="113"/>
              <w:jc w:val="center"/>
              <w:rPr>
                <w:rFonts w:cs="Arial"/>
                <w:szCs w:val="20"/>
              </w:rPr>
            </w:pPr>
            <w:r w:rsidRPr="00553FB8">
              <w:rPr>
                <w:rFonts w:cs="Arial"/>
                <w:szCs w:val="20"/>
              </w:rPr>
              <w:t>Entrepreneur</w:t>
            </w:r>
          </w:p>
          <w:p w14:paraId="14D8480F" w14:textId="77777777" w:rsidR="00A86B72" w:rsidRPr="00553FB8" w:rsidRDefault="00A86B72" w:rsidP="00A86B72">
            <w:pPr>
              <w:spacing w:before="60"/>
              <w:ind w:left="57" w:right="113"/>
              <w:jc w:val="center"/>
              <w:rPr>
                <w:rFonts w:cs="Arial"/>
                <w:szCs w:val="20"/>
              </w:rPr>
            </w:pPr>
            <w:r>
              <w:rPr>
                <w:rFonts w:cs="Arial"/>
                <w:szCs w:val="20"/>
              </w:rPr>
              <w:t>XX</w:t>
            </w:r>
            <w:r w:rsidRPr="00553FB8">
              <w:rPr>
                <w:rFonts w:cs="Arial"/>
                <w:szCs w:val="20"/>
              </w:rPr>
              <w:t xml:space="preserve"> heures</w:t>
            </w:r>
          </w:p>
        </w:tc>
      </w:tr>
      <w:tr w:rsidR="00A86B72" w:rsidRPr="00553FB8" w14:paraId="6EE6DA8D" w14:textId="77777777" w:rsidTr="7AE5E877">
        <w:trPr>
          <w:trHeight w:val="223"/>
          <w:jc w:val="center"/>
        </w:trPr>
        <w:tc>
          <w:tcPr>
            <w:tcW w:w="1042" w:type="dxa"/>
            <w:vAlign w:val="center"/>
          </w:tcPr>
          <w:p w14:paraId="6AFB8256" w14:textId="77777777" w:rsidR="00A86B72" w:rsidRPr="00553FB8" w:rsidRDefault="00A86B72" w:rsidP="00A86B72">
            <w:pPr>
              <w:numPr>
                <w:ilvl w:val="0"/>
                <w:numId w:val="2"/>
              </w:numPr>
              <w:spacing w:before="60"/>
              <w:ind w:right="144"/>
              <w:rPr>
                <w:rFonts w:cs="Arial"/>
                <w:szCs w:val="20"/>
              </w:rPr>
            </w:pPr>
          </w:p>
        </w:tc>
        <w:tc>
          <w:tcPr>
            <w:tcW w:w="7696" w:type="dxa"/>
            <w:tcMar>
              <w:top w:w="43" w:type="dxa"/>
              <w:left w:w="14" w:type="dxa"/>
              <w:bottom w:w="43" w:type="dxa"/>
              <w:right w:w="14" w:type="dxa"/>
            </w:tcMar>
            <w:vAlign w:val="center"/>
          </w:tcPr>
          <w:p w14:paraId="4DC4095D" w14:textId="77777777" w:rsidR="00A86B72" w:rsidRPr="00B668EA" w:rsidRDefault="00A86B72" w:rsidP="00A86B72">
            <w:pPr>
              <w:pStyle w:val="Titre1"/>
              <w:rPr>
                <w:rFonts w:ascii="Arial" w:hAnsi="Arial" w:cs="Arial"/>
                <w:sz w:val="22"/>
                <w:szCs w:val="22"/>
                <w:lang w:eastAsia="fr-CA"/>
              </w:rPr>
            </w:pPr>
            <w:r w:rsidRPr="00B668EA">
              <w:rPr>
                <w:rFonts w:ascii="Arial" w:hAnsi="Arial" w:cs="Arial"/>
                <w:sz w:val="22"/>
                <w:szCs w:val="22"/>
                <w:lang w:eastAsia="fr-CA"/>
              </w:rPr>
              <w:t>Prochaine réunion</w:t>
            </w:r>
          </w:p>
        </w:tc>
        <w:tc>
          <w:tcPr>
            <w:tcW w:w="2159" w:type="dxa"/>
            <w:tcMar>
              <w:top w:w="43" w:type="dxa"/>
              <w:left w:w="14" w:type="dxa"/>
              <w:bottom w:w="43" w:type="dxa"/>
              <w:right w:w="14" w:type="dxa"/>
            </w:tcMar>
            <w:vAlign w:val="center"/>
          </w:tcPr>
          <w:p w14:paraId="74A812D1" w14:textId="77777777" w:rsidR="00A86B72" w:rsidRPr="00553FB8" w:rsidRDefault="00A86B72" w:rsidP="00A86B72">
            <w:pPr>
              <w:spacing w:before="60"/>
              <w:ind w:left="144" w:right="144"/>
              <w:jc w:val="center"/>
              <w:rPr>
                <w:rFonts w:cs="Arial"/>
                <w:szCs w:val="20"/>
              </w:rPr>
            </w:pPr>
          </w:p>
        </w:tc>
      </w:tr>
      <w:tr w:rsidR="00A86B72" w:rsidRPr="00553FB8" w14:paraId="3B1AD147" w14:textId="77777777" w:rsidTr="7AE5E877">
        <w:trPr>
          <w:trHeight w:val="964"/>
          <w:jc w:val="center"/>
        </w:trPr>
        <w:tc>
          <w:tcPr>
            <w:tcW w:w="1042" w:type="dxa"/>
            <w:vAlign w:val="center"/>
          </w:tcPr>
          <w:p w14:paraId="295B5287" w14:textId="77777777" w:rsidR="00A86B72" w:rsidRPr="00553FB8" w:rsidRDefault="00A86B72" w:rsidP="00A86B72">
            <w:pPr>
              <w:spacing w:before="60"/>
              <w:ind w:left="144" w:right="144"/>
              <w:rPr>
                <w:rFonts w:cs="Arial"/>
                <w:bCs/>
                <w:szCs w:val="20"/>
                <w:lang w:eastAsia="fr-CA"/>
              </w:rPr>
            </w:pPr>
          </w:p>
        </w:tc>
        <w:tc>
          <w:tcPr>
            <w:tcW w:w="7696" w:type="dxa"/>
            <w:tcMar>
              <w:top w:w="43" w:type="dxa"/>
              <w:left w:w="14" w:type="dxa"/>
              <w:bottom w:w="43" w:type="dxa"/>
              <w:right w:w="14" w:type="dxa"/>
            </w:tcMar>
            <w:vAlign w:val="center"/>
          </w:tcPr>
          <w:p w14:paraId="2F79CFE6" w14:textId="77777777" w:rsidR="00A86B72" w:rsidRPr="00553FB8" w:rsidRDefault="00A86B72" w:rsidP="00846CCF">
            <w:pPr>
              <w:spacing w:before="120" w:after="120"/>
              <w:ind w:left="57" w:right="113"/>
              <w:jc w:val="both"/>
              <w:rPr>
                <w:rFonts w:cs="Arial"/>
                <w:bCs/>
                <w:szCs w:val="20"/>
                <w:lang w:eastAsia="fr-CA"/>
              </w:rPr>
            </w:pPr>
            <w:r w:rsidRPr="00553FB8">
              <w:rPr>
                <w:rFonts w:cs="Arial"/>
                <w:bCs/>
                <w:szCs w:val="20"/>
                <w:lang w:eastAsia="fr-CA"/>
              </w:rPr>
              <w:t xml:space="preserve">Le surveillant confirme la date, l’heure et le lieu de la prochaine réunion de chantier : </w:t>
            </w:r>
          </w:p>
          <w:p w14:paraId="6F296FA3" w14:textId="77777777" w:rsidR="00A86B72" w:rsidRPr="00553FB8" w:rsidRDefault="00A86B72" w:rsidP="00846CCF">
            <w:pPr>
              <w:spacing w:before="120" w:after="120"/>
              <w:ind w:left="57" w:right="113"/>
              <w:jc w:val="both"/>
              <w:rPr>
                <w:rFonts w:cs="Arial"/>
                <w:bCs/>
                <w:szCs w:val="20"/>
                <w:lang w:eastAsia="fr-CA"/>
              </w:rPr>
            </w:pPr>
            <w:r w:rsidRPr="00553FB8">
              <w:rPr>
                <w:rFonts w:cs="Arial"/>
                <w:bCs/>
                <w:szCs w:val="20"/>
                <w:lang w:eastAsia="fr-CA"/>
              </w:rPr>
              <w:t>XX-XX-XXXX, HH:</w:t>
            </w:r>
            <w:r>
              <w:rPr>
                <w:rFonts w:cs="Arial"/>
                <w:bCs/>
                <w:szCs w:val="20"/>
                <w:lang w:eastAsia="fr-CA"/>
              </w:rPr>
              <w:t>MM</w:t>
            </w:r>
            <w:r w:rsidRPr="00553FB8">
              <w:rPr>
                <w:rFonts w:cs="Arial"/>
                <w:bCs/>
                <w:szCs w:val="20"/>
                <w:lang w:eastAsia="fr-CA"/>
              </w:rPr>
              <w:t>, bureau de chantier.</w:t>
            </w:r>
          </w:p>
          <w:p w14:paraId="23ACAC30" w14:textId="77777777" w:rsidR="00A86B72" w:rsidRPr="00553FB8" w:rsidRDefault="00A86B72" w:rsidP="00846CCF">
            <w:pPr>
              <w:spacing w:before="120" w:after="120"/>
              <w:ind w:left="57" w:right="113"/>
              <w:jc w:val="both"/>
              <w:rPr>
                <w:rFonts w:cs="Arial"/>
                <w:szCs w:val="20"/>
              </w:rPr>
            </w:pPr>
            <w:r w:rsidRPr="00553FB8">
              <w:rPr>
                <w:rFonts w:cs="Arial"/>
                <w:bCs/>
                <w:szCs w:val="20"/>
                <w:lang w:eastAsia="fr-CA"/>
              </w:rPr>
              <w:t>Il clôt l</w:t>
            </w:r>
            <w:r>
              <w:rPr>
                <w:rFonts w:cs="Arial"/>
                <w:bCs/>
                <w:szCs w:val="20"/>
                <w:lang w:eastAsia="fr-CA"/>
              </w:rPr>
              <w:t xml:space="preserve">a réunion et note l’heure : </w:t>
            </w:r>
            <w:proofErr w:type="gramStart"/>
            <w:r>
              <w:rPr>
                <w:rFonts w:cs="Arial"/>
                <w:bCs/>
                <w:szCs w:val="20"/>
                <w:lang w:eastAsia="fr-CA"/>
              </w:rPr>
              <w:t>HH:MM</w:t>
            </w:r>
            <w:r w:rsidRPr="00553FB8">
              <w:rPr>
                <w:rFonts w:cs="Arial"/>
                <w:bCs/>
                <w:szCs w:val="20"/>
                <w:lang w:eastAsia="fr-CA"/>
              </w:rPr>
              <w:t>.</w:t>
            </w:r>
            <w:proofErr w:type="gramEnd"/>
          </w:p>
        </w:tc>
        <w:tc>
          <w:tcPr>
            <w:tcW w:w="2159" w:type="dxa"/>
            <w:tcMar>
              <w:top w:w="43" w:type="dxa"/>
              <w:left w:w="14" w:type="dxa"/>
              <w:bottom w:w="43" w:type="dxa"/>
              <w:right w:w="14" w:type="dxa"/>
            </w:tcMar>
            <w:vAlign w:val="center"/>
          </w:tcPr>
          <w:p w14:paraId="32567D89" w14:textId="77777777" w:rsidR="00A86B72" w:rsidRPr="00553FB8" w:rsidRDefault="00A86B72" w:rsidP="00A86B72">
            <w:pPr>
              <w:spacing w:before="60"/>
              <w:ind w:left="144" w:right="144"/>
              <w:jc w:val="center"/>
              <w:rPr>
                <w:rFonts w:cs="Arial"/>
                <w:szCs w:val="20"/>
              </w:rPr>
            </w:pPr>
          </w:p>
        </w:tc>
      </w:tr>
    </w:tbl>
    <w:p w14:paraId="0EDB68D6" w14:textId="77777777" w:rsidR="00D874DF" w:rsidRDefault="00D874DF" w:rsidP="00D306F9">
      <w:pPr>
        <w:spacing w:before="60"/>
        <w:ind w:left="57" w:right="113"/>
        <w:jc w:val="both"/>
        <w:sectPr w:rsidR="00D874DF" w:rsidSect="00301A7D">
          <w:footerReference w:type="default" r:id="rId16"/>
          <w:pgSz w:w="12240" w:h="15840" w:code="1"/>
          <w:pgMar w:top="1098" w:right="720" w:bottom="720" w:left="720" w:header="426" w:footer="0" w:gutter="0"/>
          <w:cols w:space="720"/>
          <w:docGrid w:linePitch="360"/>
        </w:sectPr>
      </w:pPr>
    </w:p>
    <w:tbl>
      <w:tblPr>
        <w:tblW w:w="11221" w:type="dxa"/>
        <w:tblInd w:w="144"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Look w:val="01E0" w:firstRow="1" w:lastRow="1" w:firstColumn="1" w:lastColumn="1" w:noHBand="0" w:noVBand="0"/>
      </w:tblPr>
      <w:tblGrid>
        <w:gridCol w:w="5364"/>
        <w:gridCol w:w="1273"/>
        <w:gridCol w:w="1607"/>
        <w:gridCol w:w="1276"/>
        <w:gridCol w:w="1701"/>
      </w:tblGrid>
      <w:tr w:rsidR="006A5165" w:rsidRPr="006453B6" w14:paraId="015FB48B" w14:textId="77777777" w:rsidTr="00481F76">
        <w:trPr>
          <w:trHeight w:hRule="exact" w:val="1034"/>
        </w:trPr>
        <w:tc>
          <w:tcPr>
            <w:tcW w:w="5364" w:type="dxa"/>
            <w:shd w:val="clear" w:color="auto" w:fill="E6E7E8"/>
            <w:vAlign w:val="center"/>
          </w:tcPr>
          <w:p w14:paraId="12519DA1" w14:textId="77777777" w:rsidR="006659D5" w:rsidRDefault="006A5165" w:rsidP="000B129D">
            <w:pPr>
              <w:spacing w:before="60"/>
              <w:ind w:left="57" w:right="113"/>
              <w:jc w:val="center"/>
              <w:rPr>
                <w:rFonts w:ascii="Arial Narrow" w:hAnsi="Arial Narrow" w:cs="Arial"/>
                <w:b/>
                <w:bCs/>
                <w:sz w:val="22"/>
                <w:szCs w:val="22"/>
              </w:rPr>
            </w:pPr>
            <w:r w:rsidRPr="00371622">
              <w:rPr>
                <w:rFonts w:ascii="Arial Narrow" w:hAnsi="Arial Narrow" w:cs="Arial"/>
                <w:b/>
                <w:bCs/>
                <w:sz w:val="22"/>
                <w:szCs w:val="22"/>
              </w:rPr>
              <w:lastRenderedPageBreak/>
              <w:t>Documents</w:t>
            </w:r>
            <w:r>
              <w:rPr>
                <w:rFonts w:ascii="Arial Narrow" w:hAnsi="Arial Narrow" w:cs="Arial"/>
                <w:b/>
                <w:bCs/>
                <w:sz w:val="22"/>
                <w:szCs w:val="22"/>
              </w:rPr>
              <w:t xml:space="preserve"> fournis</w:t>
            </w:r>
          </w:p>
          <w:p w14:paraId="6018F2B1" w14:textId="77777777" w:rsidR="006A5165" w:rsidRPr="00371622" w:rsidRDefault="006659D5" w:rsidP="000B129D">
            <w:pPr>
              <w:spacing w:before="60"/>
              <w:ind w:left="57" w:right="113"/>
              <w:jc w:val="center"/>
              <w:rPr>
                <w:rFonts w:ascii="Arial Narrow" w:hAnsi="Arial Narrow" w:cs="Arial"/>
                <w:sz w:val="22"/>
                <w:szCs w:val="22"/>
              </w:rPr>
            </w:pPr>
            <w:r>
              <w:rPr>
                <w:rFonts w:ascii="Arial Narrow" w:hAnsi="Arial Narrow" w:cs="Arial"/>
                <w:b/>
                <w:bCs/>
                <w:sz w:val="22"/>
                <w:szCs w:val="22"/>
              </w:rPr>
              <w:t>(Aide-mémoire*)</w:t>
            </w:r>
          </w:p>
        </w:tc>
        <w:tc>
          <w:tcPr>
            <w:tcW w:w="1273" w:type="dxa"/>
            <w:shd w:val="clear" w:color="auto" w:fill="E6E7E8"/>
            <w:vAlign w:val="center"/>
          </w:tcPr>
          <w:p w14:paraId="38235BE6" w14:textId="77777777" w:rsidR="006A5165" w:rsidRPr="00A449E5" w:rsidRDefault="006A5165" w:rsidP="000B129D">
            <w:pPr>
              <w:spacing w:before="60"/>
              <w:ind w:left="57" w:right="113"/>
              <w:jc w:val="center"/>
              <w:rPr>
                <w:rFonts w:ascii="Arial Narrow" w:hAnsi="Arial Narrow" w:cs="Arial"/>
                <w:sz w:val="22"/>
                <w:szCs w:val="22"/>
              </w:rPr>
            </w:pPr>
            <w:r>
              <w:rPr>
                <w:rFonts w:ascii="Arial Narrow" w:hAnsi="Arial Narrow" w:cs="Arial"/>
                <w:b/>
                <w:bCs/>
                <w:sz w:val="22"/>
                <w:szCs w:val="22"/>
              </w:rPr>
              <w:t>Ministère</w:t>
            </w:r>
          </w:p>
        </w:tc>
        <w:tc>
          <w:tcPr>
            <w:tcW w:w="1607" w:type="dxa"/>
            <w:shd w:val="clear" w:color="auto" w:fill="E6E7E8"/>
            <w:vAlign w:val="center"/>
          </w:tcPr>
          <w:p w14:paraId="3F895A1A" w14:textId="77777777" w:rsidR="006A5165" w:rsidRPr="00A449E5" w:rsidRDefault="006A5165" w:rsidP="000B129D">
            <w:pPr>
              <w:spacing w:before="60"/>
              <w:ind w:left="57" w:right="113"/>
              <w:jc w:val="center"/>
              <w:rPr>
                <w:rFonts w:ascii="Arial Narrow" w:hAnsi="Arial Narrow" w:cs="Arial"/>
                <w:sz w:val="22"/>
                <w:szCs w:val="22"/>
              </w:rPr>
            </w:pPr>
            <w:r w:rsidRPr="00A449E5">
              <w:rPr>
                <w:rFonts w:ascii="Arial Narrow" w:hAnsi="Arial Narrow" w:cs="Arial"/>
                <w:b/>
                <w:bCs/>
                <w:sz w:val="22"/>
                <w:szCs w:val="22"/>
              </w:rPr>
              <w:t>Entr</w:t>
            </w:r>
            <w:r>
              <w:rPr>
                <w:rFonts w:ascii="Arial Narrow" w:hAnsi="Arial Narrow" w:cs="Arial"/>
                <w:b/>
                <w:bCs/>
                <w:sz w:val="22"/>
                <w:szCs w:val="22"/>
              </w:rPr>
              <w:t>epreneur</w:t>
            </w:r>
          </w:p>
        </w:tc>
        <w:tc>
          <w:tcPr>
            <w:tcW w:w="1276" w:type="dxa"/>
            <w:shd w:val="clear" w:color="auto" w:fill="E6E7E8"/>
            <w:vAlign w:val="center"/>
          </w:tcPr>
          <w:p w14:paraId="13525F3B" w14:textId="77777777" w:rsidR="006A5165" w:rsidRPr="00371622" w:rsidRDefault="006A5165" w:rsidP="000B129D">
            <w:pPr>
              <w:spacing w:before="60"/>
              <w:ind w:left="57" w:right="113"/>
              <w:jc w:val="center"/>
              <w:rPr>
                <w:rFonts w:ascii="Arial Narrow" w:hAnsi="Arial Narrow" w:cs="Arial"/>
                <w:b/>
                <w:bCs/>
                <w:sz w:val="22"/>
                <w:szCs w:val="22"/>
              </w:rPr>
            </w:pPr>
            <w:r>
              <w:rPr>
                <w:rFonts w:ascii="Arial Narrow" w:hAnsi="Arial Narrow" w:cs="Arial"/>
                <w:b/>
                <w:bCs/>
                <w:sz w:val="22"/>
                <w:szCs w:val="22"/>
              </w:rPr>
              <w:t>Date de réception</w:t>
            </w:r>
          </w:p>
        </w:tc>
        <w:tc>
          <w:tcPr>
            <w:tcW w:w="1701" w:type="dxa"/>
            <w:shd w:val="clear" w:color="auto" w:fill="E6E7E8"/>
            <w:vAlign w:val="center"/>
          </w:tcPr>
          <w:p w14:paraId="5A1C0E5C" w14:textId="77777777" w:rsidR="006A5165" w:rsidRPr="00371622" w:rsidRDefault="006A5165" w:rsidP="000B129D">
            <w:pPr>
              <w:spacing w:before="60"/>
              <w:ind w:left="57" w:right="113"/>
              <w:jc w:val="center"/>
              <w:rPr>
                <w:rFonts w:ascii="Arial Narrow" w:hAnsi="Arial Narrow" w:cs="Arial"/>
                <w:b/>
                <w:bCs/>
                <w:sz w:val="22"/>
                <w:szCs w:val="22"/>
              </w:rPr>
            </w:pPr>
            <w:r>
              <w:rPr>
                <w:rFonts w:ascii="Arial Narrow" w:hAnsi="Arial Narrow" w:cs="Arial"/>
                <w:b/>
                <w:bCs/>
                <w:sz w:val="22"/>
                <w:szCs w:val="22"/>
              </w:rPr>
              <w:t>Date d’approbation</w:t>
            </w:r>
          </w:p>
        </w:tc>
      </w:tr>
      <w:tr w:rsidR="006A5165" w:rsidRPr="006453B6" w14:paraId="438F08DD" w14:textId="77777777" w:rsidTr="00481F76">
        <w:tblPrEx>
          <w:tblLook w:val="04A0" w:firstRow="1" w:lastRow="0" w:firstColumn="1" w:lastColumn="0" w:noHBand="0" w:noVBand="1"/>
        </w:tblPrEx>
        <w:trPr>
          <w:trHeight w:hRule="exact" w:val="714"/>
        </w:trPr>
        <w:tc>
          <w:tcPr>
            <w:tcW w:w="5364" w:type="dxa"/>
          </w:tcPr>
          <w:p w14:paraId="4F9DF929" w14:textId="77777777" w:rsidR="006A5165" w:rsidRPr="00F63A35" w:rsidRDefault="006A5165"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Attestation de réussite des formations requises pour le personnel</w:t>
            </w:r>
          </w:p>
        </w:tc>
        <w:tc>
          <w:tcPr>
            <w:tcW w:w="1273" w:type="dxa"/>
          </w:tcPr>
          <w:p w14:paraId="7A6C6A5E"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607" w:type="dxa"/>
          </w:tcPr>
          <w:p w14:paraId="2C39809A" w14:textId="77777777" w:rsidR="006A5165" w:rsidRPr="00C13413" w:rsidRDefault="006A5165"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35074F84" w14:textId="77777777" w:rsidR="006A5165" w:rsidRPr="00C13413" w:rsidRDefault="006A5165" w:rsidP="000264AD">
            <w:pPr>
              <w:spacing w:before="120" w:after="120" w:line="360" w:lineRule="auto"/>
              <w:jc w:val="center"/>
              <w:rPr>
                <w:rFonts w:ascii="Arial Narrow" w:hAnsi="Arial Narrow" w:cs="Arial"/>
                <w:bCs/>
                <w:sz w:val="22"/>
                <w:szCs w:val="22"/>
              </w:rPr>
            </w:pPr>
          </w:p>
        </w:tc>
        <w:tc>
          <w:tcPr>
            <w:tcW w:w="1701" w:type="dxa"/>
          </w:tcPr>
          <w:p w14:paraId="74823DF0" w14:textId="77777777" w:rsidR="006A5165" w:rsidRPr="00C13413" w:rsidRDefault="006A5165" w:rsidP="000264AD">
            <w:pPr>
              <w:spacing w:before="120" w:after="120" w:line="360" w:lineRule="auto"/>
              <w:jc w:val="center"/>
              <w:rPr>
                <w:rFonts w:ascii="Arial Narrow" w:hAnsi="Arial Narrow" w:cs="Arial"/>
                <w:bCs/>
                <w:sz w:val="22"/>
                <w:szCs w:val="22"/>
              </w:rPr>
            </w:pPr>
          </w:p>
        </w:tc>
      </w:tr>
      <w:tr w:rsidR="006A5165" w:rsidRPr="006453B6" w14:paraId="6405046B" w14:textId="77777777" w:rsidTr="00481F76">
        <w:tblPrEx>
          <w:tblLook w:val="04A0" w:firstRow="1" w:lastRow="0" w:firstColumn="1" w:lastColumn="0" w:noHBand="0" w:noVBand="1"/>
        </w:tblPrEx>
        <w:trPr>
          <w:trHeight w:hRule="exact" w:val="889"/>
        </w:trPr>
        <w:tc>
          <w:tcPr>
            <w:tcW w:w="5364" w:type="dxa"/>
            <w:hideMark/>
          </w:tcPr>
          <w:p w14:paraId="6153D6AE"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Autorisation ou permis relatif à l’environnement ou à la protection du territoire agricole</w:t>
            </w:r>
            <w:r w:rsidR="00E501CA">
              <w:rPr>
                <w:rFonts w:ascii="Arial Narrow" w:hAnsi="Arial Narrow" w:cs="Arial"/>
                <w:sz w:val="22"/>
                <w:szCs w:val="22"/>
              </w:rPr>
              <w:t xml:space="preserve">, </w:t>
            </w:r>
            <w:r w:rsidR="00A81CA2">
              <w:rPr>
                <w:rFonts w:ascii="Arial Narrow" w:hAnsi="Arial Narrow" w:cs="Arial"/>
                <w:sz w:val="22"/>
                <w:szCs w:val="22"/>
              </w:rPr>
              <w:t>y compris</w:t>
            </w:r>
            <w:r w:rsidR="00E501CA">
              <w:rPr>
                <w:rFonts w:ascii="Arial Narrow" w:hAnsi="Arial Narrow" w:cs="Arial"/>
                <w:sz w:val="22"/>
                <w:szCs w:val="22"/>
              </w:rPr>
              <w:t xml:space="preserve"> ceux</w:t>
            </w:r>
            <w:r w:rsidR="00A81CA2">
              <w:rPr>
                <w:rFonts w:ascii="Arial Narrow" w:hAnsi="Arial Narrow" w:cs="Arial"/>
                <w:sz w:val="22"/>
                <w:szCs w:val="22"/>
              </w:rPr>
              <w:t xml:space="preserve"> qui sont</w:t>
            </w:r>
            <w:r w:rsidRPr="00F63A35">
              <w:rPr>
                <w:rFonts w:ascii="Arial Narrow" w:hAnsi="Arial Narrow" w:cs="Arial"/>
                <w:sz w:val="22"/>
                <w:szCs w:val="22"/>
              </w:rPr>
              <w:t xml:space="preserve"> nécessaire</w:t>
            </w:r>
            <w:r w:rsidR="00A81CA2">
              <w:rPr>
                <w:rFonts w:ascii="Arial Narrow" w:hAnsi="Arial Narrow" w:cs="Arial"/>
                <w:sz w:val="22"/>
                <w:szCs w:val="22"/>
              </w:rPr>
              <w:t>s</w:t>
            </w:r>
            <w:r w:rsidRPr="00F63A35">
              <w:rPr>
                <w:rFonts w:ascii="Arial Narrow" w:hAnsi="Arial Narrow" w:cs="Arial"/>
                <w:sz w:val="22"/>
                <w:szCs w:val="22"/>
              </w:rPr>
              <w:t xml:space="preserve"> à l’exploitation des sources de matériaux</w:t>
            </w:r>
          </w:p>
        </w:tc>
        <w:tc>
          <w:tcPr>
            <w:tcW w:w="1273" w:type="dxa"/>
            <w:hideMark/>
          </w:tcPr>
          <w:p w14:paraId="685FCD97"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3E5F07C7"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5EBA22AD"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25D12855" w14:textId="77777777" w:rsidR="006A5165" w:rsidRPr="00C13413" w:rsidRDefault="006A5165" w:rsidP="000264AD">
            <w:pPr>
              <w:spacing w:before="120" w:after="120" w:line="360" w:lineRule="auto"/>
              <w:jc w:val="center"/>
              <w:rPr>
                <w:rFonts w:ascii="Arial Narrow" w:hAnsi="Arial Narrow" w:cs="Arial"/>
                <w:sz w:val="22"/>
                <w:szCs w:val="22"/>
              </w:rPr>
            </w:pPr>
          </w:p>
        </w:tc>
      </w:tr>
      <w:tr w:rsidR="006A5165" w:rsidRPr="006453B6" w14:paraId="5BB37BE4" w14:textId="77777777" w:rsidTr="00481F76">
        <w:tblPrEx>
          <w:tblLook w:val="04A0" w:firstRow="1" w:lastRow="0" w:firstColumn="1" w:lastColumn="0" w:noHBand="0" w:noVBand="1"/>
        </w:tblPrEx>
        <w:trPr>
          <w:trHeight w:hRule="exact" w:val="424"/>
        </w:trPr>
        <w:tc>
          <w:tcPr>
            <w:tcW w:w="5364" w:type="dxa"/>
            <w:hideMark/>
          </w:tcPr>
          <w:p w14:paraId="2F8757E9" w14:textId="77777777" w:rsidR="006A5165" w:rsidRPr="00F63A35" w:rsidRDefault="006A5165"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Autorisations d’a</w:t>
            </w:r>
            <w:r w:rsidRPr="00F63A35">
              <w:rPr>
                <w:rFonts w:ascii="Arial Narrow" w:hAnsi="Arial Narrow" w:cs="Arial"/>
                <w:sz w:val="22"/>
                <w:szCs w:val="22"/>
              </w:rPr>
              <w:t xml:space="preserve">ccès à une propriété privée </w:t>
            </w:r>
            <w:r w:rsidRPr="00F63A35">
              <w:rPr>
                <w:rFonts w:ascii="Arial Narrow" w:hAnsi="Arial Narrow" w:cs="Arial"/>
                <w:bCs/>
                <w:sz w:val="22"/>
                <w:szCs w:val="22"/>
              </w:rPr>
              <w:t>requises</w:t>
            </w:r>
          </w:p>
        </w:tc>
        <w:tc>
          <w:tcPr>
            <w:tcW w:w="1273" w:type="dxa"/>
            <w:hideMark/>
          </w:tcPr>
          <w:p w14:paraId="764453B8"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607" w:type="dxa"/>
            <w:hideMark/>
          </w:tcPr>
          <w:p w14:paraId="364C9E06"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3457207A"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0D85A910" w14:textId="77777777" w:rsidR="006A5165" w:rsidRPr="00C13413" w:rsidRDefault="006A5165" w:rsidP="000264AD">
            <w:pPr>
              <w:spacing w:before="120" w:after="120" w:line="360" w:lineRule="auto"/>
              <w:jc w:val="center"/>
              <w:rPr>
                <w:rFonts w:ascii="Arial Narrow" w:hAnsi="Arial Narrow" w:cs="Arial"/>
                <w:sz w:val="22"/>
                <w:szCs w:val="22"/>
              </w:rPr>
            </w:pPr>
          </w:p>
        </w:tc>
      </w:tr>
      <w:tr w:rsidR="006A5165" w:rsidRPr="006453B6" w14:paraId="28D083FF" w14:textId="77777777" w:rsidTr="00481F76">
        <w:tblPrEx>
          <w:tblLook w:val="04A0" w:firstRow="1" w:lastRow="0" w:firstColumn="1" w:lastColumn="0" w:noHBand="0" w:noVBand="1"/>
        </w:tblPrEx>
        <w:trPr>
          <w:trHeight w:hRule="exact" w:val="416"/>
        </w:trPr>
        <w:tc>
          <w:tcPr>
            <w:tcW w:w="5364" w:type="dxa"/>
            <w:hideMark/>
          </w:tcPr>
          <w:p w14:paraId="0FA4B2B2"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 xml:space="preserve">Autorisations de droits de passage </w:t>
            </w:r>
            <w:r w:rsidRPr="00F63A35">
              <w:rPr>
                <w:rFonts w:ascii="Arial Narrow" w:hAnsi="Arial Narrow" w:cs="Arial"/>
                <w:bCs/>
                <w:sz w:val="22"/>
                <w:szCs w:val="22"/>
              </w:rPr>
              <w:t>requis</w:t>
            </w:r>
          </w:p>
        </w:tc>
        <w:tc>
          <w:tcPr>
            <w:tcW w:w="1273" w:type="dxa"/>
            <w:hideMark/>
          </w:tcPr>
          <w:p w14:paraId="3C681A7A"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607" w:type="dxa"/>
            <w:hideMark/>
          </w:tcPr>
          <w:p w14:paraId="00CC7C90"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3FD3434E"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26C9DA82" w14:textId="77777777" w:rsidR="006A5165" w:rsidRPr="00C13413" w:rsidRDefault="006A5165" w:rsidP="000264AD">
            <w:pPr>
              <w:spacing w:before="120" w:after="120" w:line="360" w:lineRule="auto"/>
              <w:jc w:val="center"/>
              <w:rPr>
                <w:rFonts w:ascii="Arial Narrow" w:hAnsi="Arial Narrow" w:cs="Arial"/>
                <w:sz w:val="22"/>
                <w:szCs w:val="22"/>
              </w:rPr>
            </w:pPr>
          </w:p>
        </w:tc>
      </w:tr>
      <w:tr w:rsidR="009266F8" w:rsidRPr="006453B6" w14:paraId="17704293" w14:textId="77777777" w:rsidTr="00FC0D39">
        <w:tblPrEx>
          <w:tblLook w:val="04A0" w:firstRow="1" w:lastRow="0" w:firstColumn="1" w:lastColumn="0" w:noHBand="0" w:noVBand="1"/>
        </w:tblPrEx>
        <w:trPr>
          <w:trHeight w:hRule="exact" w:val="774"/>
        </w:trPr>
        <w:tc>
          <w:tcPr>
            <w:tcW w:w="5364" w:type="dxa"/>
          </w:tcPr>
          <w:p w14:paraId="62648E26" w14:textId="31DC168B" w:rsidR="009266F8" w:rsidRPr="00F63A35" w:rsidRDefault="009266F8" w:rsidP="00D306F9">
            <w:pPr>
              <w:spacing w:before="60"/>
              <w:ind w:left="57" w:right="113"/>
              <w:jc w:val="both"/>
              <w:rPr>
                <w:rFonts w:ascii="Arial Narrow" w:hAnsi="Arial Narrow" w:cs="Arial"/>
                <w:sz w:val="22"/>
                <w:szCs w:val="22"/>
              </w:rPr>
            </w:pPr>
            <w:r w:rsidRPr="0073579B">
              <w:rPr>
                <w:rFonts w:ascii="Arial Narrow" w:hAnsi="Arial Narrow" w:cs="Arial"/>
                <w:sz w:val="22"/>
                <w:szCs w:val="22"/>
              </w:rPr>
              <w:t xml:space="preserve">Autorisation de Transports Canada </w:t>
            </w:r>
            <w:r w:rsidR="000E7936" w:rsidRPr="0073579B">
              <w:rPr>
                <w:rFonts w:ascii="Arial Narrow" w:hAnsi="Arial Narrow" w:cs="Arial"/>
                <w:sz w:val="22"/>
                <w:szCs w:val="22"/>
              </w:rPr>
              <w:t>pour</w:t>
            </w:r>
            <w:r w:rsidRPr="0073579B">
              <w:rPr>
                <w:rFonts w:ascii="Arial Narrow" w:hAnsi="Arial Narrow" w:cs="Arial"/>
                <w:sz w:val="22"/>
                <w:szCs w:val="22"/>
              </w:rPr>
              <w:t xml:space="preserve"> l’utilisation des eaux navigables</w:t>
            </w:r>
          </w:p>
        </w:tc>
        <w:tc>
          <w:tcPr>
            <w:tcW w:w="1273" w:type="dxa"/>
          </w:tcPr>
          <w:p w14:paraId="46AE30B4" w14:textId="77777777" w:rsidR="009266F8" w:rsidRPr="00C13413" w:rsidRDefault="00FC0D39" w:rsidP="00E73D1F">
            <w:pPr>
              <w:spacing w:before="120" w:after="120" w:line="360" w:lineRule="auto"/>
              <w:jc w:val="center"/>
              <w:rPr>
                <w:rFonts w:ascii="Arial Narrow" w:hAnsi="Arial Narrow" w:cs="Arial"/>
                <w:sz w:val="22"/>
                <w:szCs w:val="22"/>
              </w:rPr>
            </w:pPr>
            <w:r>
              <w:rPr>
                <w:rFonts w:ascii="Arial Narrow" w:hAnsi="Arial Narrow" w:cs="Arial"/>
                <w:sz w:val="22"/>
                <w:szCs w:val="22"/>
              </w:rPr>
              <w:t>X</w:t>
            </w:r>
          </w:p>
        </w:tc>
        <w:tc>
          <w:tcPr>
            <w:tcW w:w="1607" w:type="dxa"/>
          </w:tcPr>
          <w:p w14:paraId="238F4E9F" w14:textId="77777777" w:rsidR="009266F8" w:rsidRPr="00C13413" w:rsidRDefault="009266F8" w:rsidP="00E73D1F">
            <w:pPr>
              <w:spacing w:before="60"/>
              <w:ind w:left="57" w:right="113"/>
              <w:jc w:val="center"/>
              <w:rPr>
                <w:rFonts w:ascii="Arial Narrow" w:hAnsi="Arial Narrow" w:cs="Arial"/>
                <w:sz w:val="22"/>
                <w:szCs w:val="22"/>
              </w:rPr>
            </w:pPr>
          </w:p>
        </w:tc>
        <w:tc>
          <w:tcPr>
            <w:tcW w:w="1276" w:type="dxa"/>
          </w:tcPr>
          <w:p w14:paraId="4BC7EC73" w14:textId="77777777" w:rsidR="009266F8" w:rsidRPr="00C13413" w:rsidRDefault="009266F8" w:rsidP="000264AD">
            <w:pPr>
              <w:spacing w:before="120" w:after="120" w:line="360" w:lineRule="auto"/>
              <w:jc w:val="center"/>
              <w:rPr>
                <w:rFonts w:ascii="Arial Narrow" w:hAnsi="Arial Narrow" w:cs="Arial"/>
                <w:sz w:val="22"/>
                <w:szCs w:val="22"/>
              </w:rPr>
            </w:pPr>
          </w:p>
        </w:tc>
        <w:tc>
          <w:tcPr>
            <w:tcW w:w="1701" w:type="dxa"/>
          </w:tcPr>
          <w:p w14:paraId="4FC6C494" w14:textId="77777777" w:rsidR="009266F8" w:rsidRPr="00C13413" w:rsidRDefault="009266F8" w:rsidP="000264AD">
            <w:pPr>
              <w:spacing w:before="120" w:after="120" w:line="360" w:lineRule="auto"/>
              <w:jc w:val="center"/>
              <w:rPr>
                <w:rFonts w:ascii="Arial Narrow" w:hAnsi="Arial Narrow" w:cs="Arial"/>
                <w:sz w:val="22"/>
                <w:szCs w:val="22"/>
              </w:rPr>
            </w:pPr>
          </w:p>
        </w:tc>
      </w:tr>
      <w:tr w:rsidR="006A5165" w:rsidRPr="006453B6" w14:paraId="584798BF" w14:textId="77777777" w:rsidTr="00481F76">
        <w:tblPrEx>
          <w:tblLook w:val="04A0" w:firstRow="1" w:lastRow="0" w:firstColumn="1" w:lastColumn="0" w:noHBand="0" w:noVBand="1"/>
        </w:tblPrEx>
        <w:trPr>
          <w:trHeight w:hRule="exact" w:val="911"/>
        </w:trPr>
        <w:tc>
          <w:tcPr>
            <w:tcW w:w="5364" w:type="dxa"/>
            <w:hideMark/>
          </w:tcPr>
          <w:p w14:paraId="48B6CEF4"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 xml:space="preserve">Avis d’ouverture et de fermeture de chantier (CNESST) et </w:t>
            </w:r>
            <w:r w:rsidRPr="00F63A35">
              <w:rPr>
                <w:rFonts w:ascii="Arial Narrow" w:hAnsi="Arial Narrow" w:cs="Arial"/>
                <w:bCs/>
                <w:sz w:val="22"/>
                <w:szCs w:val="22"/>
              </w:rPr>
              <w:t>programme de prévention</w:t>
            </w:r>
            <w:r w:rsidRPr="00F63A35">
              <w:rPr>
                <w:rFonts w:ascii="Arial Narrow" w:hAnsi="Arial Narrow" w:cs="Arial"/>
                <w:sz w:val="22"/>
                <w:szCs w:val="22"/>
              </w:rPr>
              <w:t xml:space="preserve"> en matière de sécurité sur les chantiers de construction</w:t>
            </w:r>
          </w:p>
        </w:tc>
        <w:tc>
          <w:tcPr>
            <w:tcW w:w="1273" w:type="dxa"/>
            <w:hideMark/>
          </w:tcPr>
          <w:p w14:paraId="282E4068"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607" w:type="dxa"/>
            <w:hideMark/>
          </w:tcPr>
          <w:p w14:paraId="1169A07D"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1C3E928F"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278945CD" w14:textId="77777777" w:rsidR="006A5165" w:rsidRPr="00C13413" w:rsidRDefault="006A5165" w:rsidP="000264AD">
            <w:pPr>
              <w:spacing w:before="120" w:after="120" w:line="360" w:lineRule="auto"/>
              <w:jc w:val="center"/>
              <w:rPr>
                <w:rFonts w:ascii="Arial Narrow" w:hAnsi="Arial Narrow" w:cs="Arial"/>
                <w:sz w:val="22"/>
                <w:szCs w:val="22"/>
              </w:rPr>
            </w:pPr>
          </w:p>
        </w:tc>
      </w:tr>
      <w:tr w:rsidR="006A5165" w:rsidRPr="006453B6" w14:paraId="4DA5255B" w14:textId="77777777" w:rsidTr="0073579B">
        <w:tblPrEx>
          <w:tblLook w:val="04A0" w:firstRow="1" w:lastRow="0" w:firstColumn="1" w:lastColumn="0" w:noHBand="0" w:noVBand="1"/>
        </w:tblPrEx>
        <w:trPr>
          <w:trHeight w:hRule="exact" w:val="656"/>
        </w:trPr>
        <w:tc>
          <w:tcPr>
            <w:tcW w:w="5364" w:type="dxa"/>
            <w:hideMark/>
          </w:tcPr>
          <w:p w14:paraId="4DBBB7F8"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Bon de commande pour l’achat de matériaux fournis par le Ministère</w:t>
            </w:r>
          </w:p>
        </w:tc>
        <w:tc>
          <w:tcPr>
            <w:tcW w:w="1273" w:type="dxa"/>
            <w:hideMark/>
          </w:tcPr>
          <w:p w14:paraId="358D841B"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1111BF93"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276" w:type="dxa"/>
          </w:tcPr>
          <w:p w14:paraId="70EF33FB"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23AA0C43" w14:textId="77777777" w:rsidR="006A5165" w:rsidRPr="00C13413" w:rsidRDefault="006A5165" w:rsidP="000264AD">
            <w:pPr>
              <w:spacing w:before="120" w:after="120" w:line="360" w:lineRule="auto"/>
              <w:jc w:val="center"/>
              <w:rPr>
                <w:rFonts w:ascii="Arial Narrow" w:hAnsi="Arial Narrow" w:cs="Arial"/>
                <w:sz w:val="22"/>
                <w:szCs w:val="22"/>
              </w:rPr>
            </w:pPr>
          </w:p>
        </w:tc>
      </w:tr>
      <w:tr w:rsidR="006A5165" w:rsidRPr="006453B6" w14:paraId="65FCF571" w14:textId="77777777" w:rsidTr="00481F76">
        <w:tblPrEx>
          <w:tblLook w:val="04A0" w:firstRow="1" w:lastRow="0" w:firstColumn="1" w:lastColumn="0" w:noHBand="0" w:noVBand="1"/>
        </w:tblPrEx>
        <w:trPr>
          <w:trHeight w:hRule="exact" w:val="440"/>
        </w:trPr>
        <w:tc>
          <w:tcPr>
            <w:tcW w:w="5364" w:type="dxa"/>
            <w:hideMark/>
          </w:tcPr>
          <w:p w14:paraId="5396E4AE"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Calendrier des travaux</w:t>
            </w:r>
          </w:p>
        </w:tc>
        <w:tc>
          <w:tcPr>
            <w:tcW w:w="1273" w:type="dxa"/>
            <w:hideMark/>
          </w:tcPr>
          <w:p w14:paraId="5ECFD222"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607" w:type="dxa"/>
            <w:hideMark/>
          </w:tcPr>
          <w:p w14:paraId="65BD43E8"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28E30827"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28BC9716" w14:textId="77777777" w:rsidR="006A5165" w:rsidRPr="00C13413" w:rsidRDefault="006A5165" w:rsidP="000264AD">
            <w:pPr>
              <w:spacing w:before="120" w:after="120" w:line="360" w:lineRule="auto"/>
              <w:jc w:val="center"/>
              <w:rPr>
                <w:rFonts w:ascii="Arial Narrow" w:hAnsi="Arial Narrow" w:cs="Arial"/>
                <w:sz w:val="22"/>
                <w:szCs w:val="22"/>
              </w:rPr>
            </w:pPr>
          </w:p>
        </w:tc>
      </w:tr>
      <w:tr w:rsidR="006A5165" w:rsidRPr="006453B6" w14:paraId="4A4551AE" w14:textId="77777777" w:rsidTr="00481F76">
        <w:tblPrEx>
          <w:tblLook w:val="04A0" w:firstRow="1" w:lastRow="0" w:firstColumn="1" w:lastColumn="0" w:noHBand="0" w:noVBand="1"/>
        </w:tblPrEx>
        <w:trPr>
          <w:trHeight w:hRule="exact" w:val="711"/>
        </w:trPr>
        <w:tc>
          <w:tcPr>
            <w:tcW w:w="5364" w:type="dxa"/>
            <w:hideMark/>
          </w:tcPr>
          <w:p w14:paraId="3460D0B6" w14:textId="77777777" w:rsidR="006A5165" w:rsidRPr="00F63A35" w:rsidRDefault="006A5165"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Documents attestant la conformité des matériaux fournis par le Ministère</w:t>
            </w:r>
          </w:p>
        </w:tc>
        <w:tc>
          <w:tcPr>
            <w:tcW w:w="1273" w:type="dxa"/>
            <w:hideMark/>
          </w:tcPr>
          <w:p w14:paraId="013395BC" w14:textId="77777777" w:rsidR="006A5165" w:rsidRPr="00C13413" w:rsidRDefault="006A5165"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330408F1" w14:textId="77777777" w:rsidR="006A5165" w:rsidRPr="00C13413" w:rsidRDefault="006A5165" w:rsidP="00E73D1F">
            <w:pPr>
              <w:spacing w:before="120" w:after="120" w:line="360" w:lineRule="auto"/>
              <w:jc w:val="center"/>
              <w:rPr>
                <w:rFonts w:ascii="Arial Narrow" w:hAnsi="Arial Narrow" w:cs="Arial"/>
                <w:sz w:val="22"/>
                <w:szCs w:val="22"/>
              </w:rPr>
            </w:pPr>
          </w:p>
        </w:tc>
        <w:tc>
          <w:tcPr>
            <w:tcW w:w="1276" w:type="dxa"/>
          </w:tcPr>
          <w:p w14:paraId="3CD7CF82" w14:textId="77777777" w:rsidR="006A5165" w:rsidRPr="00C13413" w:rsidRDefault="006A5165" w:rsidP="000264AD">
            <w:pPr>
              <w:spacing w:before="120" w:after="120" w:line="360" w:lineRule="auto"/>
              <w:jc w:val="center"/>
              <w:rPr>
                <w:rFonts w:ascii="Arial Narrow" w:hAnsi="Arial Narrow" w:cs="Arial"/>
                <w:sz w:val="22"/>
                <w:szCs w:val="22"/>
              </w:rPr>
            </w:pPr>
          </w:p>
        </w:tc>
        <w:tc>
          <w:tcPr>
            <w:tcW w:w="1701" w:type="dxa"/>
          </w:tcPr>
          <w:p w14:paraId="3E4077EB" w14:textId="77777777" w:rsidR="006A5165" w:rsidRPr="00C13413" w:rsidRDefault="006A5165" w:rsidP="000264AD">
            <w:pPr>
              <w:spacing w:before="120" w:after="120" w:line="360" w:lineRule="auto"/>
              <w:jc w:val="center"/>
              <w:rPr>
                <w:rFonts w:ascii="Arial Narrow" w:hAnsi="Arial Narrow" w:cs="Arial"/>
                <w:sz w:val="22"/>
                <w:szCs w:val="22"/>
              </w:rPr>
            </w:pPr>
          </w:p>
        </w:tc>
      </w:tr>
      <w:tr w:rsidR="00E501CA" w:rsidRPr="006453B6" w14:paraId="737C24CB" w14:textId="77777777" w:rsidTr="00481F76">
        <w:tblPrEx>
          <w:tblLook w:val="04A0" w:firstRow="1" w:lastRow="0" w:firstColumn="1" w:lastColumn="0" w:noHBand="0" w:noVBand="1"/>
        </w:tblPrEx>
        <w:trPr>
          <w:trHeight w:hRule="exact" w:val="576"/>
        </w:trPr>
        <w:tc>
          <w:tcPr>
            <w:tcW w:w="5364" w:type="dxa"/>
          </w:tcPr>
          <w:p w14:paraId="605B5BD9" w14:textId="77777777" w:rsidR="00E501CA" w:rsidRPr="00FF2459" w:rsidRDefault="00E501CA" w:rsidP="00D306F9">
            <w:pPr>
              <w:spacing w:before="60"/>
              <w:ind w:left="57" w:right="113"/>
              <w:jc w:val="both"/>
              <w:rPr>
                <w:rFonts w:ascii="Arial Narrow" w:hAnsi="Arial Narrow" w:cs="Arial"/>
                <w:sz w:val="22"/>
                <w:szCs w:val="22"/>
              </w:rPr>
            </w:pPr>
            <w:r w:rsidRPr="00FF2459">
              <w:rPr>
                <w:rFonts w:ascii="Arial Narrow" w:hAnsi="Arial Narrow" w:cs="Arial"/>
                <w:sz w:val="22"/>
                <w:szCs w:val="22"/>
              </w:rPr>
              <w:t>Étude des coupes de roc</w:t>
            </w:r>
          </w:p>
        </w:tc>
        <w:tc>
          <w:tcPr>
            <w:tcW w:w="1273" w:type="dxa"/>
          </w:tcPr>
          <w:p w14:paraId="2BDF734B"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A804D3">
              <w:rPr>
                <w:rFonts w:ascii="Arial Narrow" w:hAnsi="Arial Narrow" w:cs="Arial"/>
                <w:sz w:val="22"/>
                <w:szCs w:val="22"/>
              </w:rPr>
              <w:t>x</w:t>
            </w:r>
            <w:proofErr w:type="gramEnd"/>
          </w:p>
        </w:tc>
        <w:tc>
          <w:tcPr>
            <w:tcW w:w="1607" w:type="dxa"/>
          </w:tcPr>
          <w:p w14:paraId="3656C775"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276" w:type="dxa"/>
          </w:tcPr>
          <w:p w14:paraId="3A2EAAB9"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2B583F2B"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0879C56B" w14:textId="77777777" w:rsidTr="00AC52EF">
        <w:tblPrEx>
          <w:tblLook w:val="04A0" w:firstRow="1" w:lastRow="0" w:firstColumn="1" w:lastColumn="0" w:noHBand="0" w:noVBand="1"/>
        </w:tblPrEx>
        <w:trPr>
          <w:trHeight w:hRule="exact" w:val="534"/>
        </w:trPr>
        <w:tc>
          <w:tcPr>
            <w:tcW w:w="5364" w:type="dxa"/>
          </w:tcPr>
          <w:p w14:paraId="7C9C6738" w14:textId="77777777" w:rsidR="00E501CA" w:rsidRPr="00FF2459" w:rsidRDefault="00E501CA" w:rsidP="00D306F9">
            <w:pPr>
              <w:spacing w:before="60"/>
              <w:ind w:left="57" w:right="113"/>
              <w:jc w:val="both"/>
              <w:rPr>
                <w:rFonts w:ascii="Arial Narrow" w:hAnsi="Arial Narrow" w:cs="Arial"/>
                <w:sz w:val="22"/>
                <w:szCs w:val="22"/>
              </w:rPr>
            </w:pPr>
            <w:r w:rsidRPr="00FF2459">
              <w:rPr>
                <w:rFonts w:ascii="Arial Narrow" w:hAnsi="Arial Narrow" w:cs="Arial"/>
                <w:sz w:val="22"/>
                <w:szCs w:val="22"/>
              </w:rPr>
              <w:t>Étude géotechnique</w:t>
            </w:r>
          </w:p>
        </w:tc>
        <w:tc>
          <w:tcPr>
            <w:tcW w:w="1273" w:type="dxa"/>
          </w:tcPr>
          <w:p w14:paraId="1730C9B4"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A804D3">
              <w:rPr>
                <w:rFonts w:ascii="Arial Narrow" w:hAnsi="Arial Narrow" w:cs="Arial"/>
                <w:sz w:val="22"/>
                <w:szCs w:val="22"/>
              </w:rPr>
              <w:t>x</w:t>
            </w:r>
            <w:proofErr w:type="gramEnd"/>
          </w:p>
        </w:tc>
        <w:tc>
          <w:tcPr>
            <w:tcW w:w="1607" w:type="dxa"/>
          </w:tcPr>
          <w:p w14:paraId="45B6C9B2"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276" w:type="dxa"/>
          </w:tcPr>
          <w:p w14:paraId="10647A33"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79B0A368"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46CD8311" w14:textId="77777777" w:rsidTr="00481F76">
        <w:tblPrEx>
          <w:tblLook w:val="04A0" w:firstRow="1" w:lastRow="0" w:firstColumn="1" w:lastColumn="0" w:noHBand="0" w:noVBand="1"/>
        </w:tblPrEx>
        <w:trPr>
          <w:trHeight w:hRule="exact" w:val="889"/>
        </w:trPr>
        <w:tc>
          <w:tcPr>
            <w:tcW w:w="5364" w:type="dxa"/>
            <w:hideMark/>
          </w:tcPr>
          <w:p w14:paraId="42975E6E"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Formulaire V-1389 «</w:t>
            </w:r>
            <w:r>
              <w:rPr>
                <w:rFonts w:ascii="Arial Narrow" w:hAnsi="Arial Narrow" w:cs="Arial"/>
                <w:sz w:val="22"/>
                <w:szCs w:val="22"/>
              </w:rPr>
              <w:t> </w:t>
            </w:r>
            <w:r w:rsidRPr="00F63A35">
              <w:rPr>
                <w:rFonts w:ascii="Arial Narrow" w:hAnsi="Arial Narrow" w:cs="Arial"/>
                <w:sz w:val="22"/>
                <w:szCs w:val="22"/>
              </w:rPr>
              <w:t>Journal de chantier</w:t>
            </w:r>
            <w:r>
              <w:rPr>
                <w:rFonts w:ascii="Arial Narrow" w:hAnsi="Arial Narrow" w:cs="Arial"/>
                <w:sz w:val="22"/>
                <w:szCs w:val="22"/>
              </w:rPr>
              <w:t> </w:t>
            </w:r>
            <w:r w:rsidRPr="00F63A35">
              <w:rPr>
                <w:rFonts w:ascii="Arial Narrow" w:hAnsi="Arial Narrow" w:cs="Arial"/>
                <w:sz w:val="22"/>
                <w:szCs w:val="22"/>
              </w:rPr>
              <w:t>–</w:t>
            </w:r>
            <w:r>
              <w:rPr>
                <w:rFonts w:ascii="Arial Narrow" w:hAnsi="Arial Narrow" w:cs="Arial"/>
                <w:sz w:val="22"/>
                <w:szCs w:val="22"/>
              </w:rPr>
              <w:t> </w:t>
            </w:r>
            <w:r w:rsidRPr="00F63A35">
              <w:rPr>
                <w:rFonts w:ascii="Arial Narrow" w:hAnsi="Arial Narrow" w:cs="Arial"/>
                <w:sz w:val="22"/>
                <w:szCs w:val="22"/>
              </w:rPr>
              <w:t>Liste des intervenants au contrat</w:t>
            </w:r>
            <w:r>
              <w:rPr>
                <w:rFonts w:ascii="Arial Narrow" w:hAnsi="Arial Narrow" w:cs="Arial"/>
                <w:sz w:val="22"/>
                <w:szCs w:val="22"/>
              </w:rPr>
              <w:t> </w:t>
            </w:r>
            <w:r w:rsidRPr="00F63A35">
              <w:rPr>
                <w:rFonts w:ascii="Arial Narrow" w:hAnsi="Arial Narrow" w:cs="Arial"/>
                <w:sz w:val="22"/>
                <w:szCs w:val="22"/>
              </w:rPr>
              <w:t>» (y inclus les fournisseurs et les sous-traitants) à remplir à la première réunion de chantier</w:t>
            </w:r>
          </w:p>
        </w:tc>
        <w:tc>
          <w:tcPr>
            <w:tcW w:w="1273" w:type="dxa"/>
            <w:hideMark/>
          </w:tcPr>
          <w:p w14:paraId="440E8385"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7BD84BD2"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33E1B492"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74D9137C"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6944FE5D" w14:textId="77777777" w:rsidTr="00481F76">
        <w:tblPrEx>
          <w:tblLook w:val="04A0" w:firstRow="1" w:lastRow="0" w:firstColumn="1" w:lastColumn="0" w:noHBand="0" w:noVBand="1"/>
        </w:tblPrEx>
        <w:trPr>
          <w:trHeight w:hRule="exact" w:val="420"/>
        </w:trPr>
        <w:tc>
          <w:tcPr>
            <w:tcW w:w="5364" w:type="dxa"/>
            <w:hideMark/>
          </w:tcPr>
          <w:p w14:paraId="552A094D"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Liste de l’équipement et de la machinerie</w:t>
            </w:r>
          </w:p>
        </w:tc>
        <w:tc>
          <w:tcPr>
            <w:tcW w:w="1273" w:type="dxa"/>
            <w:hideMark/>
          </w:tcPr>
          <w:p w14:paraId="48B3BEEA"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32AFFF16"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24D9ADEF"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4DF2737A"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4F4248B4" w14:textId="77777777" w:rsidTr="0073579B">
        <w:tblPrEx>
          <w:tblLook w:val="04A0" w:firstRow="1" w:lastRow="0" w:firstColumn="1" w:lastColumn="0" w:noHBand="0" w:noVBand="1"/>
        </w:tblPrEx>
        <w:trPr>
          <w:trHeight w:hRule="exact" w:val="1169"/>
        </w:trPr>
        <w:tc>
          <w:tcPr>
            <w:tcW w:w="5364" w:type="dxa"/>
            <w:hideMark/>
          </w:tcPr>
          <w:p w14:paraId="16DF16F8"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Liste des points du réseau de base (stations d’opérations – points de référence du réseau planimétrique et repères de nivellement du réseau altimétrique) de même qu’un croquis de localisation (arpentage)</w:t>
            </w:r>
          </w:p>
        </w:tc>
        <w:tc>
          <w:tcPr>
            <w:tcW w:w="1273" w:type="dxa"/>
            <w:hideMark/>
          </w:tcPr>
          <w:p w14:paraId="0780F220"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78D57AC8"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276" w:type="dxa"/>
          </w:tcPr>
          <w:p w14:paraId="30D43D99"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594BE2A2"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2B17F06A" w14:textId="77777777" w:rsidTr="00481F76">
        <w:tblPrEx>
          <w:tblLook w:val="04A0" w:firstRow="1" w:lastRow="0" w:firstColumn="1" w:lastColumn="0" w:noHBand="0" w:noVBand="1"/>
        </w:tblPrEx>
        <w:trPr>
          <w:trHeight w:hRule="exact" w:val="641"/>
        </w:trPr>
        <w:tc>
          <w:tcPr>
            <w:tcW w:w="5364" w:type="dxa"/>
            <w:hideMark/>
          </w:tcPr>
          <w:p w14:paraId="3CEBF1CA"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 xml:space="preserve">Liste des sous-traitants </w:t>
            </w:r>
            <w:r w:rsidRPr="00F63A35">
              <w:rPr>
                <w:rFonts w:ascii="Arial Narrow" w:hAnsi="Arial Narrow" w:cs="Arial"/>
                <w:bCs/>
                <w:sz w:val="22"/>
                <w:szCs w:val="22"/>
              </w:rPr>
              <w:t>et des fournisseurs de matériaux</w:t>
            </w:r>
            <w:r>
              <w:rPr>
                <w:rFonts w:ascii="Arial Narrow" w:hAnsi="Arial Narrow" w:cs="Arial"/>
                <w:bCs/>
                <w:sz w:val="22"/>
                <w:szCs w:val="22"/>
              </w:rPr>
              <w:t>,</w:t>
            </w:r>
            <w:r w:rsidR="00A81CA2">
              <w:rPr>
                <w:rFonts w:ascii="Arial Narrow" w:hAnsi="Arial Narrow" w:cs="Arial"/>
                <w:sz w:val="22"/>
                <w:szCs w:val="22"/>
              </w:rPr>
              <w:t xml:space="preserve"> et</w:t>
            </w:r>
            <w:r w:rsidRPr="00F63A35">
              <w:rPr>
                <w:rFonts w:ascii="Arial Narrow" w:hAnsi="Arial Narrow" w:cs="Arial"/>
                <w:sz w:val="22"/>
                <w:szCs w:val="22"/>
              </w:rPr>
              <w:t xml:space="preserve"> licences des sous-traitants </w:t>
            </w:r>
          </w:p>
        </w:tc>
        <w:tc>
          <w:tcPr>
            <w:tcW w:w="1273" w:type="dxa"/>
            <w:hideMark/>
          </w:tcPr>
          <w:p w14:paraId="42A7A867"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34F43EFA"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1920C235"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18C72660"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0D804DE8" w14:textId="77777777" w:rsidTr="00481F76">
        <w:tblPrEx>
          <w:tblLook w:val="04A0" w:firstRow="1" w:lastRow="0" w:firstColumn="1" w:lastColumn="0" w:noHBand="0" w:noVBand="1"/>
        </w:tblPrEx>
        <w:trPr>
          <w:trHeight w:hRule="exact" w:val="422"/>
        </w:trPr>
        <w:tc>
          <w:tcPr>
            <w:tcW w:w="5364" w:type="dxa"/>
            <w:hideMark/>
          </w:tcPr>
          <w:p w14:paraId="506EED8C" w14:textId="77777777" w:rsidR="00E501CA" w:rsidRPr="00F63A35" w:rsidRDefault="00E501CA"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Liste de</w:t>
            </w:r>
            <w:r w:rsidR="00A81CA2">
              <w:rPr>
                <w:rFonts w:ascii="Arial Narrow" w:hAnsi="Arial Narrow" w:cs="Arial"/>
                <w:bCs/>
                <w:sz w:val="22"/>
                <w:szCs w:val="22"/>
              </w:rPr>
              <w:t xml:space="preserve"> la</w:t>
            </w:r>
            <w:r w:rsidRPr="00F63A35">
              <w:rPr>
                <w:rFonts w:ascii="Arial Narrow" w:hAnsi="Arial Narrow" w:cs="Arial"/>
                <w:bCs/>
                <w:sz w:val="22"/>
                <w:szCs w:val="22"/>
              </w:rPr>
              <w:t xml:space="preserve"> main-d’œuvre</w:t>
            </w:r>
          </w:p>
        </w:tc>
        <w:tc>
          <w:tcPr>
            <w:tcW w:w="1273" w:type="dxa"/>
            <w:hideMark/>
          </w:tcPr>
          <w:p w14:paraId="4A9BE1EF"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59377201"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3F1D6495"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65A88843"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06031C4B" w14:textId="77777777" w:rsidTr="00481F76">
        <w:tblPrEx>
          <w:tblLook w:val="04A0" w:firstRow="1" w:lastRow="0" w:firstColumn="1" w:lastColumn="0" w:noHBand="0" w:noVBand="1"/>
        </w:tblPrEx>
        <w:trPr>
          <w:trHeight w:hRule="exact" w:val="446"/>
        </w:trPr>
        <w:tc>
          <w:tcPr>
            <w:tcW w:w="5364" w:type="dxa"/>
            <w:hideMark/>
          </w:tcPr>
          <w:p w14:paraId="0E396F69" w14:textId="2AA023AE" w:rsidR="00E501CA" w:rsidRPr="00F63A35" w:rsidRDefault="00E501CA"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 xml:space="preserve">Liste du personnel et </w:t>
            </w:r>
            <w:r w:rsidR="0073579B">
              <w:rPr>
                <w:rFonts w:ascii="Arial Narrow" w:hAnsi="Arial Narrow" w:cs="Arial"/>
                <w:bCs/>
                <w:sz w:val="22"/>
                <w:szCs w:val="22"/>
              </w:rPr>
              <w:t xml:space="preserve">des </w:t>
            </w:r>
            <w:r w:rsidRPr="00F63A35">
              <w:rPr>
                <w:rFonts w:ascii="Arial Narrow" w:hAnsi="Arial Narrow" w:cs="Arial"/>
                <w:bCs/>
                <w:sz w:val="22"/>
                <w:szCs w:val="22"/>
              </w:rPr>
              <w:t>responsables du contrat</w:t>
            </w:r>
          </w:p>
        </w:tc>
        <w:tc>
          <w:tcPr>
            <w:tcW w:w="1273" w:type="dxa"/>
            <w:hideMark/>
          </w:tcPr>
          <w:p w14:paraId="4C73D67A"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607" w:type="dxa"/>
            <w:hideMark/>
          </w:tcPr>
          <w:p w14:paraId="12F7DD2A"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49EC5BBD"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0B884671"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656A2DAD" w14:textId="77777777" w:rsidTr="00481F76">
        <w:tblPrEx>
          <w:tblLook w:val="04A0" w:firstRow="1" w:lastRow="0" w:firstColumn="1" w:lastColumn="0" w:noHBand="0" w:noVBand="1"/>
        </w:tblPrEx>
        <w:trPr>
          <w:trHeight w:val="669"/>
        </w:trPr>
        <w:tc>
          <w:tcPr>
            <w:tcW w:w="5364" w:type="dxa"/>
            <w:hideMark/>
          </w:tcPr>
          <w:p w14:paraId="40612869" w14:textId="51B77BB1"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lastRenderedPageBreak/>
              <w:t>Permis d’exploitation des sources de matériaux (ministère des Ressources naturelles</w:t>
            </w:r>
            <w:r w:rsidR="0073579B">
              <w:rPr>
                <w:rFonts w:ascii="Arial Narrow" w:hAnsi="Arial Narrow" w:cs="Arial"/>
                <w:sz w:val="22"/>
                <w:szCs w:val="22"/>
              </w:rPr>
              <w:t xml:space="preserve"> et des Forêts</w:t>
            </w:r>
            <w:r w:rsidRPr="00F63A35">
              <w:rPr>
                <w:rFonts w:ascii="Arial Narrow" w:hAnsi="Arial Narrow" w:cs="Arial"/>
                <w:sz w:val="22"/>
                <w:szCs w:val="22"/>
              </w:rPr>
              <w:t>)</w:t>
            </w:r>
          </w:p>
        </w:tc>
        <w:tc>
          <w:tcPr>
            <w:tcW w:w="1273" w:type="dxa"/>
            <w:hideMark/>
          </w:tcPr>
          <w:p w14:paraId="6A5822B4"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52383612"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517F32D8"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17CE6E4D"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3680B295" w14:textId="77777777" w:rsidTr="00481F76">
        <w:tblPrEx>
          <w:tblLook w:val="04A0" w:firstRow="1" w:lastRow="0" w:firstColumn="1" w:lastColumn="0" w:noHBand="0" w:noVBand="1"/>
        </w:tblPrEx>
        <w:trPr>
          <w:trHeight w:hRule="exact" w:val="432"/>
        </w:trPr>
        <w:tc>
          <w:tcPr>
            <w:tcW w:w="5364" w:type="dxa"/>
            <w:hideMark/>
          </w:tcPr>
          <w:p w14:paraId="35673E69"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Permis de déboisement sur les terres du domaine public</w:t>
            </w:r>
          </w:p>
        </w:tc>
        <w:tc>
          <w:tcPr>
            <w:tcW w:w="1273" w:type="dxa"/>
            <w:hideMark/>
          </w:tcPr>
          <w:p w14:paraId="54D1FF96"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1746F53C"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183ACD2D"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22DDEAAD"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0E6D304E" w14:textId="77777777" w:rsidTr="00481F76">
        <w:tblPrEx>
          <w:tblLook w:val="04A0" w:firstRow="1" w:lastRow="0" w:firstColumn="1" w:lastColumn="0" w:noHBand="0" w:noVBand="1"/>
        </w:tblPrEx>
        <w:trPr>
          <w:trHeight w:hRule="exact" w:val="441"/>
        </w:trPr>
        <w:tc>
          <w:tcPr>
            <w:tcW w:w="5364" w:type="dxa"/>
            <w:hideMark/>
          </w:tcPr>
          <w:p w14:paraId="024FDFC4"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Permis ou entente pour l’élimination des rebuts</w:t>
            </w:r>
          </w:p>
        </w:tc>
        <w:tc>
          <w:tcPr>
            <w:tcW w:w="1273" w:type="dxa"/>
            <w:hideMark/>
          </w:tcPr>
          <w:p w14:paraId="4D480951"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5F9A3B39"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3ADEDF89"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13325ED8"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30678F20" w14:textId="77777777" w:rsidTr="00481F76">
        <w:tblPrEx>
          <w:tblLook w:val="04A0" w:firstRow="1" w:lastRow="0" w:firstColumn="1" w:lastColumn="0" w:noHBand="0" w:noVBand="1"/>
        </w:tblPrEx>
        <w:trPr>
          <w:trHeight w:hRule="exact" w:val="433"/>
        </w:trPr>
        <w:tc>
          <w:tcPr>
            <w:tcW w:w="5364" w:type="dxa"/>
            <w:hideMark/>
          </w:tcPr>
          <w:p w14:paraId="0DE2DDC8" w14:textId="77777777" w:rsidR="00E501CA" w:rsidRPr="00F63A35" w:rsidRDefault="00E501CA" w:rsidP="00D306F9">
            <w:pPr>
              <w:spacing w:before="60"/>
              <w:ind w:left="57" w:right="113"/>
              <w:jc w:val="both"/>
              <w:rPr>
                <w:rFonts w:ascii="Arial Narrow" w:hAnsi="Arial Narrow" w:cs="Arial"/>
                <w:sz w:val="22"/>
                <w:szCs w:val="22"/>
              </w:rPr>
            </w:pPr>
            <w:r w:rsidRPr="00F63A35">
              <w:rPr>
                <w:rFonts w:ascii="Arial Narrow" w:hAnsi="Arial Narrow" w:cs="Arial"/>
                <w:sz w:val="22"/>
                <w:szCs w:val="22"/>
              </w:rPr>
              <w:t>Permis pour le déboisement</w:t>
            </w:r>
          </w:p>
        </w:tc>
        <w:tc>
          <w:tcPr>
            <w:tcW w:w="1273" w:type="dxa"/>
            <w:hideMark/>
          </w:tcPr>
          <w:p w14:paraId="5362F308"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16126EA6"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276" w:type="dxa"/>
          </w:tcPr>
          <w:p w14:paraId="5C2B89A1"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0D4BCF97"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0F7B5F9D" w14:textId="77777777" w:rsidTr="00481F76">
        <w:tblPrEx>
          <w:tblLook w:val="04A0" w:firstRow="1" w:lastRow="0" w:firstColumn="1" w:lastColumn="0" w:noHBand="0" w:noVBand="1"/>
        </w:tblPrEx>
        <w:trPr>
          <w:trHeight w:hRule="exact" w:val="416"/>
        </w:trPr>
        <w:tc>
          <w:tcPr>
            <w:tcW w:w="5364" w:type="dxa"/>
            <w:hideMark/>
          </w:tcPr>
          <w:p w14:paraId="0FEA8C1B" w14:textId="77777777" w:rsidR="00E501CA" w:rsidRPr="00F63A35" w:rsidRDefault="00E501CA"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Plan d’action pour la protection de l’environnement (PAPE)</w:t>
            </w:r>
          </w:p>
        </w:tc>
        <w:tc>
          <w:tcPr>
            <w:tcW w:w="1273" w:type="dxa"/>
            <w:hideMark/>
          </w:tcPr>
          <w:p w14:paraId="340D943E" w14:textId="77777777" w:rsidR="00E501CA" w:rsidRPr="00C13413" w:rsidRDefault="00E501CA" w:rsidP="00E73D1F">
            <w:pPr>
              <w:spacing w:before="120" w:after="120" w:line="360" w:lineRule="auto"/>
              <w:jc w:val="center"/>
              <w:rPr>
                <w:rFonts w:ascii="Arial Narrow" w:hAnsi="Arial Narrow" w:cs="Arial"/>
                <w:bCs/>
                <w:sz w:val="22"/>
                <w:szCs w:val="22"/>
              </w:rPr>
            </w:pPr>
          </w:p>
        </w:tc>
        <w:tc>
          <w:tcPr>
            <w:tcW w:w="1607" w:type="dxa"/>
            <w:hideMark/>
          </w:tcPr>
          <w:p w14:paraId="07FCDD5A"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0AC47C79"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2EE7D8F8"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7AA86BFB" w14:textId="77777777" w:rsidTr="00481F76">
        <w:tblPrEx>
          <w:tblLook w:val="04A0" w:firstRow="1" w:lastRow="0" w:firstColumn="1" w:lastColumn="0" w:noHBand="0" w:noVBand="1"/>
        </w:tblPrEx>
        <w:trPr>
          <w:trHeight w:hRule="exact" w:val="418"/>
        </w:trPr>
        <w:tc>
          <w:tcPr>
            <w:tcW w:w="5364" w:type="dxa"/>
            <w:hideMark/>
          </w:tcPr>
          <w:p w14:paraId="0B0FC263" w14:textId="77777777" w:rsidR="00E501CA" w:rsidRPr="00F63A35" w:rsidRDefault="00E501CA"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Plan d’urgence environnementale</w:t>
            </w:r>
          </w:p>
        </w:tc>
        <w:tc>
          <w:tcPr>
            <w:tcW w:w="1273" w:type="dxa"/>
            <w:hideMark/>
          </w:tcPr>
          <w:p w14:paraId="76A0F3DA" w14:textId="77777777" w:rsidR="00E501CA" w:rsidRPr="00C13413" w:rsidRDefault="00E501CA" w:rsidP="00E73D1F">
            <w:pPr>
              <w:spacing w:before="120" w:after="120" w:line="360" w:lineRule="auto"/>
              <w:jc w:val="center"/>
              <w:rPr>
                <w:rFonts w:ascii="Arial Narrow" w:hAnsi="Arial Narrow" w:cs="Arial"/>
                <w:bCs/>
                <w:sz w:val="22"/>
                <w:szCs w:val="22"/>
              </w:rPr>
            </w:pPr>
          </w:p>
        </w:tc>
        <w:tc>
          <w:tcPr>
            <w:tcW w:w="1607" w:type="dxa"/>
            <w:hideMark/>
          </w:tcPr>
          <w:p w14:paraId="17B7F2A0"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06E3A47E"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662A2A5F"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6098456F" w14:textId="77777777" w:rsidTr="00481F76">
        <w:tblPrEx>
          <w:tblLook w:val="04A0" w:firstRow="1" w:lastRow="0" w:firstColumn="1" w:lastColumn="0" w:noHBand="0" w:noVBand="1"/>
        </w:tblPrEx>
        <w:trPr>
          <w:trHeight w:hRule="exact" w:val="423"/>
        </w:trPr>
        <w:tc>
          <w:tcPr>
            <w:tcW w:w="5364" w:type="dxa"/>
            <w:hideMark/>
          </w:tcPr>
          <w:p w14:paraId="2A43647C" w14:textId="77777777" w:rsidR="00E501CA" w:rsidRPr="00F63A35" w:rsidRDefault="00E501CA" w:rsidP="00D306F9">
            <w:pPr>
              <w:spacing w:before="60"/>
              <w:ind w:left="57" w:right="113"/>
              <w:jc w:val="both"/>
              <w:rPr>
                <w:rFonts w:ascii="Arial Narrow" w:hAnsi="Arial Narrow" w:cs="Arial"/>
                <w:bCs/>
                <w:sz w:val="22"/>
                <w:szCs w:val="22"/>
              </w:rPr>
            </w:pPr>
            <w:r w:rsidRPr="00F63A35">
              <w:rPr>
                <w:rFonts w:ascii="Arial Narrow" w:hAnsi="Arial Narrow" w:cs="Arial"/>
                <w:bCs/>
                <w:sz w:val="22"/>
                <w:szCs w:val="22"/>
              </w:rPr>
              <w:t>Plan de contrôle de l’érosion et des sédiments</w:t>
            </w:r>
          </w:p>
        </w:tc>
        <w:tc>
          <w:tcPr>
            <w:tcW w:w="1273" w:type="dxa"/>
            <w:hideMark/>
          </w:tcPr>
          <w:p w14:paraId="7672BCE3" w14:textId="77777777" w:rsidR="00E501CA" w:rsidRPr="00C13413" w:rsidRDefault="00E501CA" w:rsidP="00E73D1F">
            <w:pPr>
              <w:spacing w:before="120" w:after="120" w:line="360" w:lineRule="auto"/>
              <w:jc w:val="center"/>
              <w:rPr>
                <w:rFonts w:ascii="Arial Narrow" w:hAnsi="Arial Narrow" w:cs="Arial"/>
                <w:bCs/>
                <w:sz w:val="22"/>
                <w:szCs w:val="22"/>
              </w:rPr>
            </w:pPr>
          </w:p>
        </w:tc>
        <w:tc>
          <w:tcPr>
            <w:tcW w:w="1607" w:type="dxa"/>
            <w:hideMark/>
          </w:tcPr>
          <w:p w14:paraId="2AC55A7C" w14:textId="77777777" w:rsidR="00E501CA" w:rsidRPr="00C13413" w:rsidRDefault="00E501CA" w:rsidP="00E73D1F">
            <w:pPr>
              <w:spacing w:before="60"/>
              <w:ind w:left="57" w:right="113"/>
              <w:jc w:val="center"/>
              <w:rPr>
                <w:rFonts w:ascii="Arial Narrow" w:hAnsi="Arial Narrow" w:cs="Arial"/>
                <w:bCs/>
                <w:sz w:val="22"/>
                <w:szCs w:val="22"/>
              </w:rPr>
            </w:pPr>
            <w:proofErr w:type="gramStart"/>
            <w:r w:rsidRPr="00C13413">
              <w:rPr>
                <w:rFonts w:ascii="Arial Narrow" w:hAnsi="Arial Narrow" w:cs="Arial"/>
                <w:bCs/>
                <w:sz w:val="22"/>
                <w:szCs w:val="22"/>
              </w:rPr>
              <w:t>x</w:t>
            </w:r>
            <w:proofErr w:type="gramEnd"/>
          </w:p>
        </w:tc>
        <w:tc>
          <w:tcPr>
            <w:tcW w:w="1276" w:type="dxa"/>
          </w:tcPr>
          <w:p w14:paraId="702D1100" w14:textId="77777777" w:rsidR="00E501CA" w:rsidRPr="00C13413" w:rsidRDefault="00E501CA" w:rsidP="000264AD">
            <w:pPr>
              <w:spacing w:before="120" w:after="120" w:line="360" w:lineRule="auto"/>
              <w:jc w:val="center"/>
              <w:rPr>
                <w:rFonts w:ascii="Arial Narrow" w:hAnsi="Arial Narrow" w:cs="Arial"/>
                <w:bCs/>
                <w:sz w:val="22"/>
                <w:szCs w:val="22"/>
              </w:rPr>
            </w:pPr>
          </w:p>
        </w:tc>
        <w:tc>
          <w:tcPr>
            <w:tcW w:w="1701" w:type="dxa"/>
          </w:tcPr>
          <w:p w14:paraId="0BF2118F" w14:textId="77777777" w:rsidR="00E501CA" w:rsidRPr="00C13413" w:rsidRDefault="00E501CA" w:rsidP="000264AD">
            <w:pPr>
              <w:spacing w:before="120" w:after="120" w:line="360" w:lineRule="auto"/>
              <w:jc w:val="center"/>
              <w:rPr>
                <w:rFonts w:ascii="Arial Narrow" w:hAnsi="Arial Narrow" w:cs="Arial"/>
                <w:bCs/>
                <w:sz w:val="22"/>
                <w:szCs w:val="22"/>
              </w:rPr>
            </w:pPr>
          </w:p>
        </w:tc>
      </w:tr>
      <w:tr w:rsidR="00E501CA" w:rsidRPr="006453B6" w14:paraId="43522E5B" w14:textId="77777777" w:rsidTr="00481F76">
        <w:tblPrEx>
          <w:tblLook w:val="04A0" w:firstRow="1" w:lastRow="0" w:firstColumn="1" w:lastColumn="0" w:noHBand="0" w:noVBand="1"/>
        </w:tblPrEx>
        <w:trPr>
          <w:trHeight w:hRule="exact" w:val="624"/>
        </w:trPr>
        <w:tc>
          <w:tcPr>
            <w:tcW w:w="5364" w:type="dxa"/>
            <w:hideMark/>
          </w:tcPr>
          <w:p w14:paraId="4CAC8CCA" w14:textId="77777777" w:rsidR="00E501CA" w:rsidRPr="00371622" w:rsidRDefault="00E501CA" w:rsidP="00D306F9">
            <w:pPr>
              <w:spacing w:before="60"/>
              <w:ind w:left="57" w:right="113"/>
              <w:jc w:val="both"/>
              <w:rPr>
                <w:rFonts w:ascii="Arial Narrow" w:hAnsi="Arial Narrow" w:cs="Arial"/>
                <w:sz w:val="22"/>
                <w:szCs w:val="22"/>
              </w:rPr>
            </w:pPr>
            <w:r w:rsidRPr="00371622">
              <w:rPr>
                <w:rFonts w:ascii="Arial Narrow" w:hAnsi="Arial Narrow" w:cs="Arial"/>
                <w:sz w:val="22"/>
                <w:szCs w:val="22"/>
              </w:rPr>
              <w:t>Plans de statut «</w:t>
            </w:r>
            <w:r>
              <w:rPr>
                <w:rFonts w:ascii="Arial Narrow" w:hAnsi="Arial Narrow" w:cs="Arial"/>
                <w:sz w:val="22"/>
                <w:szCs w:val="22"/>
              </w:rPr>
              <w:t> </w:t>
            </w:r>
            <w:r w:rsidRPr="00371622">
              <w:rPr>
                <w:rFonts w:ascii="Arial Narrow" w:hAnsi="Arial Narrow" w:cs="Arial"/>
                <w:sz w:val="22"/>
                <w:szCs w:val="22"/>
              </w:rPr>
              <w:t>Construction</w:t>
            </w:r>
            <w:r>
              <w:rPr>
                <w:rFonts w:ascii="Arial Narrow" w:hAnsi="Arial Narrow" w:cs="Arial"/>
                <w:sz w:val="22"/>
                <w:szCs w:val="22"/>
              </w:rPr>
              <w:t> </w:t>
            </w:r>
            <w:r w:rsidRPr="00371622">
              <w:rPr>
                <w:rFonts w:ascii="Arial Narrow" w:hAnsi="Arial Narrow" w:cs="Arial"/>
                <w:sz w:val="22"/>
                <w:szCs w:val="22"/>
              </w:rPr>
              <w:t>» ou «</w:t>
            </w:r>
            <w:r>
              <w:rPr>
                <w:rFonts w:ascii="Arial Narrow" w:hAnsi="Arial Narrow" w:cs="Arial"/>
                <w:sz w:val="22"/>
                <w:szCs w:val="22"/>
              </w:rPr>
              <w:t> </w:t>
            </w:r>
            <w:r w:rsidRPr="00371622">
              <w:rPr>
                <w:rFonts w:ascii="Arial Narrow" w:hAnsi="Arial Narrow" w:cs="Arial"/>
                <w:sz w:val="22"/>
                <w:szCs w:val="22"/>
              </w:rPr>
              <w:t>Soumission</w:t>
            </w:r>
            <w:r>
              <w:rPr>
                <w:rFonts w:ascii="Arial Narrow" w:hAnsi="Arial Narrow" w:cs="Arial"/>
                <w:sz w:val="22"/>
                <w:szCs w:val="22"/>
              </w:rPr>
              <w:t> </w:t>
            </w:r>
            <w:r w:rsidRPr="00371622">
              <w:rPr>
                <w:rFonts w:ascii="Arial Narrow" w:hAnsi="Arial Narrow" w:cs="Arial"/>
                <w:sz w:val="22"/>
                <w:szCs w:val="22"/>
              </w:rPr>
              <w:t>–</w:t>
            </w:r>
            <w:r>
              <w:rPr>
                <w:rFonts w:ascii="Arial Narrow" w:hAnsi="Arial Narrow" w:cs="Arial"/>
                <w:sz w:val="22"/>
                <w:szCs w:val="22"/>
              </w:rPr>
              <w:t> </w:t>
            </w:r>
            <w:r w:rsidRPr="00371622">
              <w:rPr>
                <w:rFonts w:ascii="Arial Narrow" w:hAnsi="Arial Narrow" w:cs="Arial"/>
                <w:sz w:val="22"/>
                <w:szCs w:val="22"/>
              </w:rPr>
              <w:t>Construction »</w:t>
            </w:r>
          </w:p>
        </w:tc>
        <w:tc>
          <w:tcPr>
            <w:tcW w:w="1273" w:type="dxa"/>
            <w:hideMark/>
          </w:tcPr>
          <w:p w14:paraId="12A1F694"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607" w:type="dxa"/>
            <w:hideMark/>
          </w:tcPr>
          <w:p w14:paraId="6A7D5365"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276" w:type="dxa"/>
          </w:tcPr>
          <w:p w14:paraId="64F53C68"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2F1B3F25" w14:textId="77777777" w:rsidR="00E501CA" w:rsidRPr="00C13413" w:rsidRDefault="00E501CA" w:rsidP="000264AD">
            <w:pPr>
              <w:spacing w:before="120" w:after="120" w:line="360" w:lineRule="auto"/>
              <w:jc w:val="center"/>
              <w:rPr>
                <w:rFonts w:ascii="Arial Narrow" w:hAnsi="Arial Narrow" w:cs="Arial"/>
                <w:sz w:val="22"/>
                <w:szCs w:val="22"/>
              </w:rPr>
            </w:pPr>
          </w:p>
        </w:tc>
      </w:tr>
      <w:tr w:rsidR="00E501CA" w:rsidRPr="006453B6" w14:paraId="2CF5C1B5" w14:textId="77777777" w:rsidTr="00481F76">
        <w:tblPrEx>
          <w:tblLook w:val="04A0" w:firstRow="1" w:lastRow="0" w:firstColumn="1" w:lastColumn="0" w:noHBand="0" w:noVBand="1"/>
        </w:tblPrEx>
        <w:trPr>
          <w:trHeight w:hRule="exact" w:val="427"/>
        </w:trPr>
        <w:tc>
          <w:tcPr>
            <w:tcW w:w="5364" w:type="dxa"/>
            <w:hideMark/>
          </w:tcPr>
          <w:p w14:paraId="42C93093" w14:textId="77777777" w:rsidR="00E501CA" w:rsidRPr="00371622" w:rsidRDefault="00E501CA" w:rsidP="00D306F9">
            <w:pPr>
              <w:spacing w:before="60"/>
              <w:ind w:left="57" w:right="113"/>
              <w:jc w:val="both"/>
              <w:rPr>
                <w:rFonts w:ascii="Arial Narrow" w:hAnsi="Arial Narrow" w:cs="Arial"/>
                <w:sz w:val="22"/>
                <w:szCs w:val="22"/>
              </w:rPr>
            </w:pPr>
            <w:r w:rsidRPr="00371622">
              <w:rPr>
                <w:rFonts w:ascii="Arial Narrow" w:hAnsi="Arial Narrow" w:cs="Arial"/>
                <w:sz w:val="22"/>
                <w:szCs w:val="22"/>
              </w:rPr>
              <w:t>Travaux en forêt (avis à la SOPFEU)</w:t>
            </w:r>
          </w:p>
        </w:tc>
        <w:tc>
          <w:tcPr>
            <w:tcW w:w="1273" w:type="dxa"/>
            <w:hideMark/>
          </w:tcPr>
          <w:p w14:paraId="3B59573C" w14:textId="77777777" w:rsidR="00E501CA" w:rsidRPr="00C13413" w:rsidRDefault="00E501CA" w:rsidP="00E73D1F">
            <w:pPr>
              <w:spacing w:before="120" w:after="120" w:line="360" w:lineRule="auto"/>
              <w:jc w:val="center"/>
              <w:rPr>
                <w:rFonts w:ascii="Arial Narrow" w:hAnsi="Arial Narrow" w:cs="Arial"/>
                <w:sz w:val="22"/>
                <w:szCs w:val="22"/>
              </w:rPr>
            </w:pPr>
          </w:p>
        </w:tc>
        <w:tc>
          <w:tcPr>
            <w:tcW w:w="1607" w:type="dxa"/>
            <w:hideMark/>
          </w:tcPr>
          <w:p w14:paraId="6D747ED9" w14:textId="77777777" w:rsidR="00E501CA" w:rsidRPr="00C13413" w:rsidRDefault="00E501CA" w:rsidP="00E73D1F">
            <w:pPr>
              <w:spacing w:before="60"/>
              <w:ind w:left="57" w:right="113"/>
              <w:jc w:val="center"/>
              <w:rPr>
                <w:rFonts w:ascii="Arial Narrow" w:hAnsi="Arial Narrow" w:cs="Arial"/>
                <w:sz w:val="22"/>
                <w:szCs w:val="22"/>
              </w:rPr>
            </w:pPr>
            <w:proofErr w:type="gramStart"/>
            <w:r w:rsidRPr="00C13413">
              <w:rPr>
                <w:rFonts w:ascii="Arial Narrow" w:hAnsi="Arial Narrow" w:cs="Arial"/>
                <w:sz w:val="22"/>
                <w:szCs w:val="22"/>
              </w:rPr>
              <w:t>x</w:t>
            </w:r>
            <w:proofErr w:type="gramEnd"/>
          </w:p>
        </w:tc>
        <w:tc>
          <w:tcPr>
            <w:tcW w:w="1276" w:type="dxa"/>
          </w:tcPr>
          <w:p w14:paraId="293333CF" w14:textId="77777777" w:rsidR="00E501CA" w:rsidRPr="00C13413" w:rsidRDefault="00E501CA" w:rsidP="000264AD">
            <w:pPr>
              <w:spacing w:before="120" w:after="120" w:line="360" w:lineRule="auto"/>
              <w:jc w:val="center"/>
              <w:rPr>
                <w:rFonts w:ascii="Arial Narrow" w:hAnsi="Arial Narrow" w:cs="Arial"/>
                <w:sz w:val="22"/>
                <w:szCs w:val="22"/>
              </w:rPr>
            </w:pPr>
          </w:p>
        </w:tc>
        <w:tc>
          <w:tcPr>
            <w:tcW w:w="1701" w:type="dxa"/>
          </w:tcPr>
          <w:p w14:paraId="2C57521C" w14:textId="77777777" w:rsidR="00E501CA" w:rsidRPr="00C13413" w:rsidRDefault="00E501CA" w:rsidP="000264AD">
            <w:pPr>
              <w:spacing w:before="120" w:after="120" w:line="360" w:lineRule="auto"/>
              <w:jc w:val="center"/>
              <w:rPr>
                <w:rFonts w:ascii="Arial Narrow" w:hAnsi="Arial Narrow" w:cs="Arial"/>
                <w:sz w:val="22"/>
                <w:szCs w:val="22"/>
              </w:rPr>
            </w:pPr>
          </w:p>
        </w:tc>
      </w:tr>
    </w:tbl>
    <w:p w14:paraId="6B1505CF" w14:textId="77777777" w:rsidR="006A5165" w:rsidRDefault="006A5165" w:rsidP="00D306F9">
      <w:pPr>
        <w:spacing w:before="60"/>
        <w:ind w:left="57" w:right="113"/>
        <w:jc w:val="both"/>
        <w:rPr>
          <w:sz w:val="24"/>
        </w:rPr>
      </w:pPr>
    </w:p>
    <w:p w14:paraId="208CB3DD" w14:textId="77777777" w:rsidR="00B235FD" w:rsidRPr="00C13413" w:rsidRDefault="006659D5" w:rsidP="00D306F9">
      <w:pPr>
        <w:spacing w:before="60"/>
        <w:ind w:left="57" w:right="113"/>
        <w:jc w:val="both"/>
        <w:rPr>
          <w:b/>
          <w:color w:val="231F20"/>
        </w:rPr>
      </w:pPr>
      <w:r>
        <w:rPr>
          <w:b/>
          <w:color w:val="231F20"/>
        </w:rPr>
        <w:t>*</w:t>
      </w:r>
      <w:r w:rsidR="00B235FD" w:rsidRPr="00C13413">
        <w:rPr>
          <w:b/>
          <w:color w:val="231F20"/>
        </w:rPr>
        <w:t xml:space="preserve">Le tableau ci-dessus présente la liste non exhaustive des documents que l’entrepreneur doit fournir au surveillant à la </w:t>
      </w:r>
      <w:r w:rsidR="008A491F" w:rsidRPr="00C13413">
        <w:rPr>
          <w:b/>
          <w:color w:val="231F20"/>
        </w:rPr>
        <w:t xml:space="preserve">première </w:t>
      </w:r>
      <w:r w:rsidR="00B235FD" w:rsidRPr="00C13413">
        <w:rPr>
          <w:b/>
          <w:color w:val="231F20"/>
        </w:rPr>
        <w:t>réunion de chantier.</w:t>
      </w:r>
    </w:p>
    <w:p w14:paraId="50DCDADC" w14:textId="77777777" w:rsidR="006A5165" w:rsidRDefault="006A5165" w:rsidP="00D306F9">
      <w:pPr>
        <w:spacing w:before="60"/>
        <w:ind w:left="57" w:right="113"/>
        <w:jc w:val="both"/>
        <w:rPr>
          <w:sz w:val="24"/>
        </w:rPr>
        <w:sectPr w:rsidR="006A5165" w:rsidSect="000264AD">
          <w:headerReference w:type="default" r:id="rId17"/>
          <w:footerReference w:type="default" r:id="rId18"/>
          <w:pgSz w:w="12240" w:h="15840" w:code="1"/>
          <w:pgMar w:top="1799" w:right="720" w:bottom="720" w:left="720" w:header="720" w:footer="369" w:gutter="0"/>
          <w:cols w:space="720"/>
          <w:docGrid w:linePitch="360"/>
        </w:sectPr>
      </w:pPr>
    </w:p>
    <w:tbl>
      <w:tblPr>
        <w:tblW w:w="0" w:type="auto"/>
        <w:jc w:val="center"/>
        <w:tblLayout w:type="fixed"/>
        <w:tblLook w:val="01E0" w:firstRow="1" w:lastRow="1" w:firstColumn="1" w:lastColumn="1" w:noHBand="0" w:noVBand="0"/>
      </w:tblPr>
      <w:tblGrid>
        <w:gridCol w:w="6586"/>
        <w:gridCol w:w="1843"/>
        <w:gridCol w:w="1935"/>
      </w:tblGrid>
      <w:tr w:rsidR="006A5165" w:rsidRPr="00FA1C11" w14:paraId="2BB926EA" w14:textId="77777777" w:rsidTr="006659D5">
        <w:trPr>
          <w:trHeight w:hRule="exact" w:val="886"/>
          <w:jc w:val="center"/>
        </w:trPr>
        <w:tc>
          <w:tcPr>
            <w:tcW w:w="6586" w:type="dxa"/>
            <w:tcBorders>
              <w:top w:val="single" w:sz="4" w:space="0" w:color="231F20"/>
              <w:left w:val="single" w:sz="4" w:space="0" w:color="231F20"/>
              <w:bottom w:val="single" w:sz="4" w:space="0" w:color="231F20"/>
              <w:right w:val="single" w:sz="4" w:space="0" w:color="231F20"/>
            </w:tcBorders>
            <w:shd w:val="clear" w:color="auto" w:fill="E6E7E8"/>
            <w:vAlign w:val="center"/>
          </w:tcPr>
          <w:p w14:paraId="43C4FEE4" w14:textId="77777777" w:rsidR="006A5165" w:rsidRPr="006659D5" w:rsidRDefault="006A5165" w:rsidP="00E73D1F">
            <w:pPr>
              <w:spacing w:before="60"/>
              <w:ind w:left="57" w:right="113"/>
              <w:jc w:val="center"/>
              <w:rPr>
                <w:rFonts w:ascii="Arial Narrow" w:hAnsi="Arial Narrow"/>
                <w:b/>
                <w:bCs/>
                <w:sz w:val="22"/>
                <w:szCs w:val="22"/>
              </w:rPr>
            </w:pPr>
            <w:r w:rsidRPr="006659D5">
              <w:rPr>
                <w:rFonts w:ascii="Arial Narrow" w:hAnsi="Arial Narrow"/>
                <w:b/>
                <w:bCs/>
                <w:sz w:val="22"/>
                <w:szCs w:val="22"/>
              </w:rPr>
              <w:lastRenderedPageBreak/>
              <w:t xml:space="preserve">Documents à fournir </w:t>
            </w:r>
            <w:r w:rsidR="001C39D5" w:rsidRPr="006659D5">
              <w:rPr>
                <w:rFonts w:ascii="Arial Narrow" w:hAnsi="Arial Narrow"/>
                <w:b/>
                <w:bCs/>
                <w:sz w:val="22"/>
                <w:szCs w:val="22"/>
              </w:rPr>
              <w:t>pendant les travaux</w:t>
            </w:r>
          </w:p>
          <w:p w14:paraId="777349EA" w14:textId="77777777" w:rsidR="006A5165" w:rsidRPr="006659D5" w:rsidRDefault="006A5165" w:rsidP="00E73D1F">
            <w:pPr>
              <w:spacing w:before="60"/>
              <w:ind w:left="57" w:right="113"/>
              <w:jc w:val="center"/>
              <w:rPr>
                <w:rFonts w:ascii="Arial Narrow" w:hAnsi="Arial Narrow"/>
                <w:b/>
                <w:sz w:val="22"/>
                <w:szCs w:val="22"/>
              </w:rPr>
            </w:pPr>
            <w:r w:rsidRPr="006659D5">
              <w:rPr>
                <w:rFonts w:ascii="Arial Narrow" w:hAnsi="Arial Narrow"/>
                <w:b/>
                <w:bCs/>
                <w:sz w:val="22"/>
                <w:szCs w:val="22"/>
              </w:rPr>
              <w:t>(</w:t>
            </w:r>
            <w:r w:rsidR="00F40538" w:rsidRPr="006659D5">
              <w:rPr>
                <w:rFonts w:ascii="Arial Narrow" w:hAnsi="Arial Narrow"/>
                <w:b/>
                <w:bCs/>
                <w:sz w:val="22"/>
                <w:szCs w:val="22"/>
              </w:rPr>
              <w:t>Aide-</w:t>
            </w:r>
            <w:r w:rsidRPr="006659D5">
              <w:rPr>
                <w:rFonts w:ascii="Arial Narrow" w:hAnsi="Arial Narrow"/>
                <w:b/>
                <w:bCs/>
                <w:sz w:val="22"/>
                <w:szCs w:val="22"/>
              </w:rPr>
              <w:t>mémoire*)</w:t>
            </w:r>
          </w:p>
        </w:tc>
        <w:tc>
          <w:tcPr>
            <w:tcW w:w="1843" w:type="dxa"/>
            <w:tcBorders>
              <w:top w:val="single" w:sz="4" w:space="0" w:color="231F20"/>
              <w:left w:val="single" w:sz="4" w:space="0" w:color="231F20"/>
              <w:bottom w:val="single" w:sz="4" w:space="0" w:color="231F20"/>
              <w:right w:val="single" w:sz="4" w:space="0" w:color="231F20"/>
            </w:tcBorders>
            <w:shd w:val="clear" w:color="auto" w:fill="E6E7E8"/>
            <w:vAlign w:val="center"/>
          </w:tcPr>
          <w:p w14:paraId="1CE79517" w14:textId="77777777" w:rsidR="006A5165" w:rsidRPr="006659D5" w:rsidRDefault="006A5165" w:rsidP="00E73D1F">
            <w:pPr>
              <w:spacing w:before="60"/>
              <w:ind w:left="57" w:right="113"/>
              <w:jc w:val="center"/>
              <w:rPr>
                <w:rFonts w:ascii="Arial Narrow" w:hAnsi="Arial Narrow"/>
                <w:b/>
                <w:bCs/>
                <w:sz w:val="22"/>
                <w:szCs w:val="22"/>
              </w:rPr>
            </w:pPr>
            <w:r w:rsidRPr="006659D5">
              <w:rPr>
                <w:rFonts w:ascii="Arial Narrow" w:hAnsi="Arial Narrow"/>
                <w:b/>
                <w:bCs/>
                <w:sz w:val="22"/>
                <w:szCs w:val="22"/>
              </w:rPr>
              <w:t>Date de réception</w:t>
            </w:r>
          </w:p>
        </w:tc>
        <w:tc>
          <w:tcPr>
            <w:tcW w:w="1935" w:type="dxa"/>
            <w:tcBorders>
              <w:top w:val="single" w:sz="4" w:space="0" w:color="231F20"/>
              <w:left w:val="single" w:sz="4" w:space="0" w:color="231F20"/>
              <w:bottom w:val="single" w:sz="4" w:space="0" w:color="231F20"/>
              <w:right w:val="single" w:sz="4" w:space="0" w:color="231F20"/>
            </w:tcBorders>
            <w:shd w:val="clear" w:color="auto" w:fill="E6E7E8"/>
            <w:vAlign w:val="center"/>
          </w:tcPr>
          <w:p w14:paraId="7B4F493A" w14:textId="77777777" w:rsidR="006A5165" w:rsidRPr="006659D5" w:rsidRDefault="006A5165" w:rsidP="00E73D1F">
            <w:pPr>
              <w:spacing w:before="60"/>
              <w:ind w:left="57" w:right="113"/>
              <w:jc w:val="center"/>
              <w:rPr>
                <w:rFonts w:ascii="Arial Narrow" w:hAnsi="Arial Narrow"/>
                <w:b/>
                <w:bCs/>
                <w:sz w:val="22"/>
                <w:szCs w:val="22"/>
              </w:rPr>
            </w:pPr>
            <w:r w:rsidRPr="006659D5">
              <w:rPr>
                <w:rFonts w:ascii="Arial Narrow" w:hAnsi="Arial Narrow"/>
                <w:b/>
                <w:bCs/>
                <w:sz w:val="22"/>
                <w:szCs w:val="22"/>
              </w:rPr>
              <w:t>Date d’approbation</w:t>
            </w:r>
          </w:p>
        </w:tc>
      </w:tr>
      <w:tr w:rsidR="006A5165" w:rsidRPr="00FA1C11" w14:paraId="0AF1B16D" w14:textId="77777777" w:rsidTr="000264AD">
        <w:trPr>
          <w:trHeight w:hRule="exact" w:val="381"/>
          <w:jc w:val="center"/>
        </w:trPr>
        <w:tc>
          <w:tcPr>
            <w:tcW w:w="6586" w:type="dxa"/>
            <w:tcBorders>
              <w:top w:val="single" w:sz="4" w:space="0" w:color="231F20"/>
              <w:left w:val="single" w:sz="4" w:space="0" w:color="231F20"/>
              <w:bottom w:val="single" w:sz="4" w:space="0" w:color="231F20"/>
              <w:right w:val="single" w:sz="4" w:space="0" w:color="231F20"/>
            </w:tcBorders>
          </w:tcPr>
          <w:p w14:paraId="7916A7C3"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Attestations de conformité de différents matériaux et fiches techniques</w:t>
            </w:r>
          </w:p>
        </w:tc>
        <w:tc>
          <w:tcPr>
            <w:tcW w:w="1843" w:type="dxa"/>
            <w:tcBorders>
              <w:top w:val="single" w:sz="4" w:space="0" w:color="231F20"/>
              <w:left w:val="single" w:sz="4" w:space="0" w:color="231F20"/>
              <w:bottom w:val="single" w:sz="4" w:space="0" w:color="231F20"/>
              <w:right w:val="single" w:sz="4" w:space="0" w:color="231F20"/>
            </w:tcBorders>
          </w:tcPr>
          <w:p w14:paraId="752ECBFD"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1F549555" w14:textId="77777777" w:rsidR="006A5165" w:rsidRPr="00971076" w:rsidRDefault="006A5165" w:rsidP="000264AD">
            <w:pPr>
              <w:spacing w:before="60"/>
              <w:rPr>
                <w:rFonts w:ascii="Arial Narrow" w:hAnsi="Arial Narrow"/>
                <w:sz w:val="22"/>
                <w:szCs w:val="22"/>
              </w:rPr>
            </w:pPr>
          </w:p>
        </w:tc>
      </w:tr>
      <w:tr w:rsidR="006A5165" w:rsidRPr="00FA1C11" w14:paraId="45D6A019" w14:textId="77777777" w:rsidTr="00AC52EF">
        <w:trPr>
          <w:trHeight w:hRule="exact" w:val="654"/>
          <w:jc w:val="center"/>
        </w:trPr>
        <w:tc>
          <w:tcPr>
            <w:tcW w:w="6586" w:type="dxa"/>
            <w:tcBorders>
              <w:top w:val="single" w:sz="4" w:space="0" w:color="231F20"/>
              <w:left w:val="single" w:sz="4" w:space="0" w:color="231F20"/>
              <w:bottom w:val="single" w:sz="4" w:space="0" w:color="231F20"/>
              <w:right w:val="single" w:sz="4" w:space="0" w:color="231F20"/>
            </w:tcBorders>
          </w:tcPr>
          <w:p w14:paraId="75306A60"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Attestations de réussite des formations requises pour le nouveau personnel en chantier (p.</w:t>
            </w:r>
            <w:r w:rsidR="00F40538">
              <w:rPr>
                <w:rFonts w:ascii="Arial Narrow" w:hAnsi="Arial Narrow"/>
                <w:sz w:val="22"/>
                <w:szCs w:val="22"/>
              </w:rPr>
              <w:t xml:space="preserve"> </w:t>
            </w:r>
            <w:r w:rsidRPr="00971076">
              <w:rPr>
                <w:rFonts w:ascii="Arial Narrow" w:hAnsi="Arial Narrow"/>
                <w:sz w:val="22"/>
                <w:szCs w:val="22"/>
              </w:rPr>
              <w:t>ex. : signaleur routier)</w:t>
            </w:r>
          </w:p>
          <w:p w14:paraId="5D6DE587" w14:textId="77777777" w:rsidR="006A5165" w:rsidRPr="00971076" w:rsidRDefault="006A5165" w:rsidP="00715192">
            <w:pPr>
              <w:spacing w:before="60"/>
              <w:jc w:val="both"/>
              <w:rPr>
                <w:rFonts w:ascii="Arial Narrow" w:hAnsi="Arial Narrow"/>
                <w:sz w:val="22"/>
                <w:szCs w:val="22"/>
              </w:rPr>
            </w:pPr>
          </w:p>
        </w:tc>
        <w:tc>
          <w:tcPr>
            <w:tcW w:w="1843" w:type="dxa"/>
            <w:tcBorders>
              <w:top w:val="single" w:sz="4" w:space="0" w:color="231F20"/>
              <w:left w:val="single" w:sz="4" w:space="0" w:color="231F20"/>
              <w:bottom w:val="single" w:sz="4" w:space="0" w:color="231F20"/>
              <w:right w:val="single" w:sz="4" w:space="0" w:color="231F20"/>
            </w:tcBorders>
          </w:tcPr>
          <w:p w14:paraId="5C0B413C"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6D288CB" w14:textId="77777777" w:rsidR="006A5165" w:rsidRPr="00971076" w:rsidRDefault="006A5165" w:rsidP="000264AD">
            <w:pPr>
              <w:spacing w:before="60"/>
              <w:rPr>
                <w:rFonts w:ascii="Arial Narrow" w:hAnsi="Arial Narrow"/>
                <w:sz w:val="22"/>
                <w:szCs w:val="22"/>
              </w:rPr>
            </w:pPr>
          </w:p>
        </w:tc>
      </w:tr>
      <w:tr w:rsidR="00FC0D39" w:rsidRPr="00FA1C11" w14:paraId="6917F1BD" w14:textId="77777777" w:rsidTr="00AC52EF">
        <w:trPr>
          <w:trHeight w:hRule="exact" w:val="1131"/>
          <w:jc w:val="center"/>
        </w:trPr>
        <w:tc>
          <w:tcPr>
            <w:tcW w:w="6586" w:type="dxa"/>
            <w:tcBorders>
              <w:top w:val="single" w:sz="4" w:space="0" w:color="231F20"/>
              <w:left w:val="single" w:sz="4" w:space="0" w:color="231F20"/>
              <w:bottom w:val="single" w:sz="4" w:space="0" w:color="231F20"/>
              <w:right w:val="single" w:sz="4" w:space="0" w:color="231F20"/>
            </w:tcBorders>
          </w:tcPr>
          <w:p w14:paraId="55C8BC71" w14:textId="14063F66" w:rsidR="00FC0D39" w:rsidRPr="00AC52EF" w:rsidRDefault="00FC0D39" w:rsidP="00D306F9">
            <w:pPr>
              <w:spacing w:before="60"/>
              <w:ind w:left="57" w:right="113"/>
              <w:jc w:val="both"/>
              <w:rPr>
                <w:rFonts w:ascii="Arial Narrow" w:hAnsi="Arial Narrow"/>
                <w:sz w:val="22"/>
                <w:szCs w:val="22"/>
              </w:rPr>
            </w:pPr>
            <w:r w:rsidRPr="00AC52EF">
              <w:rPr>
                <w:rFonts w:ascii="Arial Narrow" w:hAnsi="Arial Narrow"/>
                <w:color w:val="231F20"/>
                <w:sz w:val="22"/>
                <w:szCs w:val="22"/>
              </w:rPr>
              <w:t xml:space="preserve">Autorisation de Transports Canada pour </w:t>
            </w:r>
            <w:r w:rsidR="000E7936" w:rsidRPr="00AC52EF">
              <w:rPr>
                <w:rFonts w:ascii="Arial Narrow" w:hAnsi="Arial Narrow"/>
                <w:color w:val="231F20"/>
                <w:sz w:val="22"/>
                <w:szCs w:val="22"/>
              </w:rPr>
              <w:t>l’</w:t>
            </w:r>
            <w:r w:rsidRPr="00AC52EF">
              <w:rPr>
                <w:rFonts w:ascii="Arial Narrow" w:hAnsi="Arial Narrow"/>
                <w:color w:val="231F20"/>
                <w:sz w:val="22"/>
                <w:szCs w:val="22"/>
              </w:rPr>
              <w:t>utilisation des eaux navigables</w:t>
            </w:r>
            <w:r w:rsidR="00E56CD3" w:rsidRPr="00AC52EF">
              <w:rPr>
                <w:rFonts w:ascii="Arial Narrow" w:hAnsi="Arial Narrow"/>
                <w:color w:val="231F20"/>
                <w:sz w:val="22"/>
                <w:szCs w:val="22"/>
              </w:rPr>
              <w:t xml:space="preserve"> (pour </w:t>
            </w:r>
            <w:r w:rsidR="000E7936" w:rsidRPr="00AC52EF">
              <w:rPr>
                <w:rFonts w:ascii="Arial Narrow" w:hAnsi="Arial Narrow"/>
                <w:color w:val="231F20"/>
                <w:sz w:val="22"/>
                <w:szCs w:val="22"/>
              </w:rPr>
              <w:t xml:space="preserve">les </w:t>
            </w:r>
            <w:r w:rsidR="00E56CD3" w:rsidRPr="00AC52EF">
              <w:rPr>
                <w:rFonts w:ascii="Arial Narrow" w:hAnsi="Arial Narrow"/>
                <w:color w:val="231F20"/>
                <w:sz w:val="22"/>
                <w:szCs w:val="22"/>
              </w:rPr>
              <w:t>ouvrages temporaires)</w:t>
            </w:r>
            <w:r w:rsidRPr="00AC52EF">
              <w:rPr>
                <w:rFonts w:ascii="Arial Narrow" w:hAnsi="Arial Narrow"/>
                <w:color w:val="231F20"/>
                <w:sz w:val="22"/>
                <w:szCs w:val="22"/>
              </w:rPr>
              <w:t xml:space="preserve"> et </w:t>
            </w:r>
            <w:r w:rsidR="00660031" w:rsidRPr="00AC52EF">
              <w:rPr>
                <w:rFonts w:ascii="Arial Narrow" w:hAnsi="Arial Narrow"/>
                <w:color w:val="231F20"/>
                <w:sz w:val="22"/>
                <w:szCs w:val="22"/>
              </w:rPr>
              <w:t>c</w:t>
            </w:r>
            <w:r w:rsidR="00660031" w:rsidRPr="00AC52EF">
              <w:rPr>
                <w:rFonts w:ascii="Arial Narrow" w:eastAsia="Tahoma" w:hAnsi="Arial Narrow" w:cs="Tahoma"/>
                <w:color w:val="231F20"/>
                <w:sz w:val="22"/>
                <w:szCs w:val="22"/>
              </w:rPr>
              <w:t>onfirmation écrit</w:t>
            </w:r>
            <w:r w:rsidR="000E7936" w:rsidRPr="00AC52EF">
              <w:rPr>
                <w:rFonts w:ascii="Arial Narrow" w:eastAsia="Tahoma" w:hAnsi="Arial Narrow" w:cs="Tahoma"/>
                <w:color w:val="231F20"/>
                <w:sz w:val="22"/>
                <w:szCs w:val="22"/>
              </w:rPr>
              <w:t>e</w:t>
            </w:r>
            <w:r w:rsidR="00660031" w:rsidRPr="00AC52EF">
              <w:rPr>
                <w:rFonts w:ascii="Arial Narrow" w:eastAsia="Tahoma" w:hAnsi="Arial Narrow" w:cs="Tahoma"/>
                <w:color w:val="231F20"/>
                <w:sz w:val="22"/>
                <w:szCs w:val="22"/>
              </w:rPr>
              <w:t xml:space="preserve"> de l’entrepreneur </w:t>
            </w:r>
            <w:r w:rsidR="000E7936" w:rsidRPr="00AC52EF">
              <w:rPr>
                <w:rFonts w:ascii="Arial Narrow" w:eastAsia="Tahoma" w:hAnsi="Arial Narrow" w:cs="Tahoma"/>
                <w:color w:val="231F20"/>
                <w:sz w:val="22"/>
                <w:szCs w:val="22"/>
              </w:rPr>
              <w:t xml:space="preserve">attestant </w:t>
            </w:r>
            <w:r w:rsidR="00660031" w:rsidRPr="00AC52EF">
              <w:rPr>
                <w:rFonts w:ascii="Arial Narrow" w:eastAsia="Tahoma" w:hAnsi="Arial Narrow" w:cs="Tahoma"/>
                <w:color w:val="231F20"/>
                <w:sz w:val="22"/>
                <w:szCs w:val="22"/>
              </w:rPr>
              <w:t>qu’il s</w:t>
            </w:r>
            <w:r w:rsidR="001F06C1" w:rsidRPr="00AC52EF">
              <w:rPr>
                <w:rFonts w:ascii="Arial Narrow" w:eastAsia="Tahoma" w:hAnsi="Arial Narrow" w:cs="Tahoma"/>
                <w:color w:val="231F20"/>
                <w:sz w:val="22"/>
                <w:szCs w:val="22"/>
              </w:rPr>
              <w:t>’est</w:t>
            </w:r>
            <w:r w:rsidR="00660031" w:rsidRPr="00AC52EF">
              <w:rPr>
                <w:rFonts w:ascii="Arial Narrow" w:eastAsia="Tahoma" w:hAnsi="Arial Narrow" w:cs="Tahoma"/>
                <w:color w:val="231F20"/>
                <w:sz w:val="22"/>
                <w:szCs w:val="22"/>
              </w:rPr>
              <w:t xml:space="preserve"> conformé aux exigences de Transports Canada pour </w:t>
            </w:r>
            <w:r w:rsidR="000E7936" w:rsidRPr="00AC52EF">
              <w:rPr>
                <w:rFonts w:ascii="Arial Narrow" w:eastAsia="Tahoma" w:hAnsi="Arial Narrow" w:cs="Tahoma"/>
                <w:color w:val="231F20"/>
                <w:sz w:val="22"/>
                <w:szCs w:val="22"/>
              </w:rPr>
              <w:t>l’</w:t>
            </w:r>
            <w:r w:rsidR="00660031" w:rsidRPr="00AC52EF">
              <w:rPr>
                <w:rFonts w:ascii="Arial Narrow" w:eastAsia="Tahoma" w:hAnsi="Arial Narrow" w:cs="Tahoma"/>
                <w:color w:val="231F20"/>
                <w:sz w:val="22"/>
                <w:szCs w:val="22"/>
              </w:rPr>
              <w:t>exécution d’ouvrages assujettis à la L</w:t>
            </w:r>
            <w:r w:rsidR="008872B5" w:rsidRPr="00AC52EF">
              <w:rPr>
                <w:rFonts w:ascii="Arial Narrow" w:eastAsia="Tahoma" w:hAnsi="Arial Narrow" w:cs="Tahoma"/>
                <w:color w:val="231F20"/>
                <w:sz w:val="22"/>
                <w:szCs w:val="22"/>
              </w:rPr>
              <w:t>ENC</w:t>
            </w:r>
          </w:p>
        </w:tc>
        <w:tc>
          <w:tcPr>
            <w:tcW w:w="1843" w:type="dxa"/>
            <w:tcBorders>
              <w:top w:val="single" w:sz="4" w:space="0" w:color="231F20"/>
              <w:left w:val="single" w:sz="4" w:space="0" w:color="231F20"/>
              <w:bottom w:val="single" w:sz="4" w:space="0" w:color="231F20"/>
              <w:right w:val="single" w:sz="4" w:space="0" w:color="231F20"/>
            </w:tcBorders>
          </w:tcPr>
          <w:p w14:paraId="10F22155" w14:textId="77777777" w:rsidR="00FC0D39" w:rsidRPr="0073579B" w:rsidRDefault="00FC0D39"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3F56B08" w14:textId="77777777" w:rsidR="00FC0D39" w:rsidRPr="00971076" w:rsidRDefault="00FC0D39" w:rsidP="000264AD">
            <w:pPr>
              <w:spacing w:before="60"/>
              <w:rPr>
                <w:rFonts w:ascii="Arial Narrow" w:hAnsi="Arial Narrow"/>
                <w:sz w:val="22"/>
                <w:szCs w:val="22"/>
              </w:rPr>
            </w:pPr>
          </w:p>
        </w:tc>
      </w:tr>
      <w:tr w:rsidR="006A5165" w:rsidRPr="00FA1C11" w14:paraId="5E58EC26" w14:textId="77777777" w:rsidTr="000264AD">
        <w:trPr>
          <w:trHeight w:hRule="exact" w:val="1167"/>
          <w:jc w:val="center"/>
        </w:trPr>
        <w:tc>
          <w:tcPr>
            <w:tcW w:w="6586" w:type="dxa"/>
            <w:tcBorders>
              <w:top w:val="single" w:sz="4" w:space="0" w:color="231F20"/>
              <w:left w:val="single" w:sz="4" w:space="0" w:color="231F20"/>
              <w:bottom w:val="single" w:sz="4" w:space="0" w:color="231F20"/>
              <w:right w:val="single" w:sz="4" w:space="0" w:color="231F20"/>
            </w:tcBorders>
          </w:tcPr>
          <w:p w14:paraId="56A1C5B6" w14:textId="77777777" w:rsidR="006A5165" w:rsidRPr="0073579B" w:rsidRDefault="006A5165" w:rsidP="00D306F9">
            <w:pPr>
              <w:spacing w:before="60"/>
              <w:ind w:left="57" w:right="113"/>
              <w:jc w:val="both"/>
              <w:rPr>
                <w:rFonts w:ascii="Arial Narrow" w:hAnsi="Arial Narrow"/>
                <w:sz w:val="22"/>
                <w:szCs w:val="22"/>
              </w:rPr>
            </w:pPr>
            <w:r w:rsidRPr="0073579B">
              <w:rPr>
                <w:rFonts w:ascii="Arial Narrow" w:hAnsi="Arial Narrow"/>
                <w:sz w:val="22"/>
                <w:szCs w:val="22"/>
              </w:rPr>
              <w:t>Avis de l'entrepreneur attestant la conformité d’ouvrages réalisés, de l'installation de divers produits et d'équipements requis pour l’avancement des travaux exigeant l’autorisation du surveillant (p.</w:t>
            </w:r>
            <w:r w:rsidR="00F40538" w:rsidRPr="0073579B">
              <w:rPr>
                <w:rFonts w:ascii="Arial Narrow" w:hAnsi="Arial Narrow"/>
                <w:sz w:val="22"/>
                <w:szCs w:val="22"/>
              </w:rPr>
              <w:t xml:space="preserve"> </w:t>
            </w:r>
            <w:r w:rsidRPr="0073579B">
              <w:rPr>
                <w:rFonts w:ascii="Arial Narrow" w:hAnsi="Arial Narrow"/>
                <w:sz w:val="22"/>
                <w:szCs w:val="22"/>
              </w:rPr>
              <w:t>ex. : fond d’excavation, bétonnage)</w:t>
            </w:r>
          </w:p>
        </w:tc>
        <w:tc>
          <w:tcPr>
            <w:tcW w:w="1843" w:type="dxa"/>
            <w:tcBorders>
              <w:top w:val="single" w:sz="4" w:space="0" w:color="231F20"/>
              <w:left w:val="single" w:sz="4" w:space="0" w:color="231F20"/>
              <w:bottom w:val="single" w:sz="4" w:space="0" w:color="231F20"/>
              <w:right w:val="single" w:sz="4" w:space="0" w:color="231F20"/>
            </w:tcBorders>
          </w:tcPr>
          <w:p w14:paraId="172AC018" w14:textId="77777777" w:rsidR="006A5165" w:rsidRPr="0073579B"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5E181E8D" w14:textId="77777777" w:rsidR="006A5165" w:rsidRPr="00971076" w:rsidRDefault="006A5165" w:rsidP="000264AD">
            <w:pPr>
              <w:spacing w:before="60"/>
              <w:rPr>
                <w:rFonts w:ascii="Arial Narrow" w:hAnsi="Arial Narrow"/>
                <w:sz w:val="22"/>
                <w:szCs w:val="22"/>
              </w:rPr>
            </w:pPr>
          </w:p>
        </w:tc>
      </w:tr>
      <w:tr w:rsidR="006A5165" w:rsidRPr="00FA1C11" w14:paraId="686DFF5F" w14:textId="77777777" w:rsidTr="000264AD">
        <w:trPr>
          <w:trHeight w:hRule="exact" w:val="716"/>
          <w:jc w:val="center"/>
        </w:trPr>
        <w:tc>
          <w:tcPr>
            <w:tcW w:w="6586" w:type="dxa"/>
            <w:tcBorders>
              <w:top w:val="single" w:sz="4" w:space="0" w:color="231F20"/>
              <w:left w:val="single" w:sz="4" w:space="0" w:color="231F20"/>
              <w:bottom w:val="single" w:sz="4" w:space="0" w:color="231F20"/>
              <w:right w:val="single" w:sz="4" w:space="0" w:color="231F20"/>
            </w:tcBorders>
          </w:tcPr>
          <w:p w14:paraId="14686159"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Certificats d’enregistrement attestant la conformité d'un sous-traitant ou d'un fournisseur à un système de la qualité (ISO, BNQ, etc.)</w:t>
            </w:r>
          </w:p>
        </w:tc>
        <w:tc>
          <w:tcPr>
            <w:tcW w:w="1843" w:type="dxa"/>
            <w:tcBorders>
              <w:top w:val="single" w:sz="4" w:space="0" w:color="231F20"/>
              <w:left w:val="single" w:sz="4" w:space="0" w:color="231F20"/>
              <w:bottom w:val="single" w:sz="4" w:space="0" w:color="231F20"/>
              <w:right w:val="single" w:sz="4" w:space="0" w:color="231F20"/>
            </w:tcBorders>
          </w:tcPr>
          <w:p w14:paraId="036B4A42"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60C7EEC" w14:textId="77777777" w:rsidR="006A5165" w:rsidRPr="00971076" w:rsidRDefault="006A5165" w:rsidP="000264AD">
            <w:pPr>
              <w:spacing w:before="60"/>
              <w:rPr>
                <w:rFonts w:ascii="Arial Narrow" w:hAnsi="Arial Narrow"/>
                <w:sz w:val="22"/>
                <w:szCs w:val="22"/>
              </w:rPr>
            </w:pPr>
          </w:p>
        </w:tc>
      </w:tr>
      <w:tr w:rsidR="006A5165" w:rsidRPr="00FA1C11" w14:paraId="061AA992" w14:textId="77777777" w:rsidTr="000264AD">
        <w:trPr>
          <w:trHeight w:hRule="exact" w:val="429"/>
          <w:jc w:val="center"/>
        </w:trPr>
        <w:tc>
          <w:tcPr>
            <w:tcW w:w="6586" w:type="dxa"/>
            <w:tcBorders>
              <w:top w:val="single" w:sz="4" w:space="0" w:color="231F20"/>
              <w:left w:val="single" w:sz="4" w:space="0" w:color="231F20"/>
              <w:bottom w:val="single" w:sz="4" w:space="0" w:color="231F20"/>
              <w:right w:val="single" w:sz="4" w:space="0" w:color="231F20"/>
            </w:tcBorders>
          </w:tcPr>
          <w:p w14:paraId="5EEABEF8"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 xml:space="preserve">Certificats de </w:t>
            </w:r>
            <w:r w:rsidRPr="00F715C4">
              <w:rPr>
                <w:rFonts w:ascii="Arial Narrow" w:hAnsi="Arial Narrow"/>
                <w:sz w:val="22"/>
                <w:szCs w:val="22"/>
              </w:rPr>
              <w:t>calibra</w:t>
            </w:r>
            <w:r w:rsidR="00A81CA2">
              <w:rPr>
                <w:rFonts w:ascii="Arial Narrow" w:hAnsi="Arial Narrow"/>
                <w:sz w:val="22"/>
                <w:szCs w:val="22"/>
              </w:rPr>
              <w:t>ge</w:t>
            </w:r>
            <w:r w:rsidRPr="00971076">
              <w:rPr>
                <w:rFonts w:ascii="Arial Narrow" w:hAnsi="Arial Narrow"/>
                <w:sz w:val="22"/>
                <w:szCs w:val="22"/>
              </w:rPr>
              <w:t xml:space="preserve"> et d'étalonnage de divers équipements</w:t>
            </w:r>
          </w:p>
        </w:tc>
        <w:tc>
          <w:tcPr>
            <w:tcW w:w="1843" w:type="dxa"/>
            <w:tcBorders>
              <w:top w:val="single" w:sz="4" w:space="0" w:color="231F20"/>
              <w:left w:val="single" w:sz="4" w:space="0" w:color="231F20"/>
              <w:bottom w:val="single" w:sz="4" w:space="0" w:color="231F20"/>
              <w:right w:val="single" w:sz="4" w:space="0" w:color="231F20"/>
            </w:tcBorders>
          </w:tcPr>
          <w:p w14:paraId="6EAD19AA"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01BE8C57" w14:textId="77777777" w:rsidR="006A5165" w:rsidRPr="00971076" w:rsidRDefault="006A5165" w:rsidP="000264AD">
            <w:pPr>
              <w:spacing w:before="60"/>
              <w:rPr>
                <w:rFonts w:ascii="Arial Narrow" w:hAnsi="Arial Narrow"/>
                <w:sz w:val="22"/>
                <w:szCs w:val="22"/>
              </w:rPr>
            </w:pPr>
          </w:p>
        </w:tc>
      </w:tr>
      <w:tr w:rsidR="006A5165" w:rsidRPr="00FA1C11" w14:paraId="57A2EC44" w14:textId="77777777" w:rsidTr="000264AD">
        <w:trPr>
          <w:trHeight w:hRule="exact" w:val="425"/>
          <w:jc w:val="center"/>
        </w:trPr>
        <w:tc>
          <w:tcPr>
            <w:tcW w:w="6586" w:type="dxa"/>
            <w:tcBorders>
              <w:top w:val="single" w:sz="4" w:space="0" w:color="231F20"/>
              <w:left w:val="single" w:sz="4" w:space="0" w:color="231F20"/>
              <w:bottom w:val="single" w:sz="4" w:space="0" w:color="231F20"/>
              <w:right w:val="single" w:sz="4" w:space="0" w:color="231F20"/>
            </w:tcBorders>
          </w:tcPr>
          <w:p w14:paraId="47E7EFDA"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Copie de l'avis d’ouverture et de fermeture de chantier à la CNESST</w:t>
            </w:r>
          </w:p>
        </w:tc>
        <w:tc>
          <w:tcPr>
            <w:tcW w:w="1843" w:type="dxa"/>
            <w:tcBorders>
              <w:top w:val="single" w:sz="4" w:space="0" w:color="231F20"/>
              <w:left w:val="single" w:sz="4" w:space="0" w:color="231F20"/>
              <w:bottom w:val="single" w:sz="4" w:space="0" w:color="231F20"/>
              <w:right w:val="single" w:sz="4" w:space="0" w:color="231F20"/>
            </w:tcBorders>
          </w:tcPr>
          <w:p w14:paraId="27E9564E"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DA0A9E8" w14:textId="77777777" w:rsidR="006A5165" w:rsidRPr="00971076" w:rsidRDefault="006A5165" w:rsidP="000264AD">
            <w:pPr>
              <w:spacing w:before="60"/>
              <w:rPr>
                <w:rFonts w:ascii="Arial Narrow" w:hAnsi="Arial Narrow"/>
                <w:sz w:val="22"/>
                <w:szCs w:val="22"/>
              </w:rPr>
            </w:pPr>
          </w:p>
        </w:tc>
      </w:tr>
      <w:tr w:rsidR="006A5165" w:rsidRPr="00FA1C11" w14:paraId="386ABC77" w14:textId="77777777" w:rsidTr="000264AD">
        <w:trPr>
          <w:trHeight w:hRule="exact" w:val="694"/>
          <w:jc w:val="center"/>
        </w:trPr>
        <w:tc>
          <w:tcPr>
            <w:tcW w:w="6586" w:type="dxa"/>
            <w:tcBorders>
              <w:top w:val="single" w:sz="4" w:space="0" w:color="231F20"/>
              <w:left w:val="single" w:sz="4" w:space="0" w:color="231F20"/>
              <w:bottom w:val="single" w:sz="4" w:space="0" w:color="231F20"/>
              <w:right w:val="single" w:sz="4" w:space="0" w:color="231F20"/>
            </w:tcBorders>
          </w:tcPr>
          <w:p w14:paraId="204ED561"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Entente de prestation de services entre l’entrepreneur et les titulaires de permis de courtage</w:t>
            </w:r>
          </w:p>
        </w:tc>
        <w:tc>
          <w:tcPr>
            <w:tcW w:w="1843" w:type="dxa"/>
            <w:tcBorders>
              <w:top w:val="single" w:sz="4" w:space="0" w:color="231F20"/>
              <w:left w:val="single" w:sz="4" w:space="0" w:color="231F20"/>
              <w:bottom w:val="single" w:sz="4" w:space="0" w:color="231F20"/>
              <w:right w:val="single" w:sz="4" w:space="0" w:color="231F20"/>
            </w:tcBorders>
          </w:tcPr>
          <w:p w14:paraId="0B5CBA91"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7F6DF55C" w14:textId="77777777" w:rsidR="006A5165" w:rsidRPr="00971076" w:rsidRDefault="006A5165" w:rsidP="000264AD">
            <w:pPr>
              <w:spacing w:before="60"/>
              <w:rPr>
                <w:rFonts w:ascii="Arial Narrow" w:hAnsi="Arial Narrow"/>
                <w:sz w:val="22"/>
                <w:szCs w:val="22"/>
              </w:rPr>
            </w:pPr>
          </w:p>
        </w:tc>
      </w:tr>
      <w:tr w:rsidR="006A5165" w:rsidRPr="00FA1C11" w14:paraId="6CE97ABA" w14:textId="77777777" w:rsidTr="000264AD">
        <w:trPr>
          <w:trHeight w:hRule="exact" w:val="423"/>
          <w:jc w:val="center"/>
        </w:trPr>
        <w:tc>
          <w:tcPr>
            <w:tcW w:w="6586" w:type="dxa"/>
            <w:tcBorders>
              <w:top w:val="single" w:sz="4" w:space="0" w:color="231F20"/>
              <w:left w:val="single" w:sz="4" w:space="0" w:color="231F20"/>
              <w:bottom w:val="single" w:sz="4" w:space="0" w:color="231F20"/>
              <w:right w:val="single" w:sz="4" w:space="0" w:color="231F20"/>
            </w:tcBorders>
          </w:tcPr>
          <w:p w14:paraId="71CCE663"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Fiches descriptives des mélanges de béton</w:t>
            </w:r>
          </w:p>
        </w:tc>
        <w:tc>
          <w:tcPr>
            <w:tcW w:w="1843" w:type="dxa"/>
            <w:tcBorders>
              <w:top w:val="single" w:sz="4" w:space="0" w:color="231F20"/>
              <w:left w:val="single" w:sz="4" w:space="0" w:color="231F20"/>
              <w:bottom w:val="single" w:sz="4" w:space="0" w:color="231F20"/>
              <w:right w:val="single" w:sz="4" w:space="0" w:color="231F20"/>
            </w:tcBorders>
          </w:tcPr>
          <w:p w14:paraId="5CAF56E7"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DA5CE55" w14:textId="77777777" w:rsidR="006A5165" w:rsidRPr="00971076" w:rsidRDefault="006A5165" w:rsidP="000264AD">
            <w:pPr>
              <w:spacing w:before="60"/>
              <w:rPr>
                <w:rFonts w:ascii="Arial Narrow" w:hAnsi="Arial Narrow"/>
                <w:sz w:val="22"/>
                <w:szCs w:val="22"/>
              </w:rPr>
            </w:pPr>
          </w:p>
        </w:tc>
      </w:tr>
      <w:tr w:rsidR="006A5165" w:rsidRPr="00FA1C11" w14:paraId="6E67D4CF" w14:textId="77777777" w:rsidTr="000264AD">
        <w:trPr>
          <w:trHeight w:hRule="exact" w:val="414"/>
          <w:jc w:val="center"/>
        </w:trPr>
        <w:tc>
          <w:tcPr>
            <w:tcW w:w="6586" w:type="dxa"/>
            <w:tcBorders>
              <w:top w:val="single" w:sz="4" w:space="0" w:color="231F20"/>
              <w:left w:val="single" w:sz="4" w:space="0" w:color="231F20"/>
              <w:bottom w:val="single" w:sz="4" w:space="0" w:color="231F20"/>
              <w:right w:val="single" w:sz="4" w:space="0" w:color="231F20"/>
            </w:tcBorders>
          </w:tcPr>
          <w:p w14:paraId="54162855"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 xml:space="preserve">Formules de mélange pour les enrobés </w:t>
            </w:r>
          </w:p>
        </w:tc>
        <w:tc>
          <w:tcPr>
            <w:tcW w:w="1843" w:type="dxa"/>
            <w:tcBorders>
              <w:top w:val="single" w:sz="4" w:space="0" w:color="231F20"/>
              <w:left w:val="single" w:sz="4" w:space="0" w:color="231F20"/>
              <w:bottom w:val="single" w:sz="4" w:space="0" w:color="231F20"/>
              <w:right w:val="single" w:sz="4" w:space="0" w:color="231F20"/>
            </w:tcBorders>
          </w:tcPr>
          <w:p w14:paraId="71161AF8"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781590FB" w14:textId="77777777" w:rsidR="006A5165" w:rsidRPr="00971076" w:rsidRDefault="006A5165" w:rsidP="000264AD">
            <w:pPr>
              <w:spacing w:before="60"/>
              <w:rPr>
                <w:rFonts w:ascii="Arial Narrow" w:hAnsi="Arial Narrow"/>
                <w:sz w:val="22"/>
                <w:szCs w:val="22"/>
              </w:rPr>
            </w:pPr>
          </w:p>
        </w:tc>
      </w:tr>
      <w:tr w:rsidR="00BA09A6" w:rsidRPr="00FA1C11" w14:paraId="2D0EBA96" w14:textId="77777777" w:rsidTr="000264AD">
        <w:trPr>
          <w:trHeight w:hRule="exact" w:val="414"/>
          <w:jc w:val="center"/>
        </w:trPr>
        <w:tc>
          <w:tcPr>
            <w:tcW w:w="6586" w:type="dxa"/>
            <w:tcBorders>
              <w:top w:val="single" w:sz="4" w:space="0" w:color="231F20"/>
              <w:left w:val="single" w:sz="4" w:space="0" w:color="231F20"/>
              <w:bottom w:val="single" w:sz="4" w:space="0" w:color="231F20"/>
              <w:right w:val="single" w:sz="4" w:space="0" w:color="231F20"/>
            </w:tcBorders>
          </w:tcPr>
          <w:p w14:paraId="205BEB22" w14:textId="77777777" w:rsidR="00BA09A6" w:rsidRPr="00971076" w:rsidRDefault="00BA09A6" w:rsidP="00D306F9">
            <w:pPr>
              <w:spacing w:before="60"/>
              <w:ind w:left="57" w:right="113"/>
              <w:jc w:val="both"/>
              <w:rPr>
                <w:rFonts w:ascii="Arial Narrow" w:hAnsi="Arial Narrow"/>
                <w:sz w:val="22"/>
                <w:szCs w:val="22"/>
              </w:rPr>
            </w:pPr>
            <w:r w:rsidRPr="00BA09A6">
              <w:rPr>
                <w:rFonts w:ascii="Arial Narrow" w:hAnsi="Arial Narrow"/>
                <w:sz w:val="22"/>
                <w:szCs w:val="22"/>
              </w:rPr>
              <w:t>Manifestes de transport et bons de livraison</w:t>
            </w:r>
          </w:p>
        </w:tc>
        <w:tc>
          <w:tcPr>
            <w:tcW w:w="1843" w:type="dxa"/>
            <w:tcBorders>
              <w:top w:val="single" w:sz="4" w:space="0" w:color="231F20"/>
              <w:left w:val="single" w:sz="4" w:space="0" w:color="231F20"/>
              <w:bottom w:val="single" w:sz="4" w:space="0" w:color="231F20"/>
              <w:right w:val="single" w:sz="4" w:space="0" w:color="231F20"/>
            </w:tcBorders>
          </w:tcPr>
          <w:p w14:paraId="01583A6B" w14:textId="77777777" w:rsidR="00BA09A6" w:rsidRPr="00971076" w:rsidRDefault="00BA09A6"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0C5BDCA" w14:textId="77777777" w:rsidR="00BA09A6" w:rsidRPr="00971076" w:rsidRDefault="00BA09A6" w:rsidP="000264AD">
            <w:pPr>
              <w:spacing w:before="60"/>
              <w:rPr>
                <w:rFonts w:ascii="Arial Narrow" w:hAnsi="Arial Narrow"/>
                <w:sz w:val="22"/>
                <w:szCs w:val="22"/>
              </w:rPr>
            </w:pPr>
          </w:p>
        </w:tc>
      </w:tr>
      <w:tr w:rsidR="006A5165" w:rsidRPr="00FA1C11" w14:paraId="5B7DAE29" w14:textId="77777777" w:rsidTr="000264AD">
        <w:trPr>
          <w:trHeight w:hRule="exact" w:val="572"/>
          <w:jc w:val="center"/>
        </w:trPr>
        <w:tc>
          <w:tcPr>
            <w:tcW w:w="6586" w:type="dxa"/>
            <w:tcBorders>
              <w:top w:val="single" w:sz="4" w:space="0" w:color="231F20"/>
              <w:left w:val="single" w:sz="4" w:space="0" w:color="231F20"/>
              <w:bottom w:val="single" w:sz="4" w:space="0" w:color="231F20"/>
              <w:right w:val="single" w:sz="4" w:space="0" w:color="231F20"/>
            </w:tcBorders>
          </w:tcPr>
          <w:p w14:paraId="2918E76B" w14:textId="06E557AD"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Manuel d</w:t>
            </w:r>
            <w:r w:rsidR="0073579B">
              <w:rPr>
                <w:rFonts w:ascii="Arial Narrow" w:hAnsi="Arial Narrow"/>
                <w:sz w:val="22"/>
                <w:szCs w:val="22"/>
              </w:rPr>
              <w:t>’</w:t>
            </w:r>
            <w:r w:rsidRPr="00971076">
              <w:rPr>
                <w:rFonts w:ascii="Arial Narrow" w:hAnsi="Arial Narrow"/>
                <w:sz w:val="22"/>
                <w:szCs w:val="22"/>
              </w:rPr>
              <w:t>installation, d'inspection et d'entretien pour divers produits et équipements</w:t>
            </w:r>
          </w:p>
        </w:tc>
        <w:tc>
          <w:tcPr>
            <w:tcW w:w="1843" w:type="dxa"/>
            <w:tcBorders>
              <w:top w:val="single" w:sz="4" w:space="0" w:color="231F20"/>
              <w:left w:val="single" w:sz="4" w:space="0" w:color="231F20"/>
              <w:bottom w:val="single" w:sz="4" w:space="0" w:color="231F20"/>
              <w:right w:val="single" w:sz="4" w:space="0" w:color="231F20"/>
            </w:tcBorders>
          </w:tcPr>
          <w:p w14:paraId="3B72CAAD"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DD62607" w14:textId="77777777" w:rsidR="006A5165" w:rsidRPr="00971076" w:rsidRDefault="006A5165" w:rsidP="000264AD">
            <w:pPr>
              <w:spacing w:before="60"/>
              <w:rPr>
                <w:rFonts w:ascii="Arial Narrow" w:hAnsi="Arial Narrow"/>
                <w:sz w:val="22"/>
                <w:szCs w:val="22"/>
              </w:rPr>
            </w:pPr>
          </w:p>
        </w:tc>
      </w:tr>
      <w:tr w:rsidR="006A5165" w:rsidRPr="00FA1C11" w14:paraId="2CA7ECD2" w14:textId="77777777" w:rsidTr="000264AD">
        <w:trPr>
          <w:trHeight w:hRule="exact" w:val="478"/>
          <w:jc w:val="center"/>
        </w:trPr>
        <w:tc>
          <w:tcPr>
            <w:tcW w:w="6586" w:type="dxa"/>
            <w:tcBorders>
              <w:top w:val="single" w:sz="4" w:space="0" w:color="231F20"/>
              <w:left w:val="single" w:sz="4" w:space="0" w:color="231F20"/>
              <w:bottom w:val="single" w:sz="4" w:space="0" w:color="231F20"/>
              <w:right w:val="single" w:sz="4" w:space="0" w:color="231F20"/>
            </w:tcBorders>
          </w:tcPr>
          <w:p w14:paraId="7F8F5001"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Mises à jour du calendrier des travaux</w:t>
            </w:r>
          </w:p>
        </w:tc>
        <w:tc>
          <w:tcPr>
            <w:tcW w:w="1843" w:type="dxa"/>
            <w:tcBorders>
              <w:top w:val="single" w:sz="4" w:space="0" w:color="231F20"/>
              <w:left w:val="single" w:sz="4" w:space="0" w:color="231F20"/>
              <w:bottom w:val="single" w:sz="4" w:space="0" w:color="231F20"/>
              <w:right w:val="single" w:sz="4" w:space="0" w:color="231F20"/>
            </w:tcBorders>
          </w:tcPr>
          <w:p w14:paraId="37FD32E5"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079650D7" w14:textId="77777777" w:rsidR="006A5165" w:rsidRPr="00971076" w:rsidRDefault="006A5165" w:rsidP="000264AD">
            <w:pPr>
              <w:spacing w:before="60"/>
              <w:rPr>
                <w:rFonts w:ascii="Arial Narrow" w:hAnsi="Arial Narrow"/>
                <w:sz w:val="22"/>
                <w:szCs w:val="22"/>
              </w:rPr>
            </w:pPr>
          </w:p>
        </w:tc>
      </w:tr>
      <w:tr w:rsidR="006A5165" w:rsidRPr="00FA1C11" w14:paraId="470BEAA6" w14:textId="77777777" w:rsidTr="000264AD">
        <w:trPr>
          <w:trHeight w:hRule="exact" w:val="622"/>
          <w:jc w:val="center"/>
        </w:trPr>
        <w:tc>
          <w:tcPr>
            <w:tcW w:w="6586" w:type="dxa"/>
            <w:tcBorders>
              <w:top w:val="single" w:sz="4" w:space="0" w:color="231F20"/>
              <w:left w:val="single" w:sz="4" w:space="0" w:color="231F20"/>
              <w:bottom w:val="single" w:sz="4" w:space="0" w:color="231F20"/>
              <w:right w:val="single" w:sz="4" w:space="0" w:color="231F20"/>
            </w:tcBorders>
          </w:tcPr>
          <w:p w14:paraId="41350E47"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Mises à jour du formulaire V-1389 «</w:t>
            </w:r>
            <w:r w:rsidR="00F40538">
              <w:rPr>
                <w:rFonts w:ascii="Arial Narrow" w:hAnsi="Arial Narrow"/>
                <w:sz w:val="22"/>
                <w:szCs w:val="22"/>
              </w:rPr>
              <w:t> </w:t>
            </w:r>
            <w:r w:rsidRPr="00971076">
              <w:rPr>
                <w:rFonts w:ascii="Arial Narrow" w:hAnsi="Arial Narrow"/>
                <w:sz w:val="22"/>
                <w:szCs w:val="22"/>
              </w:rPr>
              <w:t>Journal de chantier</w:t>
            </w:r>
            <w:r w:rsidR="00F40538">
              <w:rPr>
                <w:rFonts w:ascii="Arial Narrow" w:hAnsi="Arial Narrow"/>
                <w:sz w:val="22"/>
                <w:szCs w:val="22"/>
              </w:rPr>
              <w:t> </w:t>
            </w:r>
            <w:r w:rsidRPr="00971076">
              <w:rPr>
                <w:rFonts w:ascii="Arial Narrow" w:hAnsi="Arial Narrow"/>
                <w:sz w:val="22"/>
                <w:szCs w:val="22"/>
              </w:rPr>
              <w:t>–</w:t>
            </w:r>
            <w:r w:rsidR="00F40538">
              <w:rPr>
                <w:rFonts w:ascii="Arial Narrow" w:hAnsi="Arial Narrow"/>
                <w:sz w:val="22"/>
                <w:szCs w:val="22"/>
              </w:rPr>
              <w:t> </w:t>
            </w:r>
            <w:r w:rsidRPr="00971076">
              <w:rPr>
                <w:rFonts w:ascii="Arial Narrow" w:hAnsi="Arial Narrow"/>
                <w:sz w:val="22"/>
                <w:szCs w:val="22"/>
              </w:rPr>
              <w:t>Liste des intervenants au contrat</w:t>
            </w:r>
            <w:r w:rsidR="00F40538">
              <w:rPr>
                <w:rFonts w:ascii="Arial Narrow" w:hAnsi="Arial Narrow"/>
                <w:sz w:val="22"/>
                <w:szCs w:val="22"/>
              </w:rPr>
              <w:t> </w:t>
            </w:r>
            <w:r w:rsidRPr="00971076">
              <w:rPr>
                <w:rFonts w:ascii="Arial Narrow" w:hAnsi="Arial Narrow"/>
                <w:sz w:val="22"/>
                <w:szCs w:val="22"/>
              </w:rPr>
              <w:t>» (y inclus les fournisseurs et les sous-traitants)</w:t>
            </w:r>
          </w:p>
        </w:tc>
        <w:tc>
          <w:tcPr>
            <w:tcW w:w="1843" w:type="dxa"/>
            <w:tcBorders>
              <w:top w:val="single" w:sz="4" w:space="0" w:color="231F20"/>
              <w:left w:val="single" w:sz="4" w:space="0" w:color="231F20"/>
              <w:bottom w:val="single" w:sz="4" w:space="0" w:color="231F20"/>
              <w:right w:val="single" w:sz="4" w:space="0" w:color="231F20"/>
            </w:tcBorders>
          </w:tcPr>
          <w:p w14:paraId="2B719967"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016D591" w14:textId="77777777" w:rsidR="006A5165" w:rsidRPr="00971076" w:rsidRDefault="006A5165" w:rsidP="000264AD">
            <w:pPr>
              <w:spacing w:before="60"/>
              <w:rPr>
                <w:rFonts w:ascii="Arial Narrow" w:hAnsi="Arial Narrow"/>
                <w:sz w:val="22"/>
                <w:szCs w:val="22"/>
              </w:rPr>
            </w:pPr>
          </w:p>
        </w:tc>
      </w:tr>
      <w:tr w:rsidR="006A5165" w:rsidRPr="00FA1C11" w14:paraId="0245DEF7" w14:textId="77777777" w:rsidTr="000264AD">
        <w:trPr>
          <w:trHeight w:hRule="exact" w:val="430"/>
          <w:jc w:val="center"/>
        </w:trPr>
        <w:tc>
          <w:tcPr>
            <w:tcW w:w="6586" w:type="dxa"/>
            <w:tcBorders>
              <w:top w:val="single" w:sz="4" w:space="0" w:color="231F20"/>
              <w:left w:val="single" w:sz="4" w:space="0" w:color="231F20"/>
              <w:bottom w:val="single" w:sz="4" w:space="0" w:color="231F20"/>
              <w:right w:val="single" w:sz="4" w:space="0" w:color="231F20"/>
            </w:tcBorders>
          </w:tcPr>
          <w:p w14:paraId="2F35CD61"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Mises à jour de la liste de l’équipement et de la machinerie</w:t>
            </w:r>
          </w:p>
        </w:tc>
        <w:tc>
          <w:tcPr>
            <w:tcW w:w="1843" w:type="dxa"/>
            <w:tcBorders>
              <w:top w:val="single" w:sz="4" w:space="0" w:color="231F20"/>
              <w:left w:val="single" w:sz="4" w:space="0" w:color="231F20"/>
              <w:bottom w:val="single" w:sz="4" w:space="0" w:color="231F20"/>
              <w:right w:val="single" w:sz="4" w:space="0" w:color="231F20"/>
            </w:tcBorders>
          </w:tcPr>
          <w:p w14:paraId="3E14CB5E"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ECAB9C7" w14:textId="77777777" w:rsidR="006A5165" w:rsidRPr="00971076" w:rsidRDefault="006A5165" w:rsidP="000264AD">
            <w:pPr>
              <w:spacing w:before="60"/>
              <w:rPr>
                <w:rFonts w:ascii="Arial Narrow" w:hAnsi="Arial Narrow"/>
                <w:sz w:val="22"/>
                <w:szCs w:val="22"/>
              </w:rPr>
            </w:pPr>
          </w:p>
        </w:tc>
      </w:tr>
      <w:tr w:rsidR="00966C59" w:rsidRPr="00FA1C11" w14:paraId="416FDC0D" w14:textId="77777777" w:rsidTr="000264AD">
        <w:trPr>
          <w:trHeight w:hRule="exact" w:val="430"/>
          <w:jc w:val="center"/>
        </w:trPr>
        <w:tc>
          <w:tcPr>
            <w:tcW w:w="6586" w:type="dxa"/>
            <w:tcBorders>
              <w:top w:val="single" w:sz="4" w:space="0" w:color="231F20"/>
              <w:left w:val="single" w:sz="4" w:space="0" w:color="231F20"/>
              <w:bottom w:val="single" w:sz="4" w:space="0" w:color="231F20"/>
              <w:right w:val="single" w:sz="4" w:space="0" w:color="231F20"/>
            </w:tcBorders>
          </w:tcPr>
          <w:p w14:paraId="4D874AC6" w14:textId="77777777" w:rsidR="00966C59" w:rsidRPr="00971076" w:rsidRDefault="00966C59" w:rsidP="00D306F9">
            <w:pPr>
              <w:spacing w:before="60"/>
              <w:ind w:left="57" w:right="113"/>
              <w:jc w:val="both"/>
              <w:rPr>
                <w:rFonts w:ascii="Arial Narrow" w:hAnsi="Arial Narrow"/>
                <w:sz w:val="22"/>
                <w:szCs w:val="22"/>
              </w:rPr>
            </w:pPr>
            <w:r w:rsidRPr="00966C59">
              <w:rPr>
                <w:rFonts w:ascii="Arial Narrow" w:hAnsi="Arial Narrow"/>
                <w:sz w:val="22"/>
                <w:szCs w:val="22"/>
              </w:rPr>
              <w:t>Mise à jour de la liste de</w:t>
            </w:r>
            <w:r>
              <w:rPr>
                <w:rFonts w:ascii="Arial Narrow" w:hAnsi="Arial Narrow"/>
                <w:sz w:val="22"/>
                <w:szCs w:val="22"/>
              </w:rPr>
              <w:t xml:space="preserve"> la</w:t>
            </w:r>
            <w:r w:rsidRPr="00966C59">
              <w:rPr>
                <w:rFonts w:ascii="Arial Narrow" w:hAnsi="Arial Narrow"/>
                <w:sz w:val="22"/>
                <w:szCs w:val="22"/>
              </w:rPr>
              <w:t xml:space="preserve"> main-d’œuvre</w:t>
            </w:r>
          </w:p>
        </w:tc>
        <w:tc>
          <w:tcPr>
            <w:tcW w:w="1843" w:type="dxa"/>
            <w:tcBorders>
              <w:top w:val="single" w:sz="4" w:space="0" w:color="231F20"/>
              <w:left w:val="single" w:sz="4" w:space="0" w:color="231F20"/>
              <w:bottom w:val="single" w:sz="4" w:space="0" w:color="231F20"/>
              <w:right w:val="single" w:sz="4" w:space="0" w:color="231F20"/>
            </w:tcBorders>
          </w:tcPr>
          <w:p w14:paraId="5A4C6BBE" w14:textId="77777777" w:rsidR="00966C59" w:rsidRPr="00971076" w:rsidRDefault="00966C59"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0CE3263" w14:textId="77777777" w:rsidR="00966C59" w:rsidRPr="00971076" w:rsidRDefault="00966C59" w:rsidP="000264AD">
            <w:pPr>
              <w:spacing w:before="60"/>
              <w:rPr>
                <w:rFonts w:ascii="Arial Narrow" w:hAnsi="Arial Narrow"/>
                <w:sz w:val="22"/>
                <w:szCs w:val="22"/>
              </w:rPr>
            </w:pPr>
          </w:p>
        </w:tc>
      </w:tr>
      <w:tr w:rsidR="006A5165" w:rsidRPr="00FA1C11" w14:paraId="44E31ED1" w14:textId="77777777" w:rsidTr="0076162D">
        <w:trPr>
          <w:trHeight w:hRule="exact" w:val="640"/>
          <w:jc w:val="center"/>
        </w:trPr>
        <w:tc>
          <w:tcPr>
            <w:tcW w:w="6586" w:type="dxa"/>
            <w:tcBorders>
              <w:top w:val="single" w:sz="4" w:space="0" w:color="231F20"/>
              <w:left w:val="single" w:sz="4" w:space="0" w:color="231F20"/>
              <w:bottom w:val="single" w:sz="4" w:space="0" w:color="231F20"/>
              <w:right w:val="single" w:sz="4" w:space="0" w:color="231F20"/>
            </w:tcBorders>
          </w:tcPr>
          <w:p w14:paraId="7B59C1A0"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 xml:space="preserve">Mises à jour de la liste des sous-traitants et les </w:t>
            </w:r>
            <w:r w:rsidR="0076162D">
              <w:rPr>
                <w:rFonts w:ascii="Arial Narrow" w:hAnsi="Arial Narrow"/>
                <w:sz w:val="22"/>
                <w:szCs w:val="22"/>
              </w:rPr>
              <w:t xml:space="preserve">copies de </w:t>
            </w:r>
            <w:r w:rsidRPr="00971076">
              <w:rPr>
                <w:rFonts w:ascii="Arial Narrow" w:hAnsi="Arial Narrow"/>
                <w:sz w:val="22"/>
                <w:szCs w:val="22"/>
              </w:rPr>
              <w:t>licences des sous-traitants</w:t>
            </w:r>
          </w:p>
        </w:tc>
        <w:tc>
          <w:tcPr>
            <w:tcW w:w="1843" w:type="dxa"/>
            <w:tcBorders>
              <w:top w:val="single" w:sz="4" w:space="0" w:color="231F20"/>
              <w:left w:val="single" w:sz="4" w:space="0" w:color="231F20"/>
              <w:bottom w:val="single" w:sz="4" w:space="0" w:color="231F20"/>
              <w:right w:val="single" w:sz="4" w:space="0" w:color="231F20"/>
            </w:tcBorders>
          </w:tcPr>
          <w:p w14:paraId="3D660E56"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0F40D2C9" w14:textId="77777777" w:rsidR="006A5165" w:rsidRPr="00971076" w:rsidRDefault="006A5165" w:rsidP="000264AD">
            <w:pPr>
              <w:spacing w:before="60"/>
              <w:rPr>
                <w:rFonts w:ascii="Arial Narrow" w:hAnsi="Arial Narrow"/>
                <w:sz w:val="22"/>
                <w:szCs w:val="22"/>
              </w:rPr>
            </w:pPr>
          </w:p>
        </w:tc>
      </w:tr>
      <w:tr w:rsidR="006A5165" w:rsidRPr="00FA1C11" w14:paraId="430FBFD2" w14:textId="77777777" w:rsidTr="000264AD">
        <w:trPr>
          <w:trHeight w:hRule="exact" w:val="623"/>
          <w:jc w:val="center"/>
        </w:trPr>
        <w:tc>
          <w:tcPr>
            <w:tcW w:w="6586" w:type="dxa"/>
            <w:tcBorders>
              <w:top w:val="single" w:sz="4" w:space="0" w:color="231F20"/>
              <w:left w:val="single" w:sz="4" w:space="0" w:color="231F20"/>
              <w:bottom w:val="single" w:sz="4" w:space="0" w:color="231F20"/>
              <w:right w:val="single" w:sz="4" w:space="0" w:color="231F20"/>
            </w:tcBorders>
          </w:tcPr>
          <w:p w14:paraId="582221CC"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Permis autorisant diverses activités (p.</w:t>
            </w:r>
            <w:r w:rsidR="00F40538">
              <w:rPr>
                <w:rFonts w:ascii="Arial Narrow" w:hAnsi="Arial Narrow"/>
                <w:sz w:val="22"/>
                <w:szCs w:val="22"/>
              </w:rPr>
              <w:t xml:space="preserve"> </w:t>
            </w:r>
            <w:r w:rsidRPr="00971076">
              <w:rPr>
                <w:rFonts w:ascii="Arial Narrow" w:hAnsi="Arial Narrow"/>
                <w:sz w:val="22"/>
                <w:szCs w:val="22"/>
              </w:rPr>
              <w:t>ex.</w:t>
            </w:r>
            <w:r w:rsidR="00A81CA2">
              <w:rPr>
                <w:rFonts w:ascii="Arial Narrow" w:hAnsi="Arial Narrow"/>
                <w:sz w:val="22"/>
                <w:szCs w:val="22"/>
              </w:rPr>
              <w:t> </w:t>
            </w:r>
            <w:r w:rsidRPr="00971076">
              <w:rPr>
                <w:rFonts w:ascii="Arial Narrow" w:hAnsi="Arial Narrow"/>
                <w:sz w:val="22"/>
                <w:szCs w:val="22"/>
              </w:rPr>
              <w:t>: explosion, circulation hors normes)</w:t>
            </w:r>
          </w:p>
        </w:tc>
        <w:tc>
          <w:tcPr>
            <w:tcW w:w="1843" w:type="dxa"/>
            <w:tcBorders>
              <w:top w:val="single" w:sz="4" w:space="0" w:color="231F20"/>
              <w:left w:val="single" w:sz="4" w:space="0" w:color="231F20"/>
              <w:bottom w:val="single" w:sz="4" w:space="0" w:color="231F20"/>
              <w:right w:val="single" w:sz="4" w:space="0" w:color="231F20"/>
            </w:tcBorders>
          </w:tcPr>
          <w:p w14:paraId="30778233"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73CAB85D" w14:textId="77777777" w:rsidR="006A5165" w:rsidRPr="00971076" w:rsidRDefault="006A5165" w:rsidP="000264AD">
            <w:pPr>
              <w:spacing w:before="60"/>
              <w:rPr>
                <w:rFonts w:ascii="Arial Narrow" w:hAnsi="Arial Narrow"/>
                <w:sz w:val="22"/>
                <w:szCs w:val="22"/>
              </w:rPr>
            </w:pPr>
          </w:p>
        </w:tc>
      </w:tr>
      <w:tr w:rsidR="006A5165" w:rsidRPr="00FA1C11" w14:paraId="23EA4C70" w14:textId="77777777" w:rsidTr="000264AD">
        <w:trPr>
          <w:trHeight w:hRule="exact" w:val="432"/>
          <w:jc w:val="center"/>
        </w:trPr>
        <w:tc>
          <w:tcPr>
            <w:tcW w:w="6586" w:type="dxa"/>
            <w:tcBorders>
              <w:top w:val="single" w:sz="4" w:space="0" w:color="231F20"/>
              <w:left w:val="single" w:sz="4" w:space="0" w:color="231F20"/>
              <w:bottom w:val="single" w:sz="4" w:space="0" w:color="231F20"/>
              <w:right w:val="single" w:sz="4" w:space="0" w:color="231F20"/>
            </w:tcBorders>
          </w:tcPr>
          <w:p w14:paraId="4E3EB4D4"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Notes de calcul</w:t>
            </w:r>
          </w:p>
        </w:tc>
        <w:tc>
          <w:tcPr>
            <w:tcW w:w="1843" w:type="dxa"/>
            <w:tcBorders>
              <w:top w:val="single" w:sz="4" w:space="0" w:color="231F20"/>
              <w:left w:val="single" w:sz="4" w:space="0" w:color="231F20"/>
              <w:bottom w:val="single" w:sz="4" w:space="0" w:color="231F20"/>
              <w:right w:val="single" w:sz="4" w:space="0" w:color="231F20"/>
            </w:tcBorders>
          </w:tcPr>
          <w:p w14:paraId="56AC052D"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204F7939" w14:textId="77777777" w:rsidR="006A5165" w:rsidRPr="00971076" w:rsidRDefault="006A5165" w:rsidP="000264AD">
            <w:pPr>
              <w:spacing w:before="60"/>
              <w:rPr>
                <w:rFonts w:ascii="Arial Narrow" w:hAnsi="Arial Narrow"/>
                <w:sz w:val="22"/>
                <w:szCs w:val="22"/>
              </w:rPr>
            </w:pPr>
          </w:p>
        </w:tc>
      </w:tr>
      <w:tr w:rsidR="006A5165" w:rsidRPr="00FA1C11" w14:paraId="4C414429" w14:textId="77777777" w:rsidTr="000264AD">
        <w:trPr>
          <w:trHeight w:hRule="exact" w:val="424"/>
          <w:jc w:val="center"/>
        </w:trPr>
        <w:tc>
          <w:tcPr>
            <w:tcW w:w="6586" w:type="dxa"/>
            <w:tcBorders>
              <w:top w:val="single" w:sz="4" w:space="0" w:color="231F20"/>
              <w:left w:val="single" w:sz="4" w:space="0" w:color="231F20"/>
              <w:bottom w:val="single" w:sz="4" w:space="0" w:color="231F20"/>
              <w:right w:val="single" w:sz="4" w:space="0" w:color="231F20"/>
            </w:tcBorders>
          </w:tcPr>
          <w:p w14:paraId="6E831829"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lastRenderedPageBreak/>
              <w:t>Plan de contrôle des charges</w:t>
            </w:r>
          </w:p>
        </w:tc>
        <w:tc>
          <w:tcPr>
            <w:tcW w:w="1843" w:type="dxa"/>
            <w:tcBorders>
              <w:top w:val="single" w:sz="4" w:space="0" w:color="231F20"/>
              <w:left w:val="single" w:sz="4" w:space="0" w:color="231F20"/>
              <w:bottom w:val="single" w:sz="4" w:space="0" w:color="231F20"/>
              <w:right w:val="single" w:sz="4" w:space="0" w:color="231F20"/>
            </w:tcBorders>
          </w:tcPr>
          <w:p w14:paraId="3642D4EE"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CEF8800" w14:textId="77777777" w:rsidR="006A5165" w:rsidRPr="00971076" w:rsidRDefault="006A5165" w:rsidP="000264AD">
            <w:pPr>
              <w:spacing w:before="60"/>
              <w:rPr>
                <w:rFonts w:ascii="Arial Narrow" w:hAnsi="Arial Narrow"/>
                <w:sz w:val="22"/>
                <w:szCs w:val="22"/>
              </w:rPr>
            </w:pPr>
          </w:p>
        </w:tc>
      </w:tr>
      <w:tr w:rsidR="006A5165" w:rsidRPr="00FA1C11" w14:paraId="3EF2A4AA" w14:textId="77777777" w:rsidTr="000264AD">
        <w:trPr>
          <w:trHeight w:hRule="exact" w:val="403"/>
          <w:jc w:val="center"/>
        </w:trPr>
        <w:tc>
          <w:tcPr>
            <w:tcW w:w="6586" w:type="dxa"/>
            <w:tcBorders>
              <w:top w:val="single" w:sz="4" w:space="0" w:color="231F20"/>
              <w:left w:val="single" w:sz="4" w:space="0" w:color="231F20"/>
              <w:bottom w:val="single" w:sz="4" w:space="0" w:color="231F20"/>
              <w:right w:val="single" w:sz="4" w:space="0" w:color="231F20"/>
            </w:tcBorders>
          </w:tcPr>
          <w:p w14:paraId="7EE0C2C4" w14:textId="319A4F82"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 de traitement des rebuts et de gestion des rebu</w:t>
            </w:r>
            <w:r w:rsidR="00914E15">
              <w:rPr>
                <w:rFonts w:ascii="Arial Narrow" w:hAnsi="Arial Narrow"/>
                <w:sz w:val="22"/>
                <w:szCs w:val="22"/>
              </w:rPr>
              <w:t>t</w:t>
            </w:r>
            <w:r w:rsidRPr="00971076">
              <w:rPr>
                <w:rFonts w:ascii="Arial Narrow" w:hAnsi="Arial Narrow"/>
                <w:sz w:val="22"/>
                <w:szCs w:val="22"/>
              </w:rPr>
              <w:t>s</w:t>
            </w:r>
          </w:p>
        </w:tc>
        <w:tc>
          <w:tcPr>
            <w:tcW w:w="1843" w:type="dxa"/>
            <w:tcBorders>
              <w:top w:val="single" w:sz="4" w:space="0" w:color="231F20"/>
              <w:left w:val="single" w:sz="4" w:space="0" w:color="231F20"/>
              <w:bottom w:val="single" w:sz="4" w:space="0" w:color="231F20"/>
              <w:right w:val="single" w:sz="4" w:space="0" w:color="231F20"/>
            </w:tcBorders>
          </w:tcPr>
          <w:p w14:paraId="0F9CCC4C"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0D563317" w14:textId="77777777" w:rsidR="006A5165" w:rsidRPr="00971076" w:rsidRDefault="006A5165" w:rsidP="000264AD">
            <w:pPr>
              <w:spacing w:before="60"/>
              <w:rPr>
                <w:rFonts w:ascii="Arial Narrow" w:hAnsi="Arial Narrow"/>
                <w:sz w:val="22"/>
                <w:szCs w:val="22"/>
              </w:rPr>
            </w:pPr>
          </w:p>
        </w:tc>
      </w:tr>
      <w:tr w:rsidR="006A5165" w:rsidRPr="00FA1C11" w14:paraId="52A1685F" w14:textId="77777777" w:rsidTr="000264AD">
        <w:trPr>
          <w:trHeight w:hRule="exact" w:val="432"/>
          <w:jc w:val="center"/>
        </w:trPr>
        <w:tc>
          <w:tcPr>
            <w:tcW w:w="6586" w:type="dxa"/>
            <w:tcBorders>
              <w:top w:val="single" w:sz="4" w:space="0" w:color="231F20"/>
              <w:left w:val="single" w:sz="4" w:space="0" w:color="231F20"/>
              <w:bottom w:val="single" w:sz="4" w:space="0" w:color="231F20"/>
              <w:right w:val="single" w:sz="4" w:space="0" w:color="231F20"/>
            </w:tcBorders>
          </w:tcPr>
          <w:p w14:paraId="7DA3E725"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 et horaire de tir (dynamitage)</w:t>
            </w:r>
          </w:p>
        </w:tc>
        <w:tc>
          <w:tcPr>
            <w:tcW w:w="1843" w:type="dxa"/>
            <w:tcBorders>
              <w:top w:val="single" w:sz="4" w:space="0" w:color="231F20"/>
              <w:left w:val="single" w:sz="4" w:space="0" w:color="231F20"/>
              <w:bottom w:val="single" w:sz="4" w:space="0" w:color="231F20"/>
              <w:right w:val="single" w:sz="4" w:space="0" w:color="231F20"/>
            </w:tcBorders>
          </w:tcPr>
          <w:p w14:paraId="13E76B08"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001DDA9" w14:textId="77777777" w:rsidR="006A5165" w:rsidRPr="00971076" w:rsidRDefault="006A5165" w:rsidP="000264AD">
            <w:pPr>
              <w:spacing w:before="60"/>
              <w:rPr>
                <w:rFonts w:ascii="Arial Narrow" w:hAnsi="Arial Narrow"/>
                <w:sz w:val="22"/>
                <w:szCs w:val="22"/>
              </w:rPr>
            </w:pPr>
          </w:p>
        </w:tc>
      </w:tr>
      <w:tr w:rsidR="006A5165" w:rsidRPr="00FA1C11" w14:paraId="47FC566B" w14:textId="77777777" w:rsidTr="000264AD">
        <w:trPr>
          <w:trHeight w:hRule="exact" w:val="432"/>
          <w:jc w:val="center"/>
        </w:trPr>
        <w:tc>
          <w:tcPr>
            <w:tcW w:w="6586" w:type="dxa"/>
            <w:tcBorders>
              <w:top w:val="single" w:sz="4" w:space="0" w:color="231F20"/>
              <w:left w:val="single" w:sz="4" w:space="0" w:color="231F20"/>
              <w:bottom w:val="single" w:sz="4" w:space="0" w:color="231F20"/>
              <w:right w:val="single" w:sz="4" w:space="0" w:color="231F20"/>
            </w:tcBorders>
          </w:tcPr>
          <w:p w14:paraId="152DE566"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Plans d’ouvrages provisoires</w:t>
            </w:r>
          </w:p>
        </w:tc>
        <w:tc>
          <w:tcPr>
            <w:tcW w:w="1843" w:type="dxa"/>
            <w:tcBorders>
              <w:top w:val="single" w:sz="4" w:space="0" w:color="231F20"/>
              <w:left w:val="single" w:sz="4" w:space="0" w:color="231F20"/>
              <w:bottom w:val="single" w:sz="4" w:space="0" w:color="231F20"/>
              <w:right w:val="single" w:sz="4" w:space="0" w:color="231F20"/>
            </w:tcBorders>
          </w:tcPr>
          <w:p w14:paraId="1CC62837"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79017542" w14:textId="77777777" w:rsidR="006A5165" w:rsidRPr="00971076" w:rsidRDefault="006A5165" w:rsidP="000264AD">
            <w:pPr>
              <w:spacing w:before="60"/>
              <w:rPr>
                <w:rFonts w:ascii="Arial Narrow" w:hAnsi="Arial Narrow"/>
                <w:sz w:val="22"/>
                <w:szCs w:val="22"/>
              </w:rPr>
            </w:pPr>
          </w:p>
        </w:tc>
      </w:tr>
      <w:tr w:rsidR="006A5165" w:rsidRPr="00FA1C11" w14:paraId="6BAB4FF7" w14:textId="77777777" w:rsidTr="000264AD">
        <w:trPr>
          <w:trHeight w:hRule="exact" w:val="424"/>
          <w:jc w:val="center"/>
        </w:trPr>
        <w:tc>
          <w:tcPr>
            <w:tcW w:w="6586" w:type="dxa"/>
            <w:tcBorders>
              <w:top w:val="single" w:sz="4" w:space="0" w:color="231F20"/>
              <w:left w:val="single" w:sz="4" w:space="0" w:color="231F20"/>
              <w:bottom w:val="single" w:sz="4" w:space="0" w:color="231F20"/>
              <w:right w:val="single" w:sz="4" w:space="0" w:color="231F20"/>
            </w:tcBorders>
          </w:tcPr>
          <w:p w14:paraId="368C2103"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Plans de circulation et signalisation des travaux</w:t>
            </w:r>
          </w:p>
        </w:tc>
        <w:tc>
          <w:tcPr>
            <w:tcW w:w="1843" w:type="dxa"/>
            <w:tcBorders>
              <w:top w:val="single" w:sz="4" w:space="0" w:color="231F20"/>
              <w:left w:val="single" w:sz="4" w:space="0" w:color="231F20"/>
              <w:bottom w:val="single" w:sz="4" w:space="0" w:color="231F20"/>
              <w:right w:val="single" w:sz="4" w:space="0" w:color="231F20"/>
            </w:tcBorders>
          </w:tcPr>
          <w:p w14:paraId="38DB3746"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CE44156" w14:textId="77777777" w:rsidR="006A5165" w:rsidRPr="00971076" w:rsidRDefault="006A5165" w:rsidP="000264AD">
            <w:pPr>
              <w:spacing w:before="60"/>
              <w:rPr>
                <w:rFonts w:ascii="Arial Narrow" w:hAnsi="Arial Narrow"/>
                <w:sz w:val="22"/>
                <w:szCs w:val="22"/>
              </w:rPr>
            </w:pPr>
          </w:p>
        </w:tc>
      </w:tr>
      <w:tr w:rsidR="006A5165" w:rsidRPr="00FA1C11" w14:paraId="2D0C23EC" w14:textId="77777777" w:rsidTr="000264AD">
        <w:trPr>
          <w:trHeight w:hRule="exact" w:val="415"/>
          <w:jc w:val="center"/>
        </w:trPr>
        <w:tc>
          <w:tcPr>
            <w:tcW w:w="6586" w:type="dxa"/>
            <w:tcBorders>
              <w:top w:val="single" w:sz="4" w:space="0" w:color="231F20"/>
              <w:left w:val="single" w:sz="4" w:space="0" w:color="231F20"/>
              <w:bottom w:val="single" w:sz="4" w:space="0" w:color="231F20"/>
              <w:right w:val="single" w:sz="4" w:space="0" w:color="231F20"/>
            </w:tcBorders>
          </w:tcPr>
          <w:p w14:paraId="26279AC3"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Plans et dessins d’atelier</w:t>
            </w:r>
          </w:p>
        </w:tc>
        <w:tc>
          <w:tcPr>
            <w:tcW w:w="1843" w:type="dxa"/>
            <w:tcBorders>
              <w:top w:val="single" w:sz="4" w:space="0" w:color="231F20"/>
              <w:left w:val="single" w:sz="4" w:space="0" w:color="231F20"/>
              <w:bottom w:val="single" w:sz="4" w:space="0" w:color="231F20"/>
              <w:right w:val="single" w:sz="4" w:space="0" w:color="231F20"/>
            </w:tcBorders>
          </w:tcPr>
          <w:p w14:paraId="5868F132"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4CF9FA82" w14:textId="77777777" w:rsidR="006A5165" w:rsidRPr="00971076" w:rsidRDefault="006A5165" w:rsidP="000264AD">
            <w:pPr>
              <w:spacing w:before="60"/>
              <w:rPr>
                <w:rFonts w:ascii="Arial Narrow" w:hAnsi="Arial Narrow"/>
                <w:sz w:val="22"/>
                <w:szCs w:val="22"/>
              </w:rPr>
            </w:pPr>
          </w:p>
        </w:tc>
      </w:tr>
      <w:tr w:rsidR="006A5165" w:rsidRPr="00FA1C11" w14:paraId="3734B514" w14:textId="77777777" w:rsidTr="000264AD">
        <w:trPr>
          <w:trHeight w:hRule="exact" w:val="431"/>
          <w:jc w:val="center"/>
        </w:trPr>
        <w:tc>
          <w:tcPr>
            <w:tcW w:w="6586" w:type="dxa"/>
            <w:tcBorders>
              <w:top w:val="single" w:sz="4" w:space="0" w:color="231F20"/>
              <w:left w:val="single" w:sz="4" w:space="0" w:color="231F20"/>
              <w:bottom w:val="single" w:sz="4" w:space="0" w:color="231F20"/>
              <w:right w:val="single" w:sz="4" w:space="0" w:color="231F20"/>
            </w:tcBorders>
          </w:tcPr>
          <w:p w14:paraId="45CACE47"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Plans et méthodes de travail</w:t>
            </w:r>
          </w:p>
        </w:tc>
        <w:tc>
          <w:tcPr>
            <w:tcW w:w="1843" w:type="dxa"/>
            <w:tcBorders>
              <w:top w:val="single" w:sz="4" w:space="0" w:color="231F20"/>
              <w:left w:val="single" w:sz="4" w:space="0" w:color="231F20"/>
              <w:bottom w:val="single" w:sz="4" w:space="0" w:color="231F20"/>
              <w:right w:val="single" w:sz="4" w:space="0" w:color="231F20"/>
            </w:tcBorders>
          </w:tcPr>
          <w:p w14:paraId="105866D1"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2A6D1E6B" w14:textId="77777777" w:rsidR="006A5165" w:rsidRPr="00971076" w:rsidRDefault="006A5165" w:rsidP="000264AD">
            <w:pPr>
              <w:spacing w:before="60"/>
              <w:rPr>
                <w:rFonts w:ascii="Arial Narrow" w:hAnsi="Arial Narrow"/>
                <w:sz w:val="22"/>
                <w:szCs w:val="22"/>
              </w:rPr>
            </w:pPr>
          </w:p>
        </w:tc>
      </w:tr>
      <w:tr w:rsidR="006A5165" w:rsidRPr="00FA1C11" w14:paraId="2853DA7B" w14:textId="77777777" w:rsidTr="000264AD">
        <w:trPr>
          <w:trHeight w:hRule="exact" w:val="686"/>
          <w:jc w:val="center"/>
        </w:trPr>
        <w:tc>
          <w:tcPr>
            <w:tcW w:w="6586" w:type="dxa"/>
            <w:tcBorders>
              <w:top w:val="single" w:sz="4" w:space="0" w:color="231F20"/>
              <w:left w:val="single" w:sz="4" w:space="0" w:color="231F20"/>
              <w:bottom w:val="single" w:sz="4" w:space="0" w:color="231F20"/>
              <w:right w:val="single" w:sz="4" w:space="0" w:color="231F20"/>
            </w:tcBorders>
          </w:tcPr>
          <w:p w14:paraId="7C13A1AB" w14:textId="77777777" w:rsidR="006A5165" w:rsidRPr="00971076" w:rsidRDefault="006A5165" w:rsidP="00D306F9">
            <w:pPr>
              <w:spacing w:before="60"/>
              <w:ind w:left="57" w:right="113"/>
              <w:jc w:val="both"/>
              <w:rPr>
                <w:rFonts w:ascii="Arial Narrow" w:hAnsi="Arial Narrow"/>
                <w:sz w:val="22"/>
                <w:szCs w:val="22"/>
              </w:rPr>
            </w:pPr>
            <w:r w:rsidRPr="00971076">
              <w:rPr>
                <w:rFonts w:ascii="Arial Narrow" w:hAnsi="Arial Narrow"/>
                <w:sz w:val="22"/>
                <w:szCs w:val="22"/>
              </w:rPr>
              <w:t>Plans de pose des armatures lorsque des changements y sont effectués par rapport aux bordereaux d’armature des plans</w:t>
            </w:r>
          </w:p>
        </w:tc>
        <w:tc>
          <w:tcPr>
            <w:tcW w:w="1843" w:type="dxa"/>
            <w:tcBorders>
              <w:top w:val="single" w:sz="4" w:space="0" w:color="231F20"/>
              <w:left w:val="single" w:sz="4" w:space="0" w:color="231F20"/>
              <w:bottom w:val="single" w:sz="4" w:space="0" w:color="231F20"/>
              <w:right w:val="single" w:sz="4" w:space="0" w:color="231F20"/>
            </w:tcBorders>
          </w:tcPr>
          <w:p w14:paraId="182E226C" w14:textId="77777777" w:rsidR="006A5165" w:rsidRPr="00971076" w:rsidRDefault="006A5165" w:rsidP="000264AD">
            <w:pPr>
              <w:spacing w:before="60"/>
              <w:rPr>
                <w:rFonts w:ascii="Arial Narrow" w:hAnsi="Arial Narrow"/>
                <w:sz w:val="22"/>
                <w:szCs w:val="22"/>
              </w:rPr>
            </w:pPr>
          </w:p>
        </w:tc>
        <w:tc>
          <w:tcPr>
            <w:tcW w:w="1935" w:type="dxa"/>
            <w:tcBorders>
              <w:top w:val="single" w:sz="4" w:space="0" w:color="231F20"/>
              <w:left w:val="single" w:sz="4" w:space="0" w:color="231F20"/>
              <w:bottom w:val="single" w:sz="4" w:space="0" w:color="231F20"/>
              <w:right w:val="single" w:sz="4" w:space="0" w:color="231F20"/>
            </w:tcBorders>
          </w:tcPr>
          <w:p w14:paraId="3CEB421B" w14:textId="77777777" w:rsidR="006A5165" w:rsidRPr="00971076" w:rsidRDefault="006A5165" w:rsidP="000264AD">
            <w:pPr>
              <w:spacing w:before="60"/>
              <w:rPr>
                <w:rFonts w:ascii="Arial Narrow" w:hAnsi="Arial Narrow"/>
                <w:sz w:val="22"/>
                <w:szCs w:val="22"/>
              </w:rPr>
            </w:pPr>
          </w:p>
        </w:tc>
      </w:tr>
    </w:tbl>
    <w:p w14:paraId="33F15DE7" w14:textId="77777777" w:rsidR="006A5165" w:rsidRPr="00C13413" w:rsidRDefault="00966C59" w:rsidP="00D306F9">
      <w:pPr>
        <w:spacing w:before="60"/>
        <w:ind w:left="57" w:right="113"/>
        <w:jc w:val="both"/>
        <w:rPr>
          <w:b/>
          <w:color w:val="231F20"/>
        </w:rPr>
      </w:pPr>
      <w:r>
        <w:rPr>
          <w:b/>
          <w:color w:val="231F20"/>
        </w:rPr>
        <w:t>*</w:t>
      </w:r>
      <w:r w:rsidR="006A5165" w:rsidRPr="00C13413">
        <w:rPr>
          <w:b/>
          <w:color w:val="231F20"/>
        </w:rPr>
        <w:t>Le tableau ci-dessus présente la liste non exhaustive des documents que l’entrepreneur doit fournir au surveillant pendant les travaux.</w:t>
      </w:r>
    </w:p>
    <w:p w14:paraId="4DAC29C1" w14:textId="77777777" w:rsidR="006A5165" w:rsidRPr="00C13413" w:rsidRDefault="006A5165" w:rsidP="00D306F9">
      <w:pPr>
        <w:spacing w:before="60"/>
        <w:ind w:left="57" w:right="113"/>
        <w:jc w:val="both"/>
        <w:rPr>
          <w:sz w:val="24"/>
        </w:rPr>
      </w:pPr>
    </w:p>
    <w:p w14:paraId="60CAABDA" w14:textId="77777777" w:rsidR="000B2E10" w:rsidRPr="00C13413" w:rsidRDefault="000B2E10" w:rsidP="00C13413">
      <w:pPr>
        <w:spacing w:before="120" w:after="120" w:line="360" w:lineRule="auto"/>
        <w:ind w:firstLine="142"/>
        <w:jc w:val="both"/>
        <w:rPr>
          <w:sz w:val="24"/>
        </w:rPr>
      </w:pPr>
    </w:p>
    <w:sectPr w:rsidR="000B2E10" w:rsidRPr="00C13413" w:rsidSect="00794D37">
      <w:headerReference w:type="default" r:id="rId19"/>
      <w:footerReference w:type="default" r:id="rId20"/>
      <w:pgSz w:w="12240" w:h="15840" w:code="1"/>
      <w:pgMar w:top="1799" w:right="720" w:bottom="720" w:left="72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C3E8" w14:textId="77777777" w:rsidR="00103323" w:rsidRDefault="00103323">
      <w:r>
        <w:separator/>
      </w:r>
    </w:p>
  </w:endnote>
  <w:endnote w:type="continuationSeparator" w:id="0">
    <w:p w14:paraId="39DE7C8C" w14:textId="77777777" w:rsidR="00103323" w:rsidRDefault="001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Chaloult_Demi_Gras">
    <w:panose1 w:val="00000400000000000000"/>
    <w:charset w:val="00"/>
    <w:family w:val="auto"/>
    <w:pitch w:val="variable"/>
    <w:sig w:usb0="00000083" w:usb1="00000000" w:usb2="00000000" w:usb3="00000000" w:csb0="00000009" w:csb1="00000000"/>
  </w:font>
  <w:font w:name="Humnst777 Lt BT">
    <w:altName w:val="Arial"/>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B83A" w14:textId="07322353" w:rsidR="00D306F9" w:rsidRDefault="00A15460">
    <w:pPr>
      <w:pStyle w:val="Pieddepage"/>
      <w:jc w:val="right"/>
    </w:pPr>
    <w:r>
      <w:rPr>
        <w:noProof/>
        <w:lang w:eastAsia="fr-CA"/>
      </w:rPr>
      <mc:AlternateContent>
        <mc:Choice Requires="wps">
          <w:drawing>
            <wp:anchor distT="0" distB="0" distL="114300" distR="114300" simplePos="0" relativeHeight="251657728" behindDoc="0" locked="0" layoutInCell="1" allowOverlap="1" wp14:anchorId="42A74EF0" wp14:editId="1AA6AC71">
              <wp:simplePos x="0" y="0"/>
              <wp:positionH relativeFrom="column">
                <wp:posOffset>133350</wp:posOffset>
              </wp:positionH>
              <wp:positionV relativeFrom="paragraph">
                <wp:posOffset>161925</wp:posOffset>
              </wp:positionV>
              <wp:extent cx="6753225" cy="0"/>
              <wp:effectExtent l="19050" t="1905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8698DDC">
            <v:shapetype id="_x0000_t32" coordsize="21600,21600" o:oned="t" filled="f" o:spt="32" path="m,l21600,21600e" w14:anchorId="7DD056F5">
              <v:path fillok="f" arrowok="t" o:connecttype="none"/>
              <o:lock v:ext="edit" shapetype="t"/>
            </v:shapetype>
            <v:shape id="AutoShape 9" style="position:absolute;margin-left:10.5pt;margin-top:12.75pt;width:53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"/>
          </w:pict>
        </mc:Fallback>
      </mc:AlternateContent>
    </w:r>
  </w:p>
  <w:p w14:paraId="72E7313B" w14:textId="77777777" w:rsidR="00D306F9" w:rsidRDefault="00D306F9">
    <w:pPr>
      <w:pStyle w:val="Pieddepage"/>
      <w:jc w:val="right"/>
    </w:pPr>
  </w:p>
  <w:p w14:paraId="2A588C10" w14:textId="77777777" w:rsidR="00D306F9" w:rsidRDefault="00D306F9">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noProof/>
      </w:rPr>
      <w:t>28</w:t>
    </w:r>
    <w:r>
      <w:rPr>
        <w:b/>
        <w:bCs/>
        <w:sz w:val="24"/>
      </w:rPr>
      <w:fldChar w:fldCharType="end"/>
    </w:r>
  </w:p>
  <w:p w14:paraId="2201FD62" w14:textId="77777777" w:rsidR="00D306F9" w:rsidRPr="0032232F" w:rsidRDefault="00D306F9" w:rsidP="002953BF">
    <w:pPr>
      <w:pStyle w:val="Pieddepage"/>
      <w:tabs>
        <w:tab w:val="clear" w:pos="4320"/>
        <w:tab w:val="left" w:pos="86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7" w:type="dxa"/>
      <w:jc w:val="center"/>
      <w:tblLayout w:type="fixed"/>
      <w:tblCellMar>
        <w:left w:w="0" w:type="dxa"/>
        <w:right w:w="0" w:type="dxa"/>
      </w:tblCellMar>
      <w:tblLook w:val="0000" w:firstRow="0" w:lastRow="0" w:firstColumn="0" w:lastColumn="0" w:noHBand="0" w:noVBand="0"/>
    </w:tblPr>
    <w:tblGrid>
      <w:gridCol w:w="5398"/>
      <w:gridCol w:w="5399"/>
    </w:tblGrid>
    <w:tr w:rsidR="00D306F9" w:rsidRPr="00446AB7" w14:paraId="6868162B" w14:textId="77777777" w:rsidTr="002921B5">
      <w:trPr>
        <w:trHeight w:hRule="exact" w:val="360"/>
        <w:jc w:val="center"/>
      </w:trPr>
      <w:tc>
        <w:tcPr>
          <w:tcW w:w="10797" w:type="dxa"/>
          <w:gridSpan w:val="2"/>
          <w:vAlign w:val="bottom"/>
        </w:tcPr>
        <w:p w14:paraId="69832D27" w14:textId="77777777" w:rsidR="00D306F9" w:rsidRPr="00446AB7" w:rsidRDefault="00D306F9" w:rsidP="00446AB7">
          <w:pPr>
            <w:pStyle w:val="Pieddepage"/>
            <w:rPr>
              <w:rFonts w:ascii="Chaloult_Demi_Gras" w:hAnsi="Chaloult_Demi_Gras"/>
              <w:sz w:val="16"/>
              <w:szCs w:val="16"/>
            </w:rPr>
          </w:pPr>
        </w:p>
      </w:tc>
    </w:tr>
    <w:tr w:rsidR="00D306F9" w:rsidRPr="00446AB7" w14:paraId="0F1F4D28" w14:textId="77777777" w:rsidTr="002921B5">
      <w:trPr>
        <w:trHeight w:hRule="exact" w:val="120"/>
        <w:jc w:val="center"/>
      </w:trPr>
      <w:tc>
        <w:tcPr>
          <w:tcW w:w="10797" w:type="dxa"/>
          <w:gridSpan w:val="2"/>
          <w:shd w:val="clear" w:color="auto" w:fill="000000"/>
          <w:vAlign w:val="center"/>
        </w:tcPr>
        <w:p w14:paraId="7C276A20" w14:textId="77777777" w:rsidR="00D306F9" w:rsidRPr="00446AB7" w:rsidRDefault="00D306F9" w:rsidP="00446AB7">
          <w:pPr>
            <w:pStyle w:val="Pieddepage"/>
            <w:rPr>
              <w:b/>
              <w:bCs/>
            </w:rPr>
          </w:pPr>
        </w:p>
      </w:tc>
    </w:tr>
    <w:tr w:rsidR="00D306F9" w:rsidRPr="00446AB7" w14:paraId="6B3162B2" w14:textId="77777777" w:rsidTr="00E324B1">
      <w:trPr>
        <w:trHeight w:hRule="exact" w:val="74"/>
        <w:jc w:val="center"/>
      </w:trPr>
      <w:tc>
        <w:tcPr>
          <w:tcW w:w="5398" w:type="dxa"/>
        </w:tcPr>
        <w:p w14:paraId="3EDFB100" w14:textId="77777777" w:rsidR="00D306F9" w:rsidRPr="00446AB7" w:rsidRDefault="00D306F9" w:rsidP="00F21CCB">
          <w:pPr>
            <w:pStyle w:val="Pieddepage"/>
            <w:rPr>
              <w:rFonts w:cs="Arial"/>
              <w:b/>
              <w:bCs/>
              <w:sz w:val="12"/>
              <w:szCs w:val="12"/>
            </w:rPr>
          </w:pPr>
        </w:p>
      </w:tc>
      <w:tc>
        <w:tcPr>
          <w:tcW w:w="5399" w:type="dxa"/>
        </w:tcPr>
        <w:p w14:paraId="2696330E" w14:textId="77777777" w:rsidR="00D306F9" w:rsidRPr="00446AB7" w:rsidRDefault="00D306F9" w:rsidP="00CD52F2">
          <w:pPr>
            <w:jc w:val="right"/>
            <w:rPr>
              <w:rFonts w:cs="Arial"/>
              <w:b/>
              <w:bCs/>
              <w:sz w:val="12"/>
              <w:szCs w:val="12"/>
            </w:rPr>
          </w:pPr>
        </w:p>
      </w:tc>
    </w:tr>
  </w:tbl>
  <w:p w14:paraId="60A432DC" w14:textId="77777777" w:rsidR="00D306F9" w:rsidRDefault="00D306F9" w:rsidP="003223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A65F" w14:textId="77777777" w:rsidR="00D306F9" w:rsidRDefault="00D306F9">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sidR="0018560D">
      <w:rPr>
        <w:b/>
        <w:bCs/>
        <w:noProof/>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18560D">
      <w:rPr>
        <w:b/>
        <w:bCs/>
        <w:noProof/>
      </w:rPr>
      <w:t>29</w:t>
    </w:r>
    <w:r>
      <w:rPr>
        <w:b/>
        <w:bCs/>
        <w:sz w:val="24"/>
      </w:rPr>
      <w:fldChar w:fldCharType="end"/>
    </w:r>
  </w:p>
  <w:p w14:paraId="712267CB" w14:textId="77777777" w:rsidR="00D306F9" w:rsidRPr="0032232F" w:rsidRDefault="00D306F9" w:rsidP="002953BF">
    <w:pPr>
      <w:pStyle w:val="Pieddepage"/>
      <w:tabs>
        <w:tab w:val="clear" w:pos="4320"/>
        <w:tab w:val="left"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4BB3" w14:textId="77777777" w:rsidR="00D306F9" w:rsidRDefault="00D306F9">
    <w:pPr>
      <w:pStyle w:val="Pieddepage"/>
      <w:jc w:val="right"/>
    </w:pPr>
    <w:r>
      <w:t>Annexe 1</w:t>
    </w:r>
  </w:p>
  <w:p w14:paraId="53E6DA7B" w14:textId="77777777" w:rsidR="00D306F9" w:rsidRDefault="00D306F9">
    <w:pPr>
      <w:pStyle w:val="Pieddepage"/>
      <w:jc w:val="right"/>
    </w:pPr>
  </w:p>
  <w:p w14:paraId="5A589353" w14:textId="77777777" w:rsidR="00D306F9" w:rsidRPr="0032232F" w:rsidRDefault="00D306F9" w:rsidP="002953BF">
    <w:pPr>
      <w:pStyle w:val="Pieddepage"/>
      <w:tabs>
        <w:tab w:val="clear" w:pos="4320"/>
        <w:tab w:val="lef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29F2" w14:textId="77777777" w:rsidR="00D306F9" w:rsidRDefault="00D306F9">
    <w:pPr>
      <w:pStyle w:val="Pieddepage"/>
      <w:jc w:val="right"/>
    </w:pPr>
    <w:r>
      <w:t>Annexe 2</w:t>
    </w:r>
  </w:p>
  <w:p w14:paraId="39C401DB" w14:textId="77777777" w:rsidR="00D306F9" w:rsidRPr="0032232F" w:rsidRDefault="00D306F9" w:rsidP="002953BF">
    <w:pPr>
      <w:pStyle w:val="Pieddepage"/>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7EB4" w14:textId="77777777" w:rsidR="00103323" w:rsidRDefault="00103323">
      <w:r>
        <w:separator/>
      </w:r>
    </w:p>
  </w:footnote>
  <w:footnote w:type="continuationSeparator" w:id="0">
    <w:p w14:paraId="7B6F858C" w14:textId="77777777" w:rsidR="00103323" w:rsidRDefault="001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000" w:firstRow="0" w:lastRow="0" w:firstColumn="0" w:lastColumn="0" w:noHBand="0" w:noVBand="0"/>
    </w:tblPr>
    <w:tblGrid>
      <w:gridCol w:w="10799"/>
    </w:tblGrid>
    <w:tr w:rsidR="00D306F9" w14:paraId="6D61D109" w14:textId="77777777" w:rsidTr="00DD757C">
      <w:trPr>
        <w:cantSplit/>
        <w:trHeight w:hRule="exact" w:val="520"/>
        <w:jc w:val="center"/>
      </w:trPr>
      <w:tc>
        <w:tcPr>
          <w:tcW w:w="10799" w:type="dxa"/>
        </w:tcPr>
        <w:p w14:paraId="4CD6F42A" w14:textId="77777777" w:rsidR="00D306F9" w:rsidRDefault="00D306F9" w:rsidP="00A73237">
          <w:pPr>
            <w:pStyle w:val="Titres"/>
            <w:spacing w:before="60" w:line="240" w:lineRule="auto"/>
            <w:ind w:left="120" w:right="0"/>
            <w:jc w:val="center"/>
            <w:rPr>
              <w:rFonts w:ascii="Chaloult_Cond_Demi_Gras" w:hAnsi="Chaloult_Cond_Demi_Gras"/>
              <w:b w:val="0"/>
              <w:bCs/>
              <w:sz w:val="28"/>
            </w:rPr>
          </w:pPr>
          <w:r>
            <w:rPr>
              <w:rFonts w:ascii="Chaloult_Cond_Demi_Gras" w:hAnsi="Chaloult_Cond_Demi_Gras" w:cs="Arial"/>
              <w:b w:val="0"/>
              <w:bCs/>
              <w:sz w:val="28"/>
            </w:rPr>
            <w:t xml:space="preserve">Exemple de </w:t>
          </w:r>
          <w:r w:rsidR="005C7B22">
            <w:rPr>
              <w:rFonts w:ascii="Chaloult_Cond_Demi_Gras" w:hAnsi="Chaloult_Cond_Demi_Gras" w:cs="Arial"/>
              <w:b w:val="0"/>
              <w:bCs/>
              <w:sz w:val="28"/>
            </w:rPr>
            <w:t>c</w:t>
          </w:r>
          <w:r>
            <w:rPr>
              <w:rFonts w:ascii="Chaloult_Cond_Demi_Gras" w:hAnsi="Chaloult_Cond_Demi_Gras" w:cs="Arial"/>
              <w:b w:val="0"/>
              <w:bCs/>
              <w:sz w:val="28"/>
            </w:rPr>
            <w:t xml:space="preserve">ompte rendu </w:t>
          </w:r>
          <w:r w:rsidR="005C7B22">
            <w:rPr>
              <w:rFonts w:ascii="Chaloult_Cond_Demi_Gras" w:hAnsi="Chaloult_Cond_Demi_Gras" w:cs="Arial"/>
              <w:b w:val="0"/>
              <w:bCs/>
              <w:sz w:val="28"/>
            </w:rPr>
            <w:t>–</w:t>
          </w:r>
          <w:r>
            <w:rPr>
              <w:rFonts w:ascii="Chaloult_Cond_Demi_Gras" w:hAnsi="Chaloult_Cond_Demi_Gras" w:cs="Arial"/>
              <w:b w:val="0"/>
              <w:bCs/>
              <w:sz w:val="28"/>
            </w:rPr>
            <w:t xml:space="preserve"> </w:t>
          </w:r>
          <w:r w:rsidR="005C7B22">
            <w:rPr>
              <w:rFonts w:ascii="Chaloult_Cond_Demi_Gras" w:hAnsi="Chaloult_Cond_Demi_Gras" w:cs="Arial"/>
              <w:b w:val="0"/>
              <w:bCs/>
              <w:sz w:val="28"/>
            </w:rPr>
            <w:t>Première r</w:t>
          </w:r>
          <w:r>
            <w:rPr>
              <w:rFonts w:ascii="Chaloult_Cond_Demi_Gras" w:hAnsi="Chaloult_Cond_Demi_Gras" w:cs="Arial"/>
              <w:b w:val="0"/>
              <w:bCs/>
              <w:sz w:val="28"/>
            </w:rPr>
            <w:t>éunion de chantier</w:t>
          </w:r>
        </w:p>
      </w:tc>
    </w:tr>
  </w:tbl>
  <w:p w14:paraId="5C9D480B" w14:textId="77777777" w:rsidR="00D306F9" w:rsidRDefault="00D306F9"/>
  <w:p w14:paraId="18E1BEEA" w14:textId="77777777" w:rsidR="00D306F9" w:rsidRDefault="00D306F9" w:rsidP="00E20A04">
    <w:pPr>
      <w:pStyle w:val="En-tte"/>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000" w:firstRow="0" w:lastRow="0" w:firstColumn="0" w:lastColumn="0" w:noHBand="0" w:noVBand="0"/>
    </w:tblPr>
    <w:tblGrid>
      <w:gridCol w:w="10799"/>
    </w:tblGrid>
    <w:tr w:rsidR="00D306F9" w14:paraId="1008ABF3" w14:textId="77777777" w:rsidTr="00DD757C">
      <w:trPr>
        <w:cantSplit/>
        <w:trHeight w:hRule="exact" w:val="520"/>
        <w:jc w:val="center"/>
      </w:trPr>
      <w:tc>
        <w:tcPr>
          <w:tcW w:w="10799" w:type="dxa"/>
          <w:tcBorders>
            <w:bottom w:val="nil"/>
          </w:tcBorders>
        </w:tcPr>
        <w:p w14:paraId="7560722A" w14:textId="77777777" w:rsidR="00D306F9" w:rsidRDefault="005C7B22" w:rsidP="00C738DA">
          <w:pPr>
            <w:pStyle w:val="Titres"/>
            <w:spacing w:before="60" w:line="240" w:lineRule="auto"/>
            <w:ind w:left="120" w:right="0"/>
            <w:jc w:val="center"/>
            <w:rPr>
              <w:rFonts w:ascii="Chaloult_Cond_Demi_Gras" w:hAnsi="Chaloult_Cond_Demi_Gras"/>
              <w:b w:val="0"/>
              <w:bCs/>
              <w:sz w:val="28"/>
            </w:rPr>
          </w:pPr>
          <w:r>
            <w:rPr>
              <w:rFonts w:ascii="Chaloult_Cond_Demi_Gras" w:hAnsi="Chaloult_Cond_Demi_Gras" w:cs="Arial"/>
              <w:b w:val="0"/>
              <w:bCs/>
              <w:sz w:val="28"/>
            </w:rPr>
            <w:t>Exemple de c</w:t>
          </w:r>
          <w:r w:rsidR="00D306F9">
            <w:rPr>
              <w:rFonts w:ascii="Chaloult_Cond_Demi_Gras" w:hAnsi="Chaloult_Cond_Demi_Gras" w:cs="Arial"/>
              <w:b w:val="0"/>
              <w:bCs/>
              <w:sz w:val="28"/>
            </w:rPr>
            <w:t xml:space="preserve">ompte rendu </w:t>
          </w:r>
          <w:r>
            <w:rPr>
              <w:rFonts w:ascii="Chaloult_Cond_Demi_Gras" w:hAnsi="Chaloult_Cond_Demi_Gras" w:cs="Arial"/>
              <w:b w:val="0"/>
              <w:bCs/>
              <w:sz w:val="28"/>
            </w:rPr>
            <w:t>–</w:t>
          </w:r>
          <w:r w:rsidR="00D306F9">
            <w:rPr>
              <w:rFonts w:ascii="Chaloult_Cond_Demi_Gras" w:hAnsi="Chaloult_Cond_Demi_Gras" w:cs="Arial"/>
              <w:b w:val="0"/>
              <w:bCs/>
              <w:sz w:val="28"/>
            </w:rPr>
            <w:t xml:space="preserve"> </w:t>
          </w:r>
          <w:r>
            <w:rPr>
              <w:rFonts w:ascii="Chaloult_Cond_Demi_Gras" w:hAnsi="Chaloult_Cond_Demi_Gras" w:cs="Arial"/>
              <w:b w:val="0"/>
              <w:bCs/>
              <w:sz w:val="28"/>
            </w:rPr>
            <w:t>Première r</w:t>
          </w:r>
          <w:r w:rsidR="00D306F9">
            <w:rPr>
              <w:rFonts w:ascii="Chaloult_Cond_Demi_Gras" w:hAnsi="Chaloult_Cond_Demi_Gras" w:cs="Arial"/>
              <w:b w:val="0"/>
              <w:bCs/>
              <w:sz w:val="28"/>
            </w:rPr>
            <w:t>éunion de chantier</w:t>
          </w:r>
        </w:p>
      </w:tc>
    </w:tr>
  </w:tbl>
  <w:p w14:paraId="37B931F7" w14:textId="77777777" w:rsidR="00D306F9" w:rsidRDefault="00D306F9" w:rsidP="00FF383E">
    <w:pPr>
      <w:pStyle w:val="En-tte"/>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081" w14:textId="77777777" w:rsidR="00D306F9" w:rsidRDefault="00D306F9" w:rsidP="009F2E2C">
    <w:pPr>
      <w:spacing w:before="120" w:after="120" w:line="360" w:lineRule="auto"/>
      <w:ind w:left="1418"/>
      <w:jc w:val="center"/>
      <w:rPr>
        <w:sz w:val="24"/>
      </w:rPr>
    </w:pPr>
    <w:r>
      <w:rPr>
        <w:sz w:val="24"/>
      </w:rPr>
      <w:t>LISTE DES DOCUMENTS FOURNIS À LA PREMIÈRE RÉUNION DE CHANTIER</w:t>
    </w:r>
  </w:p>
  <w:p w14:paraId="7023EAAF" w14:textId="77777777" w:rsidR="00D306F9" w:rsidRDefault="00D306F9" w:rsidP="00CA0CA2">
    <w:pPr>
      <w:spacing w:before="120" w:after="120" w:line="360" w:lineRule="auto"/>
      <w:jc w:val="center"/>
      <w:rPr>
        <w:sz w:val="24"/>
      </w:rPr>
    </w:pPr>
  </w:p>
  <w:p w14:paraId="2CEF254D" w14:textId="77777777" w:rsidR="00D306F9" w:rsidRDefault="00D306F9" w:rsidP="00CA0CA2">
    <w:pPr>
      <w:spacing w:before="120" w:after="120" w:line="360" w:lineRule="auto"/>
    </w:pPr>
    <w:r>
      <w:rPr>
        <w:sz w:val="24"/>
      </w:rPr>
      <w:t>N° d</w:t>
    </w:r>
    <w:r w:rsidRPr="00011C48">
      <w:rPr>
        <w:sz w:val="24"/>
      </w:rPr>
      <w:t xml:space="preserve">ossier </w:t>
    </w:r>
    <w:r>
      <w:rPr>
        <w:sz w:val="24"/>
      </w:rPr>
      <w:t xml:space="preserve">de l’entrepreneur </w:t>
    </w:r>
    <w:r w:rsidRPr="00011C48">
      <w:rPr>
        <w:sz w:val="24"/>
      </w:rPr>
      <w:t>:    </w:t>
    </w:r>
    <w:r>
      <w:rPr>
        <w:sz w:val="24"/>
      </w:rPr>
      <w:t>XXXX-XX-XXXX</w:t>
    </w:r>
  </w:p>
  <w:p w14:paraId="6D76B9D6" w14:textId="77777777" w:rsidR="00D306F9" w:rsidRDefault="00D306F9" w:rsidP="00E20A04">
    <w:pPr>
      <w:pStyle w:val="En-tte"/>
      <w:spacing w:line="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97E5" w14:textId="77777777" w:rsidR="00D306F9" w:rsidRDefault="00D306F9" w:rsidP="009F2E2C">
    <w:pPr>
      <w:spacing w:before="120" w:after="120" w:line="360" w:lineRule="auto"/>
      <w:ind w:left="1418"/>
      <w:jc w:val="center"/>
      <w:rPr>
        <w:sz w:val="24"/>
      </w:rPr>
    </w:pPr>
    <w:r>
      <w:rPr>
        <w:sz w:val="24"/>
      </w:rPr>
      <w:t>LISTE DES DOCUMENTS À FOURNIR PENDANT LES TRAVAUX</w:t>
    </w:r>
  </w:p>
  <w:p w14:paraId="41BE0355" w14:textId="77777777" w:rsidR="00D306F9" w:rsidRDefault="00D306F9" w:rsidP="00AE419A">
    <w:pPr>
      <w:spacing w:before="120" w:after="120" w:line="360" w:lineRule="auto"/>
      <w:jc w:val="center"/>
      <w:rPr>
        <w:sz w:val="24"/>
      </w:rPr>
    </w:pPr>
  </w:p>
  <w:p w14:paraId="3192B73C" w14:textId="77777777" w:rsidR="00D306F9" w:rsidRDefault="00D306F9" w:rsidP="00AE419A">
    <w:pPr>
      <w:spacing w:before="120" w:after="120" w:line="360" w:lineRule="auto"/>
    </w:pPr>
    <w:r>
      <w:rPr>
        <w:sz w:val="24"/>
      </w:rPr>
      <w:t>N° d</w:t>
    </w:r>
    <w:r w:rsidRPr="00011C48">
      <w:rPr>
        <w:sz w:val="24"/>
      </w:rPr>
      <w:t xml:space="preserve">ossier </w:t>
    </w:r>
    <w:r>
      <w:rPr>
        <w:sz w:val="24"/>
      </w:rPr>
      <w:t xml:space="preserve">de l’entrepreneur </w:t>
    </w:r>
    <w:r w:rsidRPr="00011C48">
      <w:rPr>
        <w:sz w:val="24"/>
      </w:rPr>
      <w:t>:    </w:t>
    </w:r>
    <w:r>
      <w:rPr>
        <w:sz w:val="24"/>
      </w:rPr>
      <w:t>XXXX-XX-XXXX</w:t>
    </w:r>
  </w:p>
  <w:p w14:paraId="648C4D17" w14:textId="77777777" w:rsidR="00D306F9" w:rsidRPr="00856EE3" w:rsidRDefault="00D306F9" w:rsidP="00856E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BFF"/>
    <w:multiLevelType w:val="hybridMultilevel"/>
    <w:tmpl w:val="C916EA3C"/>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 w15:restartNumberingAfterBreak="0">
    <w:nsid w:val="1A601579"/>
    <w:multiLevelType w:val="hybridMultilevel"/>
    <w:tmpl w:val="EFCAE2A0"/>
    <w:lvl w:ilvl="0" w:tplc="6F06BB8A">
      <w:start w:val="1"/>
      <w:numFmt w:val="bullet"/>
      <w:lvlText w:val=""/>
      <w:lvlJc w:val="left"/>
      <w:pPr>
        <w:ind w:left="720" w:hanging="360"/>
      </w:pPr>
      <w:rPr>
        <w:rFonts w:ascii="Symbol" w:hAnsi="Symbol" w:hint="default"/>
        <w:sz w:val="16"/>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A5546CF"/>
    <w:multiLevelType w:val="multilevel"/>
    <w:tmpl w:val="9B06A24A"/>
    <w:styleLink w:val="Style1"/>
    <w:lvl w:ilvl="0">
      <w:start w:val="1"/>
      <w:numFmt w:val="decimal"/>
      <w:lvlText w:val="1.%1."/>
      <w:lvlJc w:val="left"/>
      <w:pPr>
        <w:ind w:left="504" w:hanging="360"/>
      </w:pPr>
      <w:rPr>
        <w:rFonts w:hint="default"/>
        <w:b/>
      </w:rPr>
    </w:lvl>
    <w:lvl w:ilvl="1">
      <w:start w:val="1"/>
      <w:numFmt w:val="decimal"/>
      <w:lvlText w:val="1.%1.%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 w15:restartNumberingAfterBreak="0">
    <w:nsid w:val="39FD6868"/>
    <w:multiLevelType w:val="hybridMultilevel"/>
    <w:tmpl w:val="79A63902"/>
    <w:lvl w:ilvl="0" w:tplc="F3327A04">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E57060"/>
    <w:multiLevelType w:val="hybridMultilevel"/>
    <w:tmpl w:val="03EA863C"/>
    <w:name w:val="sujets12"/>
    <w:lvl w:ilvl="0" w:tplc="0C0C0001">
      <w:start w:val="1"/>
      <w:numFmt w:val="bullet"/>
      <w:lvlText w:val=""/>
      <w:lvlJc w:val="left"/>
      <w:pPr>
        <w:ind w:left="805" w:hanging="360"/>
      </w:pPr>
      <w:rPr>
        <w:rFonts w:ascii="Symbol" w:hAnsi="Symbol" w:hint="default"/>
      </w:rPr>
    </w:lvl>
    <w:lvl w:ilvl="1" w:tplc="0C0C0003" w:tentative="1">
      <w:start w:val="1"/>
      <w:numFmt w:val="bullet"/>
      <w:lvlText w:val="o"/>
      <w:lvlJc w:val="left"/>
      <w:pPr>
        <w:ind w:left="1525" w:hanging="360"/>
      </w:pPr>
      <w:rPr>
        <w:rFonts w:ascii="Courier New" w:hAnsi="Courier New" w:cs="Courier New" w:hint="default"/>
      </w:rPr>
    </w:lvl>
    <w:lvl w:ilvl="2" w:tplc="0C0C0005" w:tentative="1">
      <w:start w:val="1"/>
      <w:numFmt w:val="bullet"/>
      <w:lvlText w:val=""/>
      <w:lvlJc w:val="left"/>
      <w:pPr>
        <w:ind w:left="2245" w:hanging="360"/>
      </w:pPr>
      <w:rPr>
        <w:rFonts w:ascii="Wingdings" w:hAnsi="Wingdings" w:hint="default"/>
      </w:rPr>
    </w:lvl>
    <w:lvl w:ilvl="3" w:tplc="0C0C0001" w:tentative="1">
      <w:start w:val="1"/>
      <w:numFmt w:val="bullet"/>
      <w:lvlText w:val=""/>
      <w:lvlJc w:val="left"/>
      <w:pPr>
        <w:ind w:left="2965" w:hanging="360"/>
      </w:pPr>
      <w:rPr>
        <w:rFonts w:ascii="Symbol" w:hAnsi="Symbol" w:hint="default"/>
      </w:rPr>
    </w:lvl>
    <w:lvl w:ilvl="4" w:tplc="0C0C0003" w:tentative="1">
      <w:start w:val="1"/>
      <w:numFmt w:val="bullet"/>
      <w:lvlText w:val="o"/>
      <w:lvlJc w:val="left"/>
      <w:pPr>
        <w:ind w:left="3685" w:hanging="360"/>
      </w:pPr>
      <w:rPr>
        <w:rFonts w:ascii="Courier New" w:hAnsi="Courier New" w:cs="Courier New" w:hint="default"/>
      </w:rPr>
    </w:lvl>
    <w:lvl w:ilvl="5" w:tplc="0C0C0005" w:tentative="1">
      <w:start w:val="1"/>
      <w:numFmt w:val="bullet"/>
      <w:lvlText w:val=""/>
      <w:lvlJc w:val="left"/>
      <w:pPr>
        <w:ind w:left="4405" w:hanging="360"/>
      </w:pPr>
      <w:rPr>
        <w:rFonts w:ascii="Wingdings" w:hAnsi="Wingdings" w:hint="default"/>
      </w:rPr>
    </w:lvl>
    <w:lvl w:ilvl="6" w:tplc="0C0C0001" w:tentative="1">
      <w:start w:val="1"/>
      <w:numFmt w:val="bullet"/>
      <w:lvlText w:val=""/>
      <w:lvlJc w:val="left"/>
      <w:pPr>
        <w:ind w:left="5125" w:hanging="360"/>
      </w:pPr>
      <w:rPr>
        <w:rFonts w:ascii="Symbol" w:hAnsi="Symbol" w:hint="default"/>
      </w:rPr>
    </w:lvl>
    <w:lvl w:ilvl="7" w:tplc="0C0C0003" w:tentative="1">
      <w:start w:val="1"/>
      <w:numFmt w:val="bullet"/>
      <w:lvlText w:val="o"/>
      <w:lvlJc w:val="left"/>
      <w:pPr>
        <w:ind w:left="5845" w:hanging="360"/>
      </w:pPr>
      <w:rPr>
        <w:rFonts w:ascii="Courier New" w:hAnsi="Courier New" w:cs="Courier New" w:hint="default"/>
      </w:rPr>
    </w:lvl>
    <w:lvl w:ilvl="8" w:tplc="0C0C0005" w:tentative="1">
      <w:start w:val="1"/>
      <w:numFmt w:val="bullet"/>
      <w:lvlText w:val=""/>
      <w:lvlJc w:val="left"/>
      <w:pPr>
        <w:ind w:left="6565" w:hanging="360"/>
      </w:pPr>
      <w:rPr>
        <w:rFonts w:ascii="Wingdings" w:hAnsi="Wingdings" w:hint="default"/>
      </w:rPr>
    </w:lvl>
  </w:abstractNum>
  <w:abstractNum w:abstractNumId="5" w15:restartNumberingAfterBreak="0">
    <w:nsid w:val="4D5E5B34"/>
    <w:multiLevelType w:val="hybridMultilevel"/>
    <w:tmpl w:val="3F88D68C"/>
    <w:lvl w:ilvl="0" w:tplc="783C2682">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ED0378"/>
    <w:multiLevelType w:val="multilevel"/>
    <w:tmpl w:val="9B06A24A"/>
    <w:name w:val="sujets"/>
    <w:numStyleLink w:val="Style1"/>
  </w:abstractNum>
  <w:abstractNum w:abstractNumId="7" w15:restartNumberingAfterBreak="0">
    <w:nsid w:val="50033F53"/>
    <w:multiLevelType w:val="hybridMultilevel"/>
    <w:tmpl w:val="2F2051DA"/>
    <w:lvl w:ilvl="0" w:tplc="0C0C0001">
      <w:start w:val="1"/>
      <w:numFmt w:val="bullet"/>
      <w:lvlText w:val=""/>
      <w:lvlJc w:val="left"/>
      <w:pPr>
        <w:ind w:left="428" w:hanging="360"/>
      </w:pPr>
      <w:rPr>
        <w:rFonts w:ascii="Symbol" w:hAnsi="Symbol" w:hint="default"/>
      </w:rPr>
    </w:lvl>
    <w:lvl w:ilvl="1" w:tplc="0C0C0003" w:tentative="1">
      <w:start w:val="1"/>
      <w:numFmt w:val="bullet"/>
      <w:lvlText w:val="o"/>
      <w:lvlJc w:val="left"/>
      <w:pPr>
        <w:ind w:left="1148" w:hanging="360"/>
      </w:pPr>
      <w:rPr>
        <w:rFonts w:ascii="Courier New" w:hAnsi="Courier New" w:cs="Courier New" w:hint="default"/>
      </w:rPr>
    </w:lvl>
    <w:lvl w:ilvl="2" w:tplc="0C0C0005" w:tentative="1">
      <w:start w:val="1"/>
      <w:numFmt w:val="bullet"/>
      <w:lvlText w:val=""/>
      <w:lvlJc w:val="left"/>
      <w:pPr>
        <w:ind w:left="1868" w:hanging="360"/>
      </w:pPr>
      <w:rPr>
        <w:rFonts w:ascii="Wingdings" w:hAnsi="Wingdings" w:hint="default"/>
      </w:rPr>
    </w:lvl>
    <w:lvl w:ilvl="3" w:tplc="0C0C0001" w:tentative="1">
      <w:start w:val="1"/>
      <w:numFmt w:val="bullet"/>
      <w:lvlText w:val=""/>
      <w:lvlJc w:val="left"/>
      <w:pPr>
        <w:ind w:left="2588" w:hanging="360"/>
      </w:pPr>
      <w:rPr>
        <w:rFonts w:ascii="Symbol" w:hAnsi="Symbol" w:hint="default"/>
      </w:rPr>
    </w:lvl>
    <w:lvl w:ilvl="4" w:tplc="0C0C0003" w:tentative="1">
      <w:start w:val="1"/>
      <w:numFmt w:val="bullet"/>
      <w:lvlText w:val="o"/>
      <w:lvlJc w:val="left"/>
      <w:pPr>
        <w:ind w:left="3308" w:hanging="360"/>
      </w:pPr>
      <w:rPr>
        <w:rFonts w:ascii="Courier New" w:hAnsi="Courier New" w:cs="Courier New" w:hint="default"/>
      </w:rPr>
    </w:lvl>
    <w:lvl w:ilvl="5" w:tplc="0C0C0005" w:tentative="1">
      <w:start w:val="1"/>
      <w:numFmt w:val="bullet"/>
      <w:lvlText w:val=""/>
      <w:lvlJc w:val="left"/>
      <w:pPr>
        <w:ind w:left="4028" w:hanging="360"/>
      </w:pPr>
      <w:rPr>
        <w:rFonts w:ascii="Wingdings" w:hAnsi="Wingdings" w:hint="default"/>
      </w:rPr>
    </w:lvl>
    <w:lvl w:ilvl="6" w:tplc="0C0C0001" w:tentative="1">
      <w:start w:val="1"/>
      <w:numFmt w:val="bullet"/>
      <w:lvlText w:val=""/>
      <w:lvlJc w:val="left"/>
      <w:pPr>
        <w:ind w:left="4748" w:hanging="360"/>
      </w:pPr>
      <w:rPr>
        <w:rFonts w:ascii="Symbol" w:hAnsi="Symbol" w:hint="default"/>
      </w:rPr>
    </w:lvl>
    <w:lvl w:ilvl="7" w:tplc="0C0C0003" w:tentative="1">
      <w:start w:val="1"/>
      <w:numFmt w:val="bullet"/>
      <w:lvlText w:val="o"/>
      <w:lvlJc w:val="left"/>
      <w:pPr>
        <w:ind w:left="5468" w:hanging="360"/>
      </w:pPr>
      <w:rPr>
        <w:rFonts w:ascii="Courier New" w:hAnsi="Courier New" w:cs="Courier New" w:hint="default"/>
      </w:rPr>
    </w:lvl>
    <w:lvl w:ilvl="8" w:tplc="0C0C0005" w:tentative="1">
      <w:start w:val="1"/>
      <w:numFmt w:val="bullet"/>
      <w:lvlText w:val=""/>
      <w:lvlJc w:val="left"/>
      <w:pPr>
        <w:ind w:left="6188" w:hanging="360"/>
      </w:pPr>
      <w:rPr>
        <w:rFonts w:ascii="Wingdings" w:hAnsi="Wingdings" w:hint="default"/>
      </w:rPr>
    </w:lvl>
  </w:abstractNum>
  <w:abstractNum w:abstractNumId="8" w15:restartNumberingAfterBreak="0">
    <w:nsid w:val="51D81C5F"/>
    <w:multiLevelType w:val="hybridMultilevel"/>
    <w:tmpl w:val="390CF452"/>
    <w:lvl w:ilvl="0" w:tplc="1832B1E6">
      <w:start w:val="1"/>
      <w:numFmt w:val="bullet"/>
      <w:pStyle w:val="Puce2-2epalier"/>
      <w:lvlText w:val="▪"/>
      <w:lvlJc w:val="left"/>
      <w:pPr>
        <w:tabs>
          <w:tab w:val="num" w:pos="2304"/>
        </w:tabs>
        <w:ind w:left="2304" w:hanging="504"/>
      </w:pPr>
      <w:rPr>
        <w:rFonts w:ascii="Arial" w:hAnsi="Arial" w:hint="default"/>
        <w:sz w:val="16"/>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695D53CD"/>
    <w:multiLevelType w:val="multilevel"/>
    <w:tmpl w:val="F4C254D0"/>
    <w:name w:val="sujets1"/>
    <w:lvl w:ilvl="0">
      <w:start w:val="1"/>
      <w:numFmt w:val="decimal"/>
      <w:lvlText w:val="1.%1"/>
      <w:lvlJc w:val="left"/>
      <w:pPr>
        <w:ind w:left="504" w:hanging="447"/>
      </w:pPr>
      <w:rPr>
        <w:rFonts w:ascii="Arial" w:hAnsi="Arial" w:hint="default"/>
        <w:b/>
        <w:sz w:val="22"/>
      </w:rPr>
    </w:lvl>
    <w:lvl w:ilvl="1">
      <w:start w:val="1"/>
      <w:numFmt w:val="decimal"/>
      <w:lvlText w:val="1.%1.%2"/>
      <w:lvlJc w:val="left"/>
      <w:pPr>
        <w:ind w:left="0" w:firstLine="284"/>
      </w:pPr>
      <w:rPr>
        <w:rFonts w:hint="default"/>
        <w:b/>
        <w:i w:val="0"/>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num w:numId="1" w16cid:durableId="1868828069">
    <w:abstractNumId w:val="8"/>
  </w:num>
  <w:num w:numId="2" w16cid:durableId="334116594">
    <w:abstractNumId w:val="9"/>
  </w:num>
  <w:num w:numId="3" w16cid:durableId="843132333">
    <w:abstractNumId w:val="2"/>
  </w:num>
  <w:num w:numId="4" w16cid:durableId="1882786323">
    <w:abstractNumId w:val="4"/>
  </w:num>
  <w:num w:numId="5" w16cid:durableId="805515370">
    <w:abstractNumId w:val="5"/>
  </w:num>
  <w:num w:numId="6" w16cid:durableId="486167235">
    <w:abstractNumId w:val="1"/>
  </w:num>
  <w:num w:numId="7" w16cid:durableId="1509061567">
    <w:abstractNumId w:val="3"/>
  </w:num>
  <w:num w:numId="8" w16cid:durableId="1176841041">
    <w:abstractNumId w:val="0"/>
  </w:num>
  <w:num w:numId="9" w16cid:durableId="2603092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B5"/>
    <w:rsid w:val="0000042F"/>
    <w:rsid w:val="0000117E"/>
    <w:rsid w:val="000015C3"/>
    <w:rsid w:val="00001B9B"/>
    <w:rsid w:val="000034A0"/>
    <w:rsid w:val="00005A76"/>
    <w:rsid w:val="000063DE"/>
    <w:rsid w:val="00006EDD"/>
    <w:rsid w:val="00010622"/>
    <w:rsid w:val="00010AEC"/>
    <w:rsid w:val="00011C48"/>
    <w:rsid w:val="0001315A"/>
    <w:rsid w:val="00013BB9"/>
    <w:rsid w:val="00014592"/>
    <w:rsid w:val="00015D35"/>
    <w:rsid w:val="00015F36"/>
    <w:rsid w:val="00016891"/>
    <w:rsid w:val="00017D17"/>
    <w:rsid w:val="00024936"/>
    <w:rsid w:val="000264AD"/>
    <w:rsid w:val="0002752C"/>
    <w:rsid w:val="000313C0"/>
    <w:rsid w:val="000335DB"/>
    <w:rsid w:val="00033EA1"/>
    <w:rsid w:val="00035D57"/>
    <w:rsid w:val="0003720F"/>
    <w:rsid w:val="00040582"/>
    <w:rsid w:val="00040B9A"/>
    <w:rsid w:val="00042FC0"/>
    <w:rsid w:val="00043202"/>
    <w:rsid w:val="0004337C"/>
    <w:rsid w:val="00043904"/>
    <w:rsid w:val="00046DE2"/>
    <w:rsid w:val="00046FF1"/>
    <w:rsid w:val="00047D7A"/>
    <w:rsid w:val="0005103E"/>
    <w:rsid w:val="000511BD"/>
    <w:rsid w:val="00053B38"/>
    <w:rsid w:val="000542A6"/>
    <w:rsid w:val="000566B6"/>
    <w:rsid w:val="00056FCE"/>
    <w:rsid w:val="00057090"/>
    <w:rsid w:val="000574B5"/>
    <w:rsid w:val="00060C6D"/>
    <w:rsid w:val="0006147F"/>
    <w:rsid w:val="00062688"/>
    <w:rsid w:val="000654C8"/>
    <w:rsid w:val="00065CC9"/>
    <w:rsid w:val="00065D11"/>
    <w:rsid w:val="00066972"/>
    <w:rsid w:val="00066C55"/>
    <w:rsid w:val="000731DB"/>
    <w:rsid w:val="000737DC"/>
    <w:rsid w:val="0007439C"/>
    <w:rsid w:val="00074675"/>
    <w:rsid w:val="000756EF"/>
    <w:rsid w:val="00075E63"/>
    <w:rsid w:val="00076D45"/>
    <w:rsid w:val="0007736E"/>
    <w:rsid w:val="00077BE3"/>
    <w:rsid w:val="000809AA"/>
    <w:rsid w:val="00080C63"/>
    <w:rsid w:val="000815E1"/>
    <w:rsid w:val="0008197F"/>
    <w:rsid w:val="00081BD0"/>
    <w:rsid w:val="00083412"/>
    <w:rsid w:val="00083816"/>
    <w:rsid w:val="0008412D"/>
    <w:rsid w:val="00084980"/>
    <w:rsid w:val="0008524A"/>
    <w:rsid w:val="00085652"/>
    <w:rsid w:val="0008628C"/>
    <w:rsid w:val="00086F93"/>
    <w:rsid w:val="0009181B"/>
    <w:rsid w:val="00092842"/>
    <w:rsid w:val="0009382D"/>
    <w:rsid w:val="00094086"/>
    <w:rsid w:val="00094265"/>
    <w:rsid w:val="000949E7"/>
    <w:rsid w:val="00094A5B"/>
    <w:rsid w:val="00094AA3"/>
    <w:rsid w:val="00094BBC"/>
    <w:rsid w:val="000954AD"/>
    <w:rsid w:val="00095B33"/>
    <w:rsid w:val="000963EF"/>
    <w:rsid w:val="0009656E"/>
    <w:rsid w:val="000A1A7B"/>
    <w:rsid w:val="000A2045"/>
    <w:rsid w:val="000A2376"/>
    <w:rsid w:val="000A4C9F"/>
    <w:rsid w:val="000A5211"/>
    <w:rsid w:val="000A5297"/>
    <w:rsid w:val="000A56DF"/>
    <w:rsid w:val="000A584E"/>
    <w:rsid w:val="000A5AB9"/>
    <w:rsid w:val="000A5BB1"/>
    <w:rsid w:val="000A6F04"/>
    <w:rsid w:val="000A7193"/>
    <w:rsid w:val="000B0B94"/>
    <w:rsid w:val="000B129D"/>
    <w:rsid w:val="000B16E5"/>
    <w:rsid w:val="000B22E6"/>
    <w:rsid w:val="000B2E10"/>
    <w:rsid w:val="000B45FA"/>
    <w:rsid w:val="000B5B20"/>
    <w:rsid w:val="000B5E9E"/>
    <w:rsid w:val="000B6727"/>
    <w:rsid w:val="000B7FFE"/>
    <w:rsid w:val="000C0704"/>
    <w:rsid w:val="000C14C0"/>
    <w:rsid w:val="000C1908"/>
    <w:rsid w:val="000C1A5D"/>
    <w:rsid w:val="000C78EE"/>
    <w:rsid w:val="000C7B1B"/>
    <w:rsid w:val="000C7C90"/>
    <w:rsid w:val="000D1BAC"/>
    <w:rsid w:val="000D41E2"/>
    <w:rsid w:val="000D45FD"/>
    <w:rsid w:val="000D508E"/>
    <w:rsid w:val="000D6CDF"/>
    <w:rsid w:val="000D7251"/>
    <w:rsid w:val="000E0E17"/>
    <w:rsid w:val="000E19FE"/>
    <w:rsid w:val="000E1AB4"/>
    <w:rsid w:val="000E3398"/>
    <w:rsid w:val="000E3720"/>
    <w:rsid w:val="000E4067"/>
    <w:rsid w:val="000E6B72"/>
    <w:rsid w:val="000E789B"/>
    <w:rsid w:val="000E7936"/>
    <w:rsid w:val="000E7F48"/>
    <w:rsid w:val="000F0B6C"/>
    <w:rsid w:val="000F16E4"/>
    <w:rsid w:val="000F19B5"/>
    <w:rsid w:val="000F23F4"/>
    <w:rsid w:val="000F270D"/>
    <w:rsid w:val="000F2B5B"/>
    <w:rsid w:val="000F3296"/>
    <w:rsid w:val="000F34A8"/>
    <w:rsid w:val="000F3735"/>
    <w:rsid w:val="000F3F98"/>
    <w:rsid w:val="000F5337"/>
    <w:rsid w:val="000F6B9C"/>
    <w:rsid w:val="000F75C6"/>
    <w:rsid w:val="00100943"/>
    <w:rsid w:val="0010149A"/>
    <w:rsid w:val="0010223E"/>
    <w:rsid w:val="00102703"/>
    <w:rsid w:val="00103323"/>
    <w:rsid w:val="00106ABF"/>
    <w:rsid w:val="00106F2D"/>
    <w:rsid w:val="001107D8"/>
    <w:rsid w:val="00113241"/>
    <w:rsid w:val="00113BED"/>
    <w:rsid w:val="00114961"/>
    <w:rsid w:val="00114EBB"/>
    <w:rsid w:val="00115C5B"/>
    <w:rsid w:val="0011643A"/>
    <w:rsid w:val="001168C0"/>
    <w:rsid w:val="00121F03"/>
    <w:rsid w:val="0012481B"/>
    <w:rsid w:val="00124D2C"/>
    <w:rsid w:val="00125437"/>
    <w:rsid w:val="0012681D"/>
    <w:rsid w:val="0012719B"/>
    <w:rsid w:val="00127417"/>
    <w:rsid w:val="00127836"/>
    <w:rsid w:val="001304E5"/>
    <w:rsid w:val="00131AF8"/>
    <w:rsid w:val="00131AFD"/>
    <w:rsid w:val="001339A5"/>
    <w:rsid w:val="00133C9D"/>
    <w:rsid w:val="00134E49"/>
    <w:rsid w:val="00134ED3"/>
    <w:rsid w:val="00135C08"/>
    <w:rsid w:val="00137C7F"/>
    <w:rsid w:val="0014147C"/>
    <w:rsid w:val="00142D3F"/>
    <w:rsid w:val="00143FC7"/>
    <w:rsid w:val="001446FE"/>
    <w:rsid w:val="001450D6"/>
    <w:rsid w:val="00147D70"/>
    <w:rsid w:val="00150B0E"/>
    <w:rsid w:val="00152827"/>
    <w:rsid w:val="00153203"/>
    <w:rsid w:val="00153D2C"/>
    <w:rsid w:val="00154365"/>
    <w:rsid w:val="00154D0E"/>
    <w:rsid w:val="00164B15"/>
    <w:rsid w:val="00164CBD"/>
    <w:rsid w:val="00165DF3"/>
    <w:rsid w:val="001705C7"/>
    <w:rsid w:val="0017183E"/>
    <w:rsid w:val="0017222D"/>
    <w:rsid w:val="00172DAE"/>
    <w:rsid w:val="001737F0"/>
    <w:rsid w:val="00173CC6"/>
    <w:rsid w:val="00175D84"/>
    <w:rsid w:val="00177F2E"/>
    <w:rsid w:val="00180166"/>
    <w:rsid w:val="0018097A"/>
    <w:rsid w:val="001809F6"/>
    <w:rsid w:val="00182C48"/>
    <w:rsid w:val="00183773"/>
    <w:rsid w:val="0018560D"/>
    <w:rsid w:val="00185871"/>
    <w:rsid w:val="00186409"/>
    <w:rsid w:val="001865D3"/>
    <w:rsid w:val="00190C6E"/>
    <w:rsid w:val="0019286D"/>
    <w:rsid w:val="00192893"/>
    <w:rsid w:val="00192B96"/>
    <w:rsid w:val="00193CBD"/>
    <w:rsid w:val="001945C9"/>
    <w:rsid w:val="00194A61"/>
    <w:rsid w:val="0019560C"/>
    <w:rsid w:val="001961EB"/>
    <w:rsid w:val="00196383"/>
    <w:rsid w:val="00197203"/>
    <w:rsid w:val="001A1BE4"/>
    <w:rsid w:val="001A4C1C"/>
    <w:rsid w:val="001A54B9"/>
    <w:rsid w:val="001A5991"/>
    <w:rsid w:val="001A6591"/>
    <w:rsid w:val="001A7420"/>
    <w:rsid w:val="001B0A04"/>
    <w:rsid w:val="001B1746"/>
    <w:rsid w:val="001B2974"/>
    <w:rsid w:val="001C0737"/>
    <w:rsid w:val="001C0748"/>
    <w:rsid w:val="001C39D5"/>
    <w:rsid w:val="001C6122"/>
    <w:rsid w:val="001C76AD"/>
    <w:rsid w:val="001C785E"/>
    <w:rsid w:val="001D08D5"/>
    <w:rsid w:val="001D12E6"/>
    <w:rsid w:val="001D140A"/>
    <w:rsid w:val="001D1A97"/>
    <w:rsid w:val="001D21F4"/>
    <w:rsid w:val="001D5E20"/>
    <w:rsid w:val="001D6400"/>
    <w:rsid w:val="001E026E"/>
    <w:rsid w:val="001E084D"/>
    <w:rsid w:val="001E0B34"/>
    <w:rsid w:val="001E0D94"/>
    <w:rsid w:val="001E3766"/>
    <w:rsid w:val="001E5391"/>
    <w:rsid w:val="001E7759"/>
    <w:rsid w:val="001E7DE9"/>
    <w:rsid w:val="001F06C1"/>
    <w:rsid w:val="001F0BA3"/>
    <w:rsid w:val="001F0FD3"/>
    <w:rsid w:val="001F2907"/>
    <w:rsid w:val="001F29AA"/>
    <w:rsid w:val="001F39EE"/>
    <w:rsid w:val="001F401A"/>
    <w:rsid w:val="001F4EE9"/>
    <w:rsid w:val="001F5038"/>
    <w:rsid w:val="001F5FB6"/>
    <w:rsid w:val="001F6A72"/>
    <w:rsid w:val="001F6B12"/>
    <w:rsid w:val="001F7707"/>
    <w:rsid w:val="001F774D"/>
    <w:rsid w:val="00200222"/>
    <w:rsid w:val="0020760F"/>
    <w:rsid w:val="002117D0"/>
    <w:rsid w:val="002126BC"/>
    <w:rsid w:val="00212F4C"/>
    <w:rsid w:val="00214140"/>
    <w:rsid w:val="00214C6A"/>
    <w:rsid w:val="002154D4"/>
    <w:rsid w:val="00215539"/>
    <w:rsid w:val="0022074D"/>
    <w:rsid w:val="00222B6B"/>
    <w:rsid w:val="00224373"/>
    <w:rsid w:val="002261A3"/>
    <w:rsid w:val="00230063"/>
    <w:rsid w:val="00231683"/>
    <w:rsid w:val="00232470"/>
    <w:rsid w:val="002333AF"/>
    <w:rsid w:val="00236C40"/>
    <w:rsid w:val="00236C69"/>
    <w:rsid w:val="00236E01"/>
    <w:rsid w:val="002373B2"/>
    <w:rsid w:val="002373F8"/>
    <w:rsid w:val="00240151"/>
    <w:rsid w:val="002407CA"/>
    <w:rsid w:val="0024097D"/>
    <w:rsid w:val="00240F85"/>
    <w:rsid w:val="002410D9"/>
    <w:rsid w:val="0024664F"/>
    <w:rsid w:val="00247134"/>
    <w:rsid w:val="00247507"/>
    <w:rsid w:val="00250F8E"/>
    <w:rsid w:val="00251916"/>
    <w:rsid w:val="00252679"/>
    <w:rsid w:val="0025376B"/>
    <w:rsid w:val="002538FC"/>
    <w:rsid w:val="002547D8"/>
    <w:rsid w:val="00254937"/>
    <w:rsid w:val="00255872"/>
    <w:rsid w:val="002601DF"/>
    <w:rsid w:val="00262EDE"/>
    <w:rsid w:val="0026365F"/>
    <w:rsid w:val="00263FB7"/>
    <w:rsid w:val="00267189"/>
    <w:rsid w:val="002676C9"/>
    <w:rsid w:val="002702AF"/>
    <w:rsid w:val="00272967"/>
    <w:rsid w:val="00272DE1"/>
    <w:rsid w:val="00273F82"/>
    <w:rsid w:val="002745D1"/>
    <w:rsid w:val="00275A6E"/>
    <w:rsid w:val="002773FB"/>
    <w:rsid w:val="002809EE"/>
    <w:rsid w:val="00284B43"/>
    <w:rsid w:val="00285EC3"/>
    <w:rsid w:val="00290E7D"/>
    <w:rsid w:val="0029211D"/>
    <w:rsid w:val="002921B5"/>
    <w:rsid w:val="002953BF"/>
    <w:rsid w:val="002A1A34"/>
    <w:rsid w:val="002A41C1"/>
    <w:rsid w:val="002A4890"/>
    <w:rsid w:val="002A5381"/>
    <w:rsid w:val="002A7771"/>
    <w:rsid w:val="002B0244"/>
    <w:rsid w:val="002B0950"/>
    <w:rsid w:val="002B161E"/>
    <w:rsid w:val="002B180F"/>
    <w:rsid w:val="002B2313"/>
    <w:rsid w:val="002B51E7"/>
    <w:rsid w:val="002B5CB5"/>
    <w:rsid w:val="002B6D7E"/>
    <w:rsid w:val="002C01AC"/>
    <w:rsid w:val="002C0505"/>
    <w:rsid w:val="002C4F49"/>
    <w:rsid w:val="002D44A8"/>
    <w:rsid w:val="002D49EB"/>
    <w:rsid w:val="002D4B24"/>
    <w:rsid w:val="002D5DA8"/>
    <w:rsid w:val="002D65DF"/>
    <w:rsid w:val="002D6E19"/>
    <w:rsid w:val="002D78A2"/>
    <w:rsid w:val="002E0041"/>
    <w:rsid w:val="002E02FF"/>
    <w:rsid w:val="002E1519"/>
    <w:rsid w:val="002E2626"/>
    <w:rsid w:val="002E3E15"/>
    <w:rsid w:val="002E3F5A"/>
    <w:rsid w:val="002E437B"/>
    <w:rsid w:val="002E4892"/>
    <w:rsid w:val="002E54F2"/>
    <w:rsid w:val="002E5ADB"/>
    <w:rsid w:val="002F1134"/>
    <w:rsid w:val="002F21CA"/>
    <w:rsid w:val="002F22DC"/>
    <w:rsid w:val="002F2EFD"/>
    <w:rsid w:val="002F3910"/>
    <w:rsid w:val="002F5A9E"/>
    <w:rsid w:val="002F6700"/>
    <w:rsid w:val="003003F3"/>
    <w:rsid w:val="00300F76"/>
    <w:rsid w:val="0030159B"/>
    <w:rsid w:val="00301A7D"/>
    <w:rsid w:val="00302C4E"/>
    <w:rsid w:val="00303816"/>
    <w:rsid w:val="00307C20"/>
    <w:rsid w:val="00310A3F"/>
    <w:rsid w:val="00310A41"/>
    <w:rsid w:val="00310D85"/>
    <w:rsid w:val="00311718"/>
    <w:rsid w:val="003131BB"/>
    <w:rsid w:val="0031390E"/>
    <w:rsid w:val="0031684B"/>
    <w:rsid w:val="0031729F"/>
    <w:rsid w:val="0032128C"/>
    <w:rsid w:val="0032232F"/>
    <w:rsid w:val="00324871"/>
    <w:rsid w:val="00332A19"/>
    <w:rsid w:val="00332DDB"/>
    <w:rsid w:val="003339FF"/>
    <w:rsid w:val="0033586B"/>
    <w:rsid w:val="0033634E"/>
    <w:rsid w:val="00337261"/>
    <w:rsid w:val="00340E02"/>
    <w:rsid w:val="00342145"/>
    <w:rsid w:val="003438DD"/>
    <w:rsid w:val="00343930"/>
    <w:rsid w:val="0034541B"/>
    <w:rsid w:val="00345914"/>
    <w:rsid w:val="003468B8"/>
    <w:rsid w:val="0035055C"/>
    <w:rsid w:val="00350AFF"/>
    <w:rsid w:val="00351899"/>
    <w:rsid w:val="0035257F"/>
    <w:rsid w:val="00354334"/>
    <w:rsid w:val="00355207"/>
    <w:rsid w:val="0035602C"/>
    <w:rsid w:val="00357398"/>
    <w:rsid w:val="00357F4A"/>
    <w:rsid w:val="00361D12"/>
    <w:rsid w:val="003620C4"/>
    <w:rsid w:val="0036313E"/>
    <w:rsid w:val="00364251"/>
    <w:rsid w:val="00365915"/>
    <w:rsid w:val="00366BED"/>
    <w:rsid w:val="003676F5"/>
    <w:rsid w:val="00367721"/>
    <w:rsid w:val="00370FDE"/>
    <w:rsid w:val="0037131F"/>
    <w:rsid w:val="00372D87"/>
    <w:rsid w:val="003730CC"/>
    <w:rsid w:val="003747F2"/>
    <w:rsid w:val="00376C0E"/>
    <w:rsid w:val="0038081B"/>
    <w:rsid w:val="00380CF5"/>
    <w:rsid w:val="003818B2"/>
    <w:rsid w:val="00383531"/>
    <w:rsid w:val="00383930"/>
    <w:rsid w:val="00384383"/>
    <w:rsid w:val="003902C5"/>
    <w:rsid w:val="003904EA"/>
    <w:rsid w:val="00391271"/>
    <w:rsid w:val="003919AA"/>
    <w:rsid w:val="00391DC7"/>
    <w:rsid w:val="0039489A"/>
    <w:rsid w:val="003949F5"/>
    <w:rsid w:val="00394EEF"/>
    <w:rsid w:val="00397645"/>
    <w:rsid w:val="003977C8"/>
    <w:rsid w:val="00397B35"/>
    <w:rsid w:val="00397EA4"/>
    <w:rsid w:val="003A1E8D"/>
    <w:rsid w:val="003A2A41"/>
    <w:rsid w:val="003A2E70"/>
    <w:rsid w:val="003A323A"/>
    <w:rsid w:val="003A3C81"/>
    <w:rsid w:val="003A4682"/>
    <w:rsid w:val="003A5CEE"/>
    <w:rsid w:val="003A6ACC"/>
    <w:rsid w:val="003A6B4C"/>
    <w:rsid w:val="003A7629"/>
    <w:rsid w:val="003A7AE4"/>
    <w:rsid w:val="003B1388"/>
    <w:rsid w:val="003B1821"/>
    <w:rsid w:val="003B1FDD"/>
    <w:rsid w:val="003B2AD9"/>
    <w:rsid w:val="003B47D5"/>
    <w:rsid w:val="003B7BC7"/>
    <w:rsid w:val="003B7EC5"/>
    <w:rsid w:val="003C01EB"/>
    <w:rsid w:val="003C0C5B"/>
    <w:rsid w:val="003C1965"/>
    <w:rsid w:val="003C1F59"/>
    <w:rsid w:val="003C31FE"/>
    <w:rsid w:val="003C32A5"/>
    <w:rsid w:val="003C4C0F"/>
    <w:rsid w:val="003C4C86"/>
    <w:rsid w:val="003C4D0C"/>
    <w:rsid w:val="003C599E"/>
    <w:rsid w:val="003D0871"/>
    <w:rsid w:val="003D177F"/>
    <w:rsid w:val="003D3D84"/>
    <w:rsid w:val="003D5CAF"/>
    <w:rsid w:val="003D5DFB"/>
    <w:rsid w:val="003D6D40"/>
    <w:rsid w:val="003E1D2D"/>
    <w:rsid w:val="003E3BF7"/>
    <w:rsid w:val="003E43EF"/>
    <w:rsid w:val="003E5403"/>
    <w:rsid w:val="003E5C27"/>
    <w:rsid w:val="003E7556"/>
    <w:rsid w:val="003F0E8C"/>
    <w:rsid w:val="003F10D4"/>
    <w:rsid w:val="003F34E3"/>
    <w:rsid w:val="003F47E9"/>
    <w:rsid w:val="003F4D5C"/>
    <w:rsid w:val="003F4F0C"/>
    <w:rsid w:val="003F607F"/>
    <w:rsid w:val="003F7DD1"/>
    <w:rsid w:val="00400121"/>
    <w:rsid w:val="00400B68"/>
    <w:rsid w:val="00404CCD"/>
    <w:rsid w:val="00407829"/>
    <w:rsid w:val="00407D30"/>
    <w:rsid w:val="00410557"/>
    <w:rsid w:val="004107FF"/>
    <w:rsid w:val="00411015"/>
    <w:rsid w:val="00411770"/>
    <w:rsid w:val="00412641"/>
    <w:rsid w:val="00413E76"/>
    <w:rsid w:val="00415389"/>
    <w:rsid w:val="00415689"/>
    <w:rsid w:val="004168C9"/>
    <w:rsid w:val="00421F44"/>
    <w:rsid w:val="00422031"/>
    <w:rsid w:val="00422A8D"/>
    <w:rsid w:val="0042363F"/>
    <w:rsid w:val="0042389C"/>
    <w:rsid w:val="00424B03"/>
    <w:rsid w:val="00424FC4"/>
    <w:rsid w:val="00427643"/>
    <w:rsid w:val="0043016F"/>
    <w:rsid w:val="00430A99"/>
    <w:rsid w:val="00432904"/>
    <w:rsid w:val="004339F7"/>
    <w:rsid w:val="004419F0"/>
    <w:rsid w:val="00443E57"/>
    <w:rsid w:val="00444557"/>
    <w:rsid w:val="00444F32"/>
    <w:rsid w:val="00446023"/>
    <w:rsid w:val="0044602F"/>
    <w:rsid w:val="00446325"/>
    <w:rsid w:val="00446AB7"/>
    <w:rsid w:val="0044753C"/>
    <w:rsid w:val="0045266A"/>
    <w:rsid w:val="00452A4C"/>
    <w:rsid w:val="00452DDA"/>
    <w:rsid w:val="00453A70"/>
    <w:rsid w:val="004541A6"/>
    <w:rsid w:val="00457263"/>
    <w:rsid w:val="004579CB"/>
    <w:rsid w:val="00460CAC"/>
    <w:rsid w:val="00460EBB"/>
    <w:rsid w:val="0046146C"/>
    <w:rsid w:val="004620F7"/>
    <w:rsid w:val="004626CB"/>
    <w:rsid w:val="00464D74"/>
    <w:rsid w:val="00465D2D"/>
    <w:rsid w:val="00466E61"/>
    <w:rsid w:val="00471CB9"/>
    <w:rsid w:val="00472753"/>
    <w:rsid w:val="00473D6E"/>
    <w:rsid w:val="00474B15"/>
    <w:rsid w:val="004762E1"/>
    <w:rsid w:val="004766E1"/>
    <w:rsid w:val="0047742A"/>
    <w:rsid w:val="00477FCC"/>
    <w:rsid w:val="00481F76"/>
    <w:rsid w:val="00483183"/>
    <w:rsid w:val="00483B40"/>
    <w:rsid w:val="00484A94"/>
    <w:rsid w:val="00486384"/>
    <w:rsid w:val="00487ECD"/>
    <w:rsid w:val="004907B4"/>
    <w:rsid w:val="004909F9"/>
    <w:rsid w:val="004967AD"/>
    <w:rsid w:val="004A0718"/>
    <w:rsid w:val="004A1E49"/>
    <w:rsid w:val="004A2838"/>
    <w:rsid w:val="004A2C1F"/>
    <w:rsid w:val="004A715A"/>
    <w:rsid w:val="004B217D"/>
    <w:rsid w:val="004B4EA2"/>
    <w:rsid w:val="004B502D"/>
    <w:rsid w:val="004B5404"/>
    <w:rsid w:val="004B59A4"/>
    <w:rsid w:val="004B5D8E"/>
    <w:rsid w:val="004B6E7B"/>
    <w:rsid w:val="004B7901"/>
    <w:rsid w:val="004C3444"/>
    <w:rsid w:val="004C3A65"/>
    <w:rsid w:val="004C4321"/>
    <w:rsid w:val="004C4638"/>
    <w:rsid w:val="004C5BF4"/>
    <w:rsid w:val="004C6A56"/>
    <w:rsid w:val="004D1C40"/>
    <w:rsid w:val="004D24F7"/>
    <w:rsid w:val="004D2538"/>
    <w:rsid w:val="004D2714"/>
    <w:rsid w:val="004D2867"/>
    <w:rsid w:val="004D374B"/>
    <w:rsid w:val="004D5C1B"/>
    <w:rsid w:val="004D7EBC"/>
    <w:rsid w:val="004E0821"/>
    <w:rsid w:val="004E1624"/>
    <w:rsid w:val="004E1738"/>
    <w:rsid w:val="004E2021"/>
    <w:rsid w:val="004E411A"/>
    <w:rsid w:val="004E4CDC"/>
    <w:rsid w:val="004E525A"/>
    <w:rsid w:val="004E5DC2"/>
    <w:rsid w:val="004E6245"/>
    <w:rsid w:val="004E6494"/>
    <w:rsid w:val="004E77CA"/>
    <w:rsid w:val="004E7AC1"/>
    <w:rsid w:val="004E7C5D"/>
    <w:rsid w:val="004E7E27"/>
    <w:rsid w:val="004F083F"/>
    <w:rsid w:val="004F355F"/>
    <w:rsid w:val="004F4657"/>
    <w:rsid w:val="004F5142"/>
    <w:rsid w:val="004F5DB5"/>
    <w:rsid w:val="004F65AA"/>
    <w:rsid w:val="004F7342"/>
    <w:rsid w:val="004F75AC"/>
    <w:rsid w:val="0050120C"/>
    <w:rsid w:val="0050214F"/>
    <w:rsid w:val="005021D6"/>
    <w:rsid w:val="005026A7"/>
    <w:rsid w:val="00503366"/>
    <w:rsid w:val="0050356C"/>
    <w:rsid w:val="0050378D"/>
    <w:rsid w:val="00503ECD"/>
    <w:rsid w:val="0050606E"/>
    <w:rsid w:val="005079C1"/>
    <w:rsid w:val="00510472"/>
    <w:rsid w:val="00510C77"/>
    <w:rsid w:val="00511663"/>
    <w:rsid w:val="005144BB"/>
    <w:rsid w:val="005147AA"/>
    <w:rsid w:val="00514DAE"/>
    <w:rsid w:val="00515831"/>
    <w:rsid w:val="0051597D"/>
    <w:rsid w:val="0051597E"/>
    <w:rsid w:val="00515CBD"/>
    <w:rsid w:val="00520B98"/>
    <w:rsid w:val="00522356"/>
    <w:rsid w:val="00522B2C"/>
    <w:rsid w:val="00522E40"/>
    <w:rsid w:val="005240A9"/>
    <w:rsid w:val="005252BE"/>
    <w:rsid w:val="00525C46"/>
    <w:rsid w:val="005272C2"/>
    <w:rsid w:val="00527D35"/>
    <w:rsid w:val="005326AD"/>
    <w:rsid w:val="00534D24"/>
    <w:rsid w:val="0053675D"/>
    <w:rsid w:val="005370B8"/>
    <w:rsid w:val="005416FE"/>
    <w:rsid w:val="0054264D"/>
    <w:rsid w:val="00542CDC"/>
    <w:rsid w:val="00543277"/>
    <w:rsid w:val="0054367A"/>
    <w:rsid w:val="00544B2F"/>
    <w:rsid w:val="00545CFA"/>
    <w:rsid w:val="005502EB"/>
    <w:rsid w:val="00552494"/>
    <w:rsid w:val="005534E1"/>
    <w:rsid w:val="00553556"/>
    <w:rsid w:val="00553901"/>
    <w:rsid w:val="00553967"/>
    <w:rsid w:val="00553FB8"/>
    <w:rsid w:val="0055554A"/>
    <w:rsid w:val="005568AF"/>
    <w:rsid w:val="00557C16"/>
    <w:rsid w:val="00557CF5"/>
    <w:rsid w:val="00563965"/>
    <w:rsid w:val="00570B80"/>
    <w:rsid w:val="005712EA"/>
    <w:rsid w:val="0057492A"/>
    <w:rsid w:val="0057595E"/>
    <w:rsid w:val="00575CF5"/>
    <w:rsid w:val="00575D80"/>
    <w:rsid w:val="005800DF"/>
    <w:rsid w:val="00580397"/>
    <w:rsid w:val="00584926"/>
    <w:rsid w:val="0058576F"/>
    <w:rsid w:val="005871BF"/>
    <w:rsid w:val="00590236"/>
    <w:rsid w:val="00590A09"/>
    <w:rsid w:val="00592767"/>
    <w:rsid w:val="00594E03"/>
    <w:rsid w:val="005959FC"/>
    <w:rsid w:val="00597A3F"/>
    <w:rsid w:val="00597CE4"/>
    <w:rsid w:val="00597D80"/>
    <w:rsid w:val="005A05C2"/>
    <w:rsid w:val="005A4668"/>
    <w:rsid w:val="005A4800"/>
    <w:rsid w:val="005A6913"/>
    <w:rsid w:val="005B0EF2"/>
    <w:rsid w:val="005B2DE1"/>
    <w:rsid w:val="005B5893"/>
    <w:rsid w:val="005B642A"/>
    <w:rsid w:val="005C2D82"/>
    <w:rsid w:val="005C2DC8"/>
    <w:rsid w:val="005C4489"/>
    <w:rsid w:val="005C46CF"/>
    <w:rsid w:val="005C7150"/>
    <w:rsid w:val="005C71EA"/>
    <w:rsid w:val="005C7B22"/>
    <w:rsid w:val="005D249E"/>
    <w:rsid w:val="005D3254"/>
    <w:rsid w:val="005D4C28"/>
    <w:rsid w:val="005D696F"/>
    <w:rsid w:val="005D72CF"/>
    <w:rsid w:val="005D7847"/>
    <w:rsid w:val="005E32A7"/>
    <w:rsid w:val="005E5851"/>
    <w:rsid w:val="005E683F"/>
    <w:rsid w:val="005F188F"/>
    <w:rsid w:val="005F2937"/>
    <w:rsid w:val="005F33CD"/>
    <w:rsid w:val="005F34DE"/>
    <w:rsid w:val="005F3CFD"/>
    <w:rsid w:val="005F4198"/>
    <w:rsid w:val="005F675E"/>
    <w:rsid w:val="005F6C2E"/>
    <w:rsid w:val="005F6EDB"/>
    <w:rsid w:val="005F733C"/>
    <w:rsid w:val="00601479"/>
    <w:rsid w:val="00602C83"/>
    <w:rsid w:val="00602E77"/>
    <w:rsid w:val="00603ACA"/>
    <w:rsid w:val="00603B73"/>
    <w:rsid w:val="00604B19"/>
    <w:rsid w:val="0060536C"/>
    <w:rsid w:val="00605948"/>
    <w:rsid w:val="00605C2C"/>
    <w:rsid w:val="00606742"/>
    <w:rsid w:val="006108DD"/>
    <w:rsid w:val="006116CB"/>
    <w:rsid w:val="006143E1"/>
    <w:rsid w:val="00614909"/>
    <w:rsid w:val="00615B00"/>
    <w:rsid w:val="00616AF4"/>
    <w:rsid w:val="00617500"/>
    <w:rsid w:val="00617766"/>
    <w:rsid w:val="00617D0B"/>
    <w:rsid w:val="006219B7"/>
    <w:rsid w:val="00621B69"/>
    <w:rsid w:val="006223B5"/>
    <w:rsid w:val="00622C6F"/>
    <w:rsid w:val="00623D6C"/>
    <w:rsid w:val="0062497E"/>
    <w:rsid w:val="00624A2C"/>
    <w:rsid w:val="00624E98"/>
    <w:rsid w:val="00625B94"/>
    <w:rsid w:val="00626E83"/>
    <w:rsid w:val="0063062F"/>
    <w:rsid w:val="00631141"/>
    <w:rsid w:val="00631CB3"/>
    <w:rsid w:val="00632943"/>
    <w:rsid w:val="00633D6A"/>
    <w:rsid w:val="00634035"/>
    <w:rsid w:val="006354BD"/>
    <w:rsid w:val="00635F09"/>
    <w:rsid w:val="0064015C"/>
    <w:rsid w:val="006409F8"/>
    <w:rsid w:val="00641546"/>
    <w:rsid w:val="00642745"/>
    <w:rsid w:val="0064574F"/>
    <w:rsid w:val="00645BFF"/>
    <w:rsid w:val="0065058D"/>
    <w:rsid w:val="00650E09"/>
    <w:rsid w:val="00652477"/>
    <w:rsid w:val="00653D27"/>
    <w:rsid w:val="00653D60"/>
    <w:rsid w:val="00654085"/>
    <w:rsid w:val="00657200"/>
    <w:rsid w:val="00660031"/>
    <w:rsid w:val="00660239"/>
    <w:rsid w:val="00660B3C"/>
    <w:rsid w:val="00661E16"/>
    <w:rsid w:val="00664394"/>
    <w:rsid w:val="0066509C"/>
    <w:rsid w:val="006651E8"/>
    <w:rsid w:val="006659D5"/>
    <w:rsid w:val="00666367"/>
    <w:rsid w:val="006677AE"/>
    <w:rsid w:val="00670717"/>
    <w:rsid w:val="006717A3"/>
    <w:rsid w:val="00671BEF"/>
    <w:rsid w:val="00673521"/>
    <w:rsid w:val="006741C2"/>
    <w:rsid w:val="006746CD"/>
    <w:rsid w:val="0067473D"/>
    <w:rsid w:val="0067511F"/>
    <w:rsid w:val="00675666"/>
    <w:rsid w:val="00676FAC"/>
    <w:rsid w:val="00680C51"/>
    <w:rsid w:val="006818BC"/>
    <w:rsid w:val="0068212C"/>
    <w:rsid w:val="00684067"/>
    <w:rsid w:val="006843EC"/>
    <w:rsid w:val="00684D59"/>
    <w:rsid w:val="00684F6E"/>
    <w:rsid w:val="00685626"/>
    <w:rsid w:val="00685661"/>
    <w:rsid w:val="006857DF"/>
    <w:rsid w:val="006878C4"/>
    <w:rsid w:val="00687F19"/>
    <w:rsid w:val="00690D4C"/>
    <w:rsid w:val="00691AD7"/>
    <w:rsid w:val="00692FEB"/>
    <w:rsid w:val="00694A40"/>
    <w:rsid w:val="0069618C"/>
    <w:rsid w:val="0069626E"/>
    <w:rsid w:val="006A1847"/>
    <w:rsid w:val="006A5165"/>
    <w:rsid w:val="006A6456"/>
    <w:rsid w:val="006A782F"/>
    <w:rsid w:val="006B1004"/>
    <w:rsid w:val="006B1355"/>
    <w:rsid w:val="006B27A8"/>
    <w:rsid w:val="006B2C4A"/>
    <w:rsid w:val="006B2FFB"/>
    <w:rsid w:val="006B3913"/>
    <w:rsid w:val="006B62FA"/>
    <w:rsid w:val="006B73ED"/>
    <w:rsid w:val="006C0492"/>
    <w:rsid w:val="006C17E9"/>
    <w:rsid w:val="006C19AE"/>
    <w:rsid w:val="006C5819"/>
    <w:rsid w:val="006C584E"/>
    <w:rsid w:val="006C7710"/>
    <w:rsid w:val="006C795C"/>
    <w:rsid w:val="006D0272"/>
    <w:rsid w:val="006D2566"/>
    <w:rsid w:val="006D3563"/>
    <w:rsid w:val="006D723C"/>
    <w:rsid w:val="006E0F2B"/>
    <w:rsid w:val="006E152C"/>
    <w:rsid w:val="006E1F28"/>
    <w:rsid w:val="006E2C43"/>
    <w:rsid w:val="006E4A22"/>
    <w:rsid w:val="006E5A62"/>
    <w:rsid w:val="006E669F"/>
    <w:rsid w:val="006F0028"/>
    <w:rsid w:val="006F0965"/>
    <w:rsid w:val="006F1059"/>
    <w:rsid w:val="006F1596"/>
    <w:rsid w:val="006F2630"/>
    <w:rsid w:val="006F2EE0"/>
    <w:rsid w:val="006F356B"/>
    <w:rsid w:val="006F3758"/>
    <w:rsid w:val="006F3C91"/>
    <w:rsid w:val="006F57F8"/>
    <w:rsid w:val="006F7222"/>
    <w:rsid w:val="006F734D"/>
    <w:rsid w:val="00703B37"/>
    <w:rsid w:val="00705476"/>
    <w:rsid w:val="007103FD"/>
    <w:rsid w:val="007112D5"/>
    <w:rsid w:val="0071288F"/>
    <w:rsid w:val="0071307C"/>
    <w:rsid w:val="00713CCE"/>
    <w:rsid w:val="0071486F"/>
    <w:rsid w:val="00715192"/>
    <w:rsid w:val="007178D6"/>
    <w:rsid w:val="0072120F"/>
    <w:rsid w:val="007217A2"/>
    <w:rsid w:val="00721A6A"/>
    <w:rsid w:val="00722D5A"/>
    <w:rsid w:val="00723051"/>
    <w:rsid w:val="007246D1"/>
    <w:rsid w:val="0072504C"/>
    <w:rsid w:val="007254DA"/>
    <w:rsid w:val="00725C11"/>
    <w:rsid w:val="00727E5E"/>
    <w:rsid w:val="007301B6"/>
    <w:rsid w:val="00731122"/>
    <w:rsid w:val="007311A3"/>
    <w:rsid w:val="00731BB8"/>
    <w:rsid w:val="00732665"/>
    <w:rsid w:val="00733737"/>
    <w:rsid w:val="007337CD"/>
    <w:rsid w:val="00733DC6"/>
    <w:rsid w:val="0073534C"/>
    <w:rsid w:val="0073579B"/>
    <w:rsid w:val="00735961"/>
    <w:rsid w:val="00736ACA"/>
    <w:rsid w:val="00737447"/>
    <w:rsid w:val="00740399"/>
    <w:rsid w:val="00740427"/>
    <w:rsid w:val="00742400"/>
    <w:rsid w:val="007431DB"/>
    <w:rsid w:val="007436EA"/>
    <w:rsid w:val="00743EC0"/>
    <w:rsid w:val="0074491A"/>
    <w:rsid w:val="00744F27"/>
    <w:rsid w:val="007458AD"/>
    <w:rsid w:val="00745A8A"/>
    <w:rsid w:val="00745D90"/>
    <w:rsid w:val="00747489"/>
    <w:rsid w:val="00747C80"/>
    <w:rsid w:val="007515BE"/>
    <w:rsid w:val="00752104"/>
    <w:rsid w:val="00753296"/>
    <w:rsid w:val="00753539"/>
    <w:rsid w:val="00753CFF"/>
    <w:rsid w:val="00755871"/>
    <w:rsid w:val="0075687F"/>
    <w:rsid w:val="00756FD1"/>
    <w:rsid w:val="00757EEF"/>
    <w:rsid w:val="0076162D"/>
    <w:rsid w:val="00761FDD"/>
    <w:rsid w:val="00762255"/>
    <w:rsid w:val="007628F2"/>
    <w:rsid w:val="0076304E"/>
    <w:rsid w:val="007637E4"/>
    <w:rsid w:val="00763DF3"/>
    <w:rsid w:val="00764A1E"/>
    <w:rsid w:val="00764ADE"/>
    <w:rsid w:val="007659BA"/>
    <w:rsid w:val="00765B41"/>
    <w:rsid w:val="00765BA2"/>
    <w:rsid w:val="00766854"/>
    <w:rsid w:val="00771E57"/>
    <w:rsid w:val="00771FD1"/>
    <w:rsid w:val="00772AE9"/>
    <w:rsid w:val="0077642B"/>
    <w:rsid w:val="00776CB0"/>
    <w:rsid w:val="00777509"/>
    <w:rsid w:val="007807AB"/>
    <w:rsid w:val="00780C47"/>
    <w:rsid w:val="00780CA0"/>
    <w:rsid w:val="00780F17"/>
    <w:rsid w:val="007817A6"/>
    <w:rsid w:val="007828CB"/>
    <w:rsid w:val="00782B52"/>
    <w:rsid w:val="007844A1"/>
    <w:rsid w:val="00785958"/>
    <w:rsid w:val="00786FBF"/>
    <w:rsid w:val="00787762"/>
    <w:rsid w:val="00787AA0"/>
    <w:rsid w:val="00791CE4"/>
    <w:rsid w:val="00794D37"/>
    <w:rsid w:val="00795FD7"/>
    <w:rsid w:val="007966AD"/>
    <w:rsid w:val="00797AAF"/>
    <w:rsid w:val="007A05A6"/>
    <w:rsid w:val="007A0D56"/>
    <w:rsid w:val="007A2441"/>
    <w:rsid w:val="007A3CA6"/>
    <w:rsid w:val="007A4732"/>
    <w:rsid w:val="007A6317"/>
    <w:rsid w:val="007A6988"/>
    <w:rsid w:val="007B0839"/>
    <w:rsid w:val="007B3798"/>
    <w:rsid w:val="007B3E43"/>
    <w:rsid w:val="007B5017"/>
    <w:rsid w:val="007B5C9D"/>
    <w:rsid w:val="007B611C"/>
    <w:rsid w:val="007B6C56"/>
    <w:rsid w:val="007B7912"/>
    <w:rsid w:val="007C1D95"/>
    <w:rsid w:val="007C207A"/>
    <w:rsid w:val="007C43D6"/>
    <w:rsid w:val="007C4E39"/>
    <w:rsid w:val="007C5114"/>
    <w:rsid w:val="007C7656"/>
    <w:rsid w:val="007D2D13"/>
    <w:rsid w:val="007D3026"/>
    <w:rsid w:val="007D3803"/>
    <w:rsid w:val="007D477A"/>
    <w:rsid w:val="007D4825"/>
    <w:rsid w:val="007D6309"/>
    <w:rsid w:val="007D696B"/>
    <w:rsid w:val="007E0449"/>
    <w:rsid w:val="007E0C9C"/>
    <w:rsid w:val="007E14D9"/>
    <w:rsid w:val="007E2BB6"/>
    <w:rsid w:val="007E2CEF"/>
    <w:rsid w:val="007E322C"/>
    <w:rsid w:val="007E347B"/>
    <w:rsid w:val="007E6F16"/>
    <w:rsid w:val="007E78A9"/>
    <w:rsid w:val="007F14A6"/>
    <w:rsid w:val="007F1A89"/>
    <w:rsid w:val="007F2EE0"/>
    <w:rsid w:val="007F306A"/>
    <w:rsid w:val="007F36DB"/>
    <w:rsid w:val="007F3E0D"/>
    <w:rsid w:val="007F4696"/>
    <w:rsid w:val="007F6A06"/>
    <w:rsid w:val="00802FBA"/>
    <w:rsid w:val="00804EB8"/>
    <w:rsid w:val="008060CA"/>
    <w:rsid w:val="00806158"/>
    <w:rsid w:val="00806DFB"/>
    <w:rsid w:val="00807C79"/>
    <w:rsid w:val="00807D68"/>
    <w:rsid w:val="0081055D"/>
    <w:rsid w:val="00810BB4"/>
    <w:rsid w:val="00811083"/>
    <w:rsid w:val="0081162D"/>
    <w:rsid w:val="00811DBF"/>
    <w:rsid w:val="0081312A"/>
    <w:rsid w:val="008144BA"/>
    <w:rsid w:val="008146DD"/>
    <w:rsid w:val="00814C18"/>
    <w:rsid w:val="00815250"/>
    <w:rsid w:val="008166F0"/>
    <w:rsid w:val="0082195E"/>
    <w:rsid w:val="008219B7"/>
    <w:rsid w:val="00823A2C"/>
    <w:rsid w:val="00823F1A"/>
    <w:rsid w:val="0082414C"/>
    <w:rsid w:val="008247CD"/>
    <w:rsid w:val="00824C2C"/>
    <w:rsid w:val="008253C7"/>
    <w:rsid w:val="008257BD"/>
    <w:rsid w:val="00825CDB"/>
    <w:rsid w:val="0082626A"/>
    <w:rsid w:val="00826F2B"/>
    <w:rsid w:val="00830E65"/>
    <w:rsid w:val="00831FFB"/>
    <w:rsid w:val="00832C5E"/>
    <w:rsid w:val="0083365A"/>
    <w:rsid w:val="00833E69"/>
    <w:rsid w:val="008370F0"/>
    <w:rsid w:val="0084171C"/>
    <w:rsid w:val="008417F0"/>
    <w:rsid w:val="00841CDD"/>
    <w:rsid w:val="00843908"/>
    <w:rsid w:val="00843C5D"/>
    <w:rsid w:val="00843CBA"/>
    <w:rsid w:val="00843E92"/>
    <w:rsid w:val="00844F12"/>
    <w:rsid w:val="00845190"/>
    <w:rsid w:val="00845D30"/>
    <w:rsid w:val="00846540"/>
    <w:rsid w:val="00846B3A"/>
    <w:rsid w:val="00846B6C"/>
    <w:rsid w:val="00846CCF"/>
    <w:rsid w:val="00851E2B"/>
    <w:rsid w:val="008533EF"/>
    <w:rsid w:val="00854A7D"/>
    <w:rsid w:val="00854FB8"/>
    <w:rsid w:val="00855269"/>
    <w:rsid w:val="00856D5C"/>
    <w:rsid w:val="00856EE3"/>
    <w:rsid w:val="008571AB"/>
    <w:rsid w:val="008572F6"/>
    <w:rsid w:val="008578B0"/>
    <w:rsid w:val="00857DBC"/>
    <w:rsid w:val="00860AC8"/>
    <w:rsid w:val="00860F34"/>
    <w:rsid w:val="00861A85"/>
    <w:rsid w:val="00861C29"/>
    <w:rsid w:val="00866CD7"/>
    <w:rsid w:val="00867603"/>
    <w:rsid w:val="00867EB7"/>
    <w:rsid w:val="0087065E"/>
    <w:rsid w:val="00870B62"/>
    <w:rsid w:val="00871FC8"/>
    <w:rsid w:val="008720E2"/>
    <w:rsid w:val="008777F4"/>
    <w:rsid w:val="0088081F"/>
    <w:rsid w:val="0088176B"/>
    <w:rsid w:val="008825D3"/>
    <w:rsid w:val="00882865"/>
    <w:rsid w:val="00883DC3"/>
    <w:rsid w:val="008863DD"/>
    <w:rsid w:val="008872B5"/>
    <w:rsid w:val="00890898"/>
    <w:rsid w:val="00891290"/>
    <w:rsid w:val="0089134B"/>
    <w:rsid w:val="008914BF"/>
    <w:rsid w:val="00892C28"/>
    <w:rsid w:val="008A28E1"/>
    <w:rsid w:val="008A328C"/>
    <w:rsid w:val="008A356D"/>
    <w:rsid w:val="008A4224"/>
    <w:rsid w:val="008A43F5"/>
    <w:rsid w:val="008A491F"/>
    <w:rsid w:val="008A4B9F"/>
    <w:rsid w:val="008A6A47"/>
    <w:rsid w:val="008A75F9"/>
    <w:rsid w:val="008A79BA"/>
    <w:rsid w:val="008B0C11"/>
    <w:rsid w:val="008B1551"/>
    <w:rsid w:val="008B386D"/>
    <w:rsid w:val="008B3F46"/>
    <w:rsid w:val="008B4C03"/>
    <w:rsid w:val="008B4C7E"/>
    <w:rsid w:val="008B527F"/>
    <w:rsid w:val="008B5A47"/>
    <w:rsid w:val="008B64A3"/>
    <w:rsid w:val="008B6AE2"/>
    <w:rsid w:val="008C0B65"/>
    <w:rsid w:val="008C1945"/>
    <w:rsid w:val="008C230F"/>
    <w:rsid w:val="008C2AC6"/>
    <w:rsid w:val="008C32E7"/>
    <w:rsid w:val="008C35E3"/>
    <w:rsid w:val="008C3602"/>
    <w:rsid w:val="008C3A5F"/>
    <w:rsid w:val="008C7528"/>
    <w:rsid w:val="008D19BC"/>
    <w:rsid w:val="008D19E8"/>
    <w:rsid w:val="008D1BB7"/>
    <w:rsid w:val="008D28FE"/>
    <w:rsid w:val="008D330F"/>
    <w:rsid w:val="008D48C6"/>
    <w:rsid w:val="008D4AB7"/>
    <w:rsid w:val="008D5085"/>
    <w:rsid w:val="008D61E9"/>
    <w:rsid w:val="008D6F65"/>
    <w:rsid w:val="008D7598"/>
    <w:rsid w:val="008D77C3"/>
    <w:rsid w:val="008E0524"/>
    <w:rsid w:val="008E0688"/>
    <w:rsid w:val="008E0EFE"/>
    <w:rsid w:val="008E14AD"/>
    <w:rsid w:val="008E1680"/>
    <w:rsid w:val="008E25E1"/>
    <w:rsid w:val="008E2A24"/>
    <w:rsid w:val="008E413D"/>
    <w:rsid w:val="008E439F"/>
    <w:rsid w:val="008E5BEB"/>
    <w:rsid w:val="008E764B"/>
    <w:rsid w:val="008F0025"/>
    <w:rsid w:val="008F10C5"/>
    <w:rsid w:val="008F3F78"/>
    <w:rsid w:val="008F532B"/>
    <w:rsid w:val="008F5E61"/>
    <w:rsid w:val="008F5EAD"/>
    <w:rsid w:val="008F6370"/>
    <w:rsid w:val="008F67F1"/>
    <w:rsid w:val="008F6B9E"/>
    <w:rsid w:val="008F7494"/>
    <w:rsid w:val="0090121F"/>
    <w:rsid w:val="0090148D"/>
    <w:rsid w:val="00901D5D"/>
    <w:rsid w:val="00902542"/>
    <w:rsid w:val="0090341E"/>
    <w:rsid w:val="00903572"/>
    <w:rsid w:val="00903633"/>
    <w:rsid w:val="00903BD0"/>
    <w:rsid w:val="009044BB"/>
    <w:rsid w:val="0090522D"/>
    <w:rsid w:val="009053DC"/>
    <w:rsid w:val="00906859"/>
    <w:rsid w:val="00907378"/>
    <w:rsid w:val="009077F7"/>
    <w:rsid w:val="00911DD2"/>
    <w:rsid w:val="00912609"/>
    <w:rsid w:val="00914A98"/>
    <w:rsid w:val="00914E15"/>
    <w:rsid w:val="00917EF5"/>
    <w:rsid w:val="00917F6B"/>
    <w:rsid w:val="00920824"/>
    <w:rsid w:val="009214A3"/>
    <w:rsid w:val="009222AB"/>
    <w:rsid w:val="009223AA"/>
    <w:rsid w:val="009231D4"/>
    <w:rsid w:val="0092394D"/>
    <w:rsid w:val="00924A7D"/>
    <w:rsid w:val="00924AE3"/>
    <w:rsid w:val="009266F8"/>
    <w:rsid w:val="0092725A"/>
    <w:rsid w:val="00930CA2"/>
    <w:rsid w:val="00930F59"/>
    <w:rsid w:val="009313D5"/>
    <w:rsid w:val="00932228"/>
    <w:rsid w:val="00932840"/>
    <w:rsid w:val="00933597"/>
    <w:rsid w:val="00933E5D"/>
    <w:rsid w:val="00934390"/>
    <w:rsid w:val="009350F6"/>
    <w:rsid w:val="0093585F"/>
    <w:rsid w:val="00937055"/>
    <w:rsid w:val="00937799"/>
    <w:rsid w:val="00940421"/>
    <w:rsid w:val="00940C93"/>
    <w:rsid w:val="00941C12"/>
    <w:rsid w:val="0094209B"/>
    <w:rsid w:val="0094401A"/>
    <w:rsid w:val="00946311"/>
    <w:rsid w:val="009503E8"/>
    <w:rsid w:val="009511A3"/>
    <w:rsid w:val="00951343"/>
    <w:rsid w:val="00951638"/>
    <w:rsid w:val="0095183D"/>
    <w:rsid w:val="00952CD4"/>
    <w:rsid w:val="00953844"/>
    <w:rsid w:val="0095416B"/>
    <w:rsid w:val="00956742"/>
    <w:rsid w:val="00956CE7"/>
    <w:rsid w:val="0096093D"/>
    <w:rsid w:val="0096183E"/>
    <w:rsid w:val="009625DC"/>
    <w:rsid w:val="0096415E"/>
    <w:rsid w:val="00964C40"/>
    <w:rsid w:val="00964F9A"/>
    <w:rsid w:val="00966C59"/>
    <w:rsid w:val="009677B8"/>
    <w:rsid w:val="00970B96"/>
    <w:rsid w:val="009722B4"/>
    <w:rsid w:val="00972C7B"/>
    <w:rsid w:val="00975B04"/>
    <w:rsid w:val="00975E15"/>
    <w:rsid w:val="009762A4"/>
    <w:rsid w:val="00976C5E"/>
    <w:rsid w:val="00980C29"/>
    <w:rsid w:val="00985E77"/>
    <w:rsid w:val="009863F3"/>
    <w:rsid w:val="00986A38"/>
    <w:rsid w:val="009878D5"/>
    <w:rsid w:val="00991984"/>
    <w:rsid w:val="00991EEC"/>
    <w:rsid w:val="00995B9D"/>
    <w:rsid w:val="009965ED"/>
    <w:rsid w:val="00997A3C"/>
    <w:rsid w:val="00997D29"/>
    <w:rsid w:val="009A0BD2"/>
    <w:rsid w:val="009A340F"/>
    <w:rsid w:val="009A54B3"/>
    <w:rsid w:val="009A5945"/>
    <w:rsid w:val="009A5947"/>
    <w:rsid w:val="009A5E36"/>
    <w:rsid w:val="009A6A4A"/>
    <w:rsid w:val="009B1ED7"/>
    <w:rsid w:val="009B2B01"/>
    <w:rsid w:val="009B3CA7"/>
    <w:rsid w:val="009B41EE"/>
    <w:rsid w:val="009B59D1"/>
    <w:rsid w:val="009B74AB"/>
    <w:rsid w:val="009B755A"/>
    <w:rsid w:val="009B7B49"/>
    <w:rsid w:val="009C1104"/>
    <w:rsid w:val="009C1151"/>
    <w:rsid w:val="009C1D08"/>
    <w:rsid w:val="009C282A"/>
    <w:rsid w:val="009C32C1"/>
    <w:rsid w:val="009C361D"/>
    <w:rsid w:val="009C3BF7"/>
    <w:rsid w:val="009C4E15"/>
    <w:rsid w:val="009C568C"/>
    <w:rsid w:val="009C60B1"/>
    <w:rsid w:val="009C751D"/>
    <w:rsid w:val="009C7D69"/>
    <w:rsid w:val="009D2704"/>
    <w:rsid w:val="009D32C2"/>
    <w:rsid w:val="009D46FC"/>
    <w:rsid w:val="009D48EF"/>
    <w:rsid w:val="009D4E04"/>
    <w:rsid w:val="009D61E1"/>
    <w:rsid w:val="009D635F"/>
    <w:rsid w:val="009D770C"/>
    <w:rsid w:val="009D7F68"/>
    <w:rsid w:val="009E2A03"/>
    <w:rsid w:val="009E352D"/>
    <w:rsid w:val="009E3666"/>
    <w:rsid w:val="009E5108"/>
    <w:rsid w:val="009E5556"/>
    <w:rsid w:val="009E5F25"/>
    <w:rsid w:val="009E6001"/>
    <w:rsid w:val="009E6A3E"/>
    <w:rsid w:val="009F2446"/>
    <w:rsid w:val="009F2E2C"/>
    <w:rsid w:val="009F302F"/>
    <w:rsid w:val="009F7B4A"/>
    <w:rsid w:val="00A032E7"/>
    <w:rsid w:val="00A0390B"/>
    <w:rsid w:val="00A03D7F"/>
    <w:rsid w:val="00A043E5"/>
    <w:rsid w:val="00A04AD5"/>
    <w:rsid w:val="00A075C1"/>
    <w:rsid w:val="00A07718"/>
    <w:rsid w:val="00A106F0"/>
    <w:rsid w:val="00A10C1E"/>
    <w:rsid w:val="00A1295E"/>
    <w:rsid w:val="00A12F34"/>
    <w:rsid w:val="00A13CE4"/>
    <w:rsid w:val="00A14152"/>
    <w:rsid w:val="00A15460"/>
    <w:rsid w:val="00A1693E"/>
    <w:rsid w:val="00A1744D"/>
    <w:rsid w:val="00A177D8"/>
    <w:rsid w:val="00A22A0B"/>
    <w:rsid w:val="00A23369"/>
    <w:rsid w:val="00A23876"/>
    <w:rsid w:val="00A242FA"/>
    <w:rsid w:val="00A2500A"/>
    <w:rsid w:val="00A26C39"/>
    <w:rsid w:val="00A31034"/>
    <w:rsid w:val="00A31322"/>
    <w:rsid w:val="00A34CEA"/>
    <w:rsid w:val="00A35805"/>
    <w:rsid w:val="00A35862"/>
    <w:rsid w:val="00A37F78"/>
    <w:rsid w:val="00A432E4"/>
    <w:rsid w:val="00A44C5A"/>
    <w:rsid w:val="00A46C58"/>
    <w:rsid w:val="00A46E21"/>
    <w:rsid w:val="00A50909"/>
    <w:rsid w:val="00A51DE2"/>
    <w:rsid w:val="00A51EFE"/>
    <w:rsid w:val="00A524D3"/>
    <w:rsid w:val="00A52C71"/>
    <w:rsid w:val="00A551ED"/>
    <w:rsid w:val="00A553ED"/>
    <w:rsid w:val="00A56E8C"/>
    <w:rsid w:val="00A5708B"/>
    <w:rsid w:val="00A570AB"/>
    <w:rsid w:val="00A60004"/>
    <w:rsid w:val="00A605F8"/>
    <w:rsid w:val="00A6121A"/>
    <w:rsid w:val="00A65E1D"/>
    <w:rsid w:val="00A6664B"/>
    <w:rsid w:val="00A66BD4"/>
    <w:rsid w:val="00A71016"/>
    <w:rsid w:val="00A72CB0"/>
    <w:rsid w:val="00A73237"/>
    <w:rsid w:val="00A73EDC"/>
    <w:rsid w:val="00A753A0"/>
    <w:rsid w:val="00A75B91"/>
    <w:rsid w:val="00A760A6"/>
    <w:rsid w:val="00A77F43"/>
    <w:rsid w:val="00A804D3"/>
    <w:rsid w:val="00A81000"/>
    <w:rsid w:val="00A81CA2"/>
    <w:rsid w:val="00A82A70"/>
    <w:rsid w:val="00A834A5"/>
    <w:rsid w:val="00A838CF"/>
    <w:rsid w:val="00A86AC6"/>
    <w:rsid w:val="00A86B72"/>
    <w:rsid w:val="00A903A2"/>
    <w:rsid w:val="00A909FF"/>
    <w:rsid w:val="00A90EBF"/>
    <w:rsid w:val="00A913BF"/>
    <w:rsid w:val="00A925D2"/>
    <w:rsid w:val="00A92836"/>
    <w:rsid w:val="00A9382D"/>
    <w:rsid w:val="00A96667"/>
    <w:rsid w:val="00A96F0B"/>
    <w:rsid w:val="00A97B82"/>
    <w:rsid w:val="00A97DC6"/>
    <w:rsid w:val="00AA092C"/>
    <w:rsid w:val="00AA32BD"/>
    <w:rsid w:val="00AA3309"/>
    <w:rsid w:val="00AA4100"/>
    <w:rsid w:val="00AA4796"/>
    <w:rsid w:val="00AB05FF"/>
    <w:rsid w:val="00AB08DA"/>
    <w:rsid w:val="00AB496A"/>
    <w:rsid w:val="00AB4F4C"/>
    <w:rsid w:val="00AB5CE4"/>
    <w:rsid w:val="00AB742D"/>
    <w:rsid w:val="00AC116A"/>
    <w:rsid w:val="00AC371D"/>
    <w:rsid w:val="00AC46D6"/>
    <w:rsid w:val="00AC4A3A"/>
    <w:rsid w:val="00AC52EF"/>
    <w:rsid w:val="00AC5766"/>
    <w:rsid w:val="00AC5798"/>
    <w:rsid w:val="00AC669B"/>
    <w:rsid w:val="00AC7611"/>
    <w:rsid w:val="00AD087B"/>
    <w:rsid w:val="00AD09E3"/>
    <w:rsid w:val="00AD0AFA"/>
    <w:rsid w:val="00AD1166"/>
    <w:rsid w:val="00AD2CD7"/>
    <w:rsid w:val="00AD32D5"/>
    <w:rsid w:val="00AD3674"/>
    <w:rsid w:val="00AD469D"/>
    <w:rsid w:val="00AD59F3"/>
    <w:rsid w:val="00AD5ED1"/>
    <w:rsid w:val="00AD6B72"/>
    <w:rsid w:val="00AD7BB5"/>
    <w:rsid w:val="00AE12AC"/>
    <w:rsid w:val="00AE2A07"/>
    <w:rsid w:val="00AE31A0"/>
    <w:rsid w:val="00AE348A"/>
    <w:rsid w:val="00AE36E7"/>
    <w:rsid w:val="00AE419A"/>
    <w:rsid w:val="00AE7164"/>
    <w:rsid w:val="00AF0E6F"/>
    <w:rsid w:val="00AF1642"/>
    <w:rsid w:val="00AF181D"/>
    <w:rsid w:val="00AF2F96"/>
    <w:rsid w:val="00AF5C1C"/>
    <w:rsid w:val="00AF6E3C"/>
    <w:rsid w:val="00AF78C2"/>
    <w:rsid w:val="00B026BB"/>
    <w:rsid w:val="00B03538"/>
    <w:rsid w:val="00B03A8B"/>
    <w:rsid w:val="00B044C5"/>
    <w:rsid w:val="00B054CF"/>
    <w:rsid w:val="00B05BAE"/>
    <w:rsid w:val="00B07C3A"/>
    <w:rsid w:val="00B1373B"/>
    <w:rsid w:val="00B13993"/>
    <w:rsid w:val="00B141A3"/>
    <w:rsid w:val="00B15DCC"/>
    <w:rsid w:val="00B16A16"/>
    <w:rsid w:val="00B17959"/>
    <w:rsid w:val="00B210FC"/>
    <w:rsid w:val="00B21D70"/>
    <w:rsid w:val="00B22B75"/>
    <w:rsid w:val="00B235C7"/>
    <w:rsid w:val="00B235FD"/>
    <w:rsid w:val="00B2371B"/>
    <w:rsid w:val="00B240DE"/>
    <w:rsid w:val="00B25BD1"/>
    <w:rsid w:val="00B26230"/>
    <w:rsid w:val="00B26AC7"/>
    <w:rsid w:val="00B26C93"/>
    <w:rsid w:val="00B31C67"/>
    <w:rsid w:val="00B321B0"/>
    <w:rsid w:val="00B33CFD"/>
    <w:rsid w:val="00B3487E"/>
    <w:rsid w:val="00B350F7"/>
    <w:rsid w:val="00B35AF6"/>
    <w:rsid w:val="00B35F80"/>
    <w:rsid w:val="00B36D2C"/>
    <w:rsid w:val="00B36EC6"/>
    <w:rsid w:val="00B37054"/>
    <w:rsid w:val="00B37494"/>
    <w:rsid w:val="00B37C24"/>
    <w:rsid w:val="00B37CAB"/>
    <w:rsid w:val="00B402B2"/>
    <w:rsid w:val="00B408C1"/>
    <w:rsid w:val="00B415F1"/>
    <w:rsid w:val="00B435A4"/>
    <w:rsid w:val="00B4380E"/>
    <w:rsid w:val="00B43B26"/>
    <w:rsid w:val="00B464E8"/>
    <w:rsid w:val="00B466D5"/>
    <w:rsid w:val="00B47AE7"/>
    <w:rsid w:val="00B47DF6"/>
    <w:rsid w:val="00B5008F"/>
    <w:rsid w:val="00B5030D"/>
    <w:rsid w:val="00B50463"/>
    <w:rsid w:val="00B54CDF"/>
    <w:rsid w:val="00B54EE2"/>
    <w:rsid w:val="00B569B0"/>
    <w:rsid w:val="00B617B3"/>
    <w:rsid w:val="00B619D2"/>
    <w:rsid w:val="00B63333"/>
    <w:rsid w:val="00B63659"/>
    <w:rsid w:val="00B63CF4"/>
    <w:rsid w:val="00B649A4"/>
    <w:rsid w:val="00B65CE3"/>
    <w:rsid w:val="00B663EC"/>
    <w:rsid w:val="00B668EA"/>
    <w:rsid w:val="00B7037D"/>
    <w:rsid w:val="00B7229F"/>
    <w:rsid w:val="00B72E9B"/>
    <w:rsid w:val="00B7399C"/>
    <w:rsid w:val="00B74EC0"/>
    <w:rsid w:val="00B75D0B"/>
    <w:rsid w:val="00B802F5"/>
    <w:rsid w:val="00B807C8"/>
    <w:rsid w:val="00B80F5C"/>
    <w:rsid w:val="00B834B0"/>
    <w:rsid w:val="00B8415C"/>
    <w:rsid w:val="00B85D00"/>
    <w:rsid w:val="00B85E2B"/>
    <w:rsid w:val="00B86EA4"/>
    <w:rsid w:val="00B87FC4"/>
    <w:rsid w:val="00B91CBB"/>
    <w:rsid w:val="00B92428"/>
    <w:rsid w:val="00B94B4D"/>
    <w:rsid w:val="00B96CA9"/>
    <w:rsid w:val="00BA05B2"/>
    <w:rsid w:val="00BA08CE"/>
    <w:rsid w:val="00BA09A6"/>
    <w:rsid w:val="00BA1713"/>
    <w:rsid w:val="00BA1C86"/>
    <w:rsid w:val="00BA3A9A"/>
    <w:rsid w:val="00BA5433"/>
    <w:rsid w:val="00BA76B9"/>
    <w:rsid w:val="00BA7FD2"/>
    <w:rsid w:val="00BB14D7"/>
    <w:rsid w:val="00BB220D"/>
    <w:rsid w:val="00BB244B"/>
    <w:rsid w:val="00BB2843"/>
    <w:rsid w:val="00BB42E6"/>
    <w:rsid w:val="00BB4328"/>
    <w:rsid w:val="00BB519E"/>
    <w:rsid w:val="00BB55F1"/>
    <w:rsid w:val="00BB7712"/>
    <w:rsid w:val="00BC2ECD"/>
    <w:rsid w:val="00BC4449"/>
    <w:rsid w:val="00BC4DCE"/>
    <w:rsid w:val="00BC689D"/>
    <w:rsid w:val="00BC6D50"/>
    <w:rsid w:val="00BC6DE2"/>
    <w:rsid w:val="00BC7927"/>
    <w:rsid w:val="00BD2FC5"/>
    <w:rsid w:val="00BD518F"/>
    <w:rsid w:val="00BD5575"/>
    <w:rsid w:val="00BD59F0"/>
    <w:rsid w:val="00BD5BEC"/>
    <w:rsid w:val="00BE001F"/>
    <w:rsid w:val="00BE318F"/>
    <w:rsid w:val="00BE336B"/>
    <w:rsid w:val="00BE38A4"/>
    <w:rsid w:val="00BE3B3C"/>
    <w:rsid w:val="00BE4759"/>
    <w:rsid w:val="00BE5240"/>
    <w:rsid w:val="00BE535D"/>
    <w:rsid w:val="00BE6409"/>
    <w:rsid w:val="00BE6E30"/>
    <w:rsid w:val="00BF1164"/>
    <w:rsid w:val="00BF12E3"/>
    <w:rsid w:val="00BF16D0"/>
    <w:rsid w:val="00BF1812"/>
    <w:rsid w:val="00BF1F2B"/>
    <w:rsid w:val="00BF3933"/>
    <w:rsid w:val="00BF3EF2"/>
    <w:rsid w:val="00BF3FD3"/>
    <w:rsid w:val="00BF43DD"/>
    <w:rsid w:val="00BF44F1"/>
    <w:rsid w:val="00BF4D4B"/>
    <w:rsid w:val="00BF5124"/>
    <w:rsid w:val="00BF581D"/>
    <w:rsid w:val="00C00F3D"/>
    <w:rsid w:val="00C0120A"/>
    <w:rsid w:val="00C01233"/>
    <w:rsid w:val="00C027AF"/>
    <w:rsid w:val="00C0386E"/>
    <w:rsid w:val="00C041A2"/>
    <w:rsid w:val="00C0580A"/>
    <w:rsid w:val="00C06549"/>
    <w:rsid w:val="00C06F2C"/>
    <w:rsid w:val="00C1025B"/>
    <w:rsid w:val="00C10267"/>
    <w:rsid w:val="00C1069C"/>
    <w:rsid w:val="00C116CB"/>
    <w:rsid w:val="00C118FE"/>
    <w:rsid w:val="00C1195B"/>
    <w:rsid w:val="00C11F4D"/>
    <w:rsid w:val="00C12D00"/>
    <w:rsid w:val="00C13298"/>
    <w:rsid w:val="00C133ED"/>
    <w:rsid w:val="00C13413"/>
    <w:rsid w:val="00C13958"/>
    <w:rsid w:val="00C13F9A"/>
    <w:rsid w:val="00C13FB0"/>
    <w:rsid w:val="00C14660"/>
    <w:rsid w:val="00C16E9C"/>
    <w:rsid w:val="00C207B2"/>
    <w:rsid w:val="00C21291"/>
    <w:rsid w:val="00C21DB7"/>
    <w:rsid w:val="00C2304C"/>
    <w:rsid w:val="00C23561"/>
    <w:rsid w:val="00C2369F"/>
    <w:rsid w:val="00C24B30"/>
    <w:rsid w:val="00C24FDB"/>
    <w:rsid w:val="00C30A26"/>
    <w:rsid w:val="00C30AEF"/>
    <w:rsid w:val="00C30F94"/>
    <w:rsid w:val="00C323C0"/>
    <w:rsid w:val="00C33223"/>
    <w:rsid w:val="00C34D1A"/>
    <w:rsid w:val="00C37530"/>
    <w:rsid w:val="00C40693"/>
    <w:rsid w:val="00C428A2"/>
    <w:rsid w:val="00C428E6"/>
    <w:rsid w:val="00C43AAB"/>
    <w:rsid w:val="00C43C6F"/>
    <w:rsid w:val="00C441DA"/>
    <w:rsid w:val="00C452D9"/>
    <w:rsid w:val="00C4545A"/>
    <w:rsid w:val="00C45FE2"/>
    <w:rsid w:val="00C47A35"/>
    <w:rsid w:val="00C504D4"/>
    <w:rsid w:val="00C505F0"/>
    <w:rsid w:val="00C50C13"/>
    <w:rsid w:val="00C54DC0"/>
    <w:rsid w:val="00C557F3"/>
    <w:rsid w:val="00C6087E"/>
    <w:rsid w:val="00C60DB0"/>
    <w:rsid w:val="00C63331"/>
    <w:rsid w:val="00C63ACF"/>
    <w:rsid w:val="00C64532"/>
    <w:rsid w:val="00C64CAF"/>
    <w:rsid w:val="00C64D90"/>
    <w:rsid w:val="00C66035"/>
    <w:rsid w:val="00C6727C"/>
    <w:rsid w:val="00C675D7"/>
    <w:rsid w:val="00C676DF"/>
    <w:rsid w:val="00C71D30"/>
    <w:rsid w:val="00C71E0D"/>
    <w:rsid w:val="00C724B8"/>
    <w:rsid w:val="00C738DA"/>
    <w:rsid w:val="00C741F0"/>
    <w:rsid w:val="00C76C5A"/>
    <w:rsid w:val="00C772DA"/>
    <w:rsid w:val="00C777F7"/>
    <w:rsid w:val="00C77D40"/>
    <w:rsid w:val="00C8046C"/>
    <w:rsid w:val="00C811FC"/>
    <w:rsid w:val="00C82C22"/>
    <w:rsid w:val="00C82DC8"/>
    <w:rsid w:val="00C831A5"/>
    <w:rsid w:val="00C83828"/>
    <w:rsid w:val="00C840D6"/>
    <w:rsid w:val="00C85D05"/>
    <w:rsid w:val="00C8693D"/>
    <w:rsid w:val="00C86F8E"/>
    <w:rsid w:val="00C87102"/>
    <w:rsid w:val="00C872B6"/>
    <w:rsid w:val="00C8735D"/>
    <w:rsid w:val="00C875F5"/>
    <w:rsid w:val="00C907DB"/>
    <w:rsid w:val="00C93451"/>
    <w:rsid w:val="00C9498D"/>
    <w:rsid w:val="00C956AD"/>
    <w:rsid w:val="00CA0CA2"/>
    <w:rsid w:val="00CA3D7C"/>
    <w:rsid w:val="00CA5450"/>
    <w:rsid w:val="00CA7625"/>
    <w:rsid w:val="00CA7BAE"/>
    <w:rsid w:val="00CB0F4F"/>
    <w:rsid w:val="00CB186A"/>
    <w:rsid w:val="00CB2977"/>
    <w:rsid w:val="00CB3050"/>
    <w:rsid w:val="00CB336D"/>
    <w:rsid w:val="00CB395C"/>
    <w:rsid w:val="00CB52D7"/>
    <w:rsid w:val="00CB5626"/>
    <w:rsid w:val="00CB5A4F"/>
    <w:rsid w:val="00CB5CE8"/>
    <w:rsid w:val="00CC1216"/>
    <w:rsid w:val="00CC1674"/>
    <w:rsid w:val="00CC59DE"/>
    <w:rsid w:val="00CC5BBD"/>
    <w:rsid w:val="00CC60DE"/>
    <w:rsid w:val="00CD141C"/>
    <w:rsid w:val="00CD1A73"/>
    <w:rsid w:val="00CD27B8"/>
    <w:rsid w:val="00CD2FA7"/>
    <w:rsid w:val="00CD33BA"/>
    <w:rsid w:val="00CD33CC"/>
    <w:rsid w:val="00CD52F2"/>
    <w:rsid w:val="00CD5BBC"/>
    <w:rsid w:val="00CD6DC6"/>
    <w:rsid w:val="00CE01FF"/>
    <w:rsid w:val="00CE07CE"/>
    <w:rsid w:val="00CE3F04"/>
    <w:rsid w:val="00CE6286"/>
    <w:rsid w:val="00CE63C7"/>
    <w:rsid w:val="00CE67CB"/>
    <w:rsid w:val="00CF1031"/>
    <w:rsid w:val="00CF1CB0"/>
    <w:rsid w:val="00CF4097"/>
    <w:rsid w:val="00CF496F"/>
    <w:rsid w:val="00CF6EF7"/>
    <w:rsid w:val="00CF7BFE"/>
    <w:rsid w:val="00D00D0C"/>
    <w:rsid w:val="00D03E6A"/>
    <w:rsid w:val="00D044C2"/>
    <w:rsid w:val="00D0550C"/>
    <w:rsid w:val="00D107ED"/>
    <w:rsid w:val="00D11269"/>
    <w:rsid w:val="00D11C9A"/>
    <w:rsid w:val="00D121DB"/>
    <w:rsid w:val="00D136C4"/>
    <w:rsid w:val="00D137C2"/>
    <w:rsid w:val="00D14AC6"/>
    <w:rsid w:val="00D14C1F"/>
    <w:rsid w:val="00D1600D"/>
    <w:rsid w:val="00D162AB"/>
    <w:rsid w:val="00D16701"/>
    <w:rsid w:val="00D1760C"/>
    <w:rsid w:val="00D20F43"/>
    <w:rsid w:val="00D22A6C"/>
    <w:rsid w:val="00D248BC"/>
    <w:rsid w:val="00D249E1"/>
    <w:rsid w:val="00D24DDD"/>
    <w:rsid w:val="00D258C8"/>
    <w:rsid w:val="00D25F11"/>
    <w:rsid w:val="00D2788B"/>
    <w:rsid w:val="00D306F9"/>
    <w:rsid w:val="00D3451F"/>
    <w:rsid w:val="00D34D3B"/>
    <w:rsid w:val="00D35878"/>
    <w:rsid w:val="00D36FE7"/>
    <w:rsid w:val="00D37BBE"/>
    <w:rsid w:val="00D37EEB"/>
    <w:rsid w:val="00D4095F"/>
    <w:rsid w:val="00D41682"/>
    <w:rsid w:val="00D43CB1"/>
    <w:rsid w:val="00D43FB0"/>
    <w:rsid w:val="00D46636"/>
    <w:rsid w:val="00D50742"/>
    <w:rsid w:val="00D53D92"/>
    <w:rsid w:val="00D54684"/>
    <w:rsid w:val="00D560B5"/>
    <w:rsid w:val="00D56DF7"/>
    <w:rsid w:val="00D601CC"/>
    <w:rsid w:val="00D624F8"/>
    <w:rsid w:val="00D63CCA"/>
    <w:rsid w:val="00D6403C"/>
    <w:rsid w:val="00D656FE"/>
    <w:rsid w:val="00D66A95"/>
    <w:rsid w:val="00D67698"/>
    <w:rsid w:val="00D71E0F"/>
    <w:rsid w:val="00D72639"/>
    <w:rsid w:val="00D72D26"/>
    <w:rsid w:val="00D74246"/>
    <w:rsid w:val="00D74BF1"/>
    <w:rsid w:val="00D804CA"/>
    <w:rsid w:val="00D810FB"/>
    <w:rsid w:val="00D8153A"/>
    <w:rsid w:val="00D82E1A"/>
    <w:rsid w:val="00D83C72"/>
    <w:rsid w:val="00D83F6B"/>
    <w:rsid w:val="00D84174"/>
    <w:rsid w:val="00D8452A"/>
    <w:rsid w:val="00D84CBA"/>
    <w:rsid w:val="00D857B5"/>
    <w:rsid w:val="00D874DF"/>
    <w:rsid w:val="00D90700"/>
    <w:rsid w:val="00D90CCA"/>
    <w:rsid w:val="00D92354"/>
    <w:rsid w:val="00D92E45"/>
    <w:rsid w:val="00D93E52"/>
    <w:rsid w:val="00D94674"/>
    <w:rsid w:val="00D97579"/>
    <w:rsid w:val="00DA113F"/>
    <w:rsid w:val="00DA1B60"/>
    <w:rsid w:val="00DA28F8"/>
    <w:rsid w:val="00DA39F3"/>
    <w:rsid w:val="00DA480B"/>
    <w:rsid w:val="00DA600D"/>
    <w:rsid w:val="00DA76F8"/>
    <w:rsid w:val="00DB1328"/>
    <w:rsid w:val="00DB2319"/>
    <w:rsid w:val="00DB25DD"/>
    <w:rsid w:val="00DB3638"/>
    <w:rsid w:val="00DB480E"/>
    <w:rsid w:val="00DB4EB5"/>
    <w:rsid w:val="00DB57DA"/>
    <w:rsid w:val="00DC04A3"/>
    <w:rsid w:val="00DC2260"/>
    <w:rsid w:val="00DC3E14"/>
    <w:rsid w:val="00DD0EC0"/>
    <w:rsid w:val="00DD18BD"/>
    <w:rsid w:val="00DD19CE"/>
    <w:rsid w:val="00DD2137"/>
    <w:rsid w:val="00DD34BD"/>
    <w:rsid w:val="00DD3F7C"/>
    <w:rsid w:val="00DD4250"/>
    <w:rsid w:val="00DD54DE"/>
    <w:rsid w:val="00DD757C"/>
    <w:rsid w:val="00DD7C28"/>
    <w:rsid w:val="00DE1140"/>
    <w:rsid w:val="00DE3035"/>
    <w:rsid w:val="00DE41F2"/>
    <w:rsid w:val="00DE4F6E"/>
    <w:rsid w:val="00DE5534"/>
    <w:rsid w:val="00DE6333"/>
    <w:rsid w:val="00DF04A5"/>
    <w:rsid w:val="00DF1C7E"/>
    <w:rsid w:val="00DF364E"/>
    <w:rsid w:val="00DF3BAE"/>
    <w:rsid w:val="00DF45DF"/>
    <w:rsid w:val="00DF5ADE"/>
    <w:rsid w:val="00DF6FE8"/>
    <w:rsid w:val="00E01FAF"/>
    <w:rsid w:val="00E01FED"/>
    <w:rsid w:val="00E0315B"/>
    <w:rsid w:val="00E03F60"/>
    <w:rsid w:val="00E046E2"/>
    <w:rsid w:val="00E054C3"/>
    <w:rsid w:val="00E06957"/>
    <w:rsid w:val="00E108DF"/>
    <w:rsid w:val="00E11BF0"/>
    <w:rsid w:val="00E12D42"/>
    <w:rsid w:val="00E13D46"/>
    <w:rsid w:val="00E14DE1"/>
    <w:rsid w:val="00E20A04"/>
    <w:rsid w:val="00E20DC2"/>
    <w:rsid w:val="00E22EE9"/>
    <w:rsid w:val="00E23BB1"/>
    <w:rsid w:val="00E26A5C"/>
    <w:rsid w:val="00E30363"/>
    <w:rsid w:val="00E30618"/>
    <w:rsid w:val="00E324B1"/>
    <w:rsid w:val="00E32B51"/>
    <w:rsid w:val="00E32E83"/>
    <w:rsid w:val="00E3352B"/>
    <w:rsid w:val="00E33B5F"/>
    <w:rsid w:val="00E34390"/>
    <w:rsid w:val="00E353D2"/>
    <w:rsid w:val="00E35CCB"/>
    <w:rsid w:val="00E35E9B"/>
    <w:rsid w:val="00E362D9"/>
    <w:rsid w:val="00E36B68"/>
    <w:rsid w:val="00E36C52"/>
    <w:rsid w:val="00E401E1"/>
    <w:rsid w:val="00E4039A"/>
    <w:rsid w:val="00E414AB"/>
    <w:rsid w:val="00E41C11"/>
    <w:rsid w:val="00E42A7B"/>
    <w:rsid w:val="00E42EB1"/>
    <w:rsid w:val="00E435EF"/>
    <w:rsid w:val="00E44F56"/>
    <w:rsid w:val="00E45B40"/>
    <w:rsid w:val="00E45FFD"/>
    <w:rsid w:val="00E4702C"/>
    <w:rsid w:val="00E47495"/>
    <w:rsid w:val="00E501CA"/>
    <w:rsid w:val="00E514A3"/>
    <w:rsid w:val="00E51E8F"/>
    <w:rsid w:val="00E55284"/>
    <w:rsid w:val="00E55290"/>
    <w:rsid w:val="00E56CD3"/>
    <w:rsid w:val="00E56ED4"/>
    <w:rsid w:val="00E577BF"/>
    <w:rsid w:val="00E606AE"/>
    <w:rsid w:val="00E60D4D"/>
    <w:rsid w:val="00E6108B"/>
    <w:rsid w:val="00E62354"/>
    <w:rsid w:val="00E62BDC"/>
    <w:rsid w:val="00E63ABC"/>
    <w:rsid w:val="00E64429"/>
    <w:rsid w:val="00E64713"/>
    <w:rsid w:val="00E66632"/>
    <w:rsid w:val="00E67B64"/>
    <w:rsid w:val="00E70091"/>
    <w:rsid w:val="00E70C42"/>
    <w:rsid w:val="00E71747"/>
    <w:rsid w:val="00E7291A"/>
    <w:rsid w:val="00E73D1F"/>
    <w:rsid w:val="00E74114"/>
    <w:rsid w:val="00E74115"/>
    <w:rsid w:val="00E743A1"/>
    <w:rsid w:val="00E748DD"/>
    <w:rsid w:val="00E74DA9"/>
    <w:rsid w:val="00E7612F"/>
    <w:rsid w:val="00E7621E"/>
    <w:rsid w:val="00E770E4"/>
    <w:rsid w:val="00E77E8E"/>
    <w:rsid w:val="00E80822"/>
    <w:rsid w:val="00E83FB1"/>
    <w:rsid w:val="00E84389"/>
    <w:rsid w:val="00E84C9A"/>
    <w:rsid w:val="00E84D28"/>
    <w:rsid w:val="00E84E68"/>
    <w:rsid w:val="00E85116"/>
    <w:rsid w:val="00E878EA"/>
    <w:rsid w:val="00E91EF5"/>
    <w:rsid w:val="00E92227"/>
    <w:rsid w:val="00E92AB5"/>
    <w:rsid w:val="00E92B1C"/>
    <w:rsid w:val="00E9337D"/>
    <w:rsid w:val="00E9353F"/>
    <w:rsid w:val="00E9379F"/>
    <w:rsid w:val="00E93D18"/>
    <w:rsid w:val="00E94B44"/>
    <w:rsid w:val="00E96565"/>
    <w:rsid w:val="00EA1075"/>
    <w:rsid w:val="00EA2A0B"/>
    <w:rsid w:val="00EA2B46"/>
    <w:rsid w:val="00EA37A1"/>
    <w:rsid w:val="00EA4C54"/>
    <w:rsid w:val="00EA5F14"/>
    <w:rsid w:val="00EA5FBD"/>
    <w:rsid w:val="00EA6449"/>
    <w:rsid w:val="00EA6ABE"/>
    <w:rsid w:val="00EB0381"/>
    <w:rsid w:val="00EB03A7"/>
    <w:rsid w:val="00EB2368"/>
    <w:rsid w:val="00EB2B81"/>
    <w:rsid w:val="00EB40FE"/>
    <w:rsid w:val="00EB4290"/>
    <w:rsid w:val="00EB5CF1"/>
    <w:rsid w:val="00EB6388"/>
    <w:rsid w:val="00EB6B28"/>
    <w:rsid w:val="00EC03C6"/>
    <w:rsid w:val="00EC0ACE"/>
    <w:rsid w:val="00EC0F5D"/>
    <w:rsid w:val="00EC3E4C"/>
    <w:rsid w:val="00EC4FE8"/>
    <w:rsid w:val="00EC5FC5"/>
    <w:rsid w:val="00EC642E"/>
    <w:rsid w:val="00EC6AC8"/>
    <w:rsid w:val="00EC6FCE"/>
    <w:rsid w:val="00EC7D92"/>
    <w:rsid w:val="00ED1CE6"/>
    <w:rsid w:val="00ED4BE7"/>
    <w:rsid w:val="00ED53BF"/>
    <w:rsid w:val="00ED6D34"/>
    <w:rsid w:val="00ED6FDE"/>
    <w:rsid w:val="00ED7881"/>
    <w:rsid w:val="00EE18CE"/>
    <w:rsid w:val="00EE26EE"/>
    <w:rsid w:val="00EE3D47"/>
    <w:rsid w:val="00EE4231"/>
    <w:rsid w:val="00EF0776"/>
    <w:rsid w:val="00EF11E4"/>
    <w:rsid w:val="00EF1BFB"/>
    <w:rsid w:val="00EF24EB"/>
    <w:rsid w:val="00EF261C"/>
    <w:rsid w:val="00EF3450"/>
    <w:rsid w:val="00EF35DF"/>
    <w:rsid w:val="00EF3A66"/>
    <w:rsid w:val="00EF57C9"/>
    <w:rsid w:val="00EF5F71"/>
    <w:rsid w:val="00EF62E5"/>
    <w:rsid w:val="00EF744C"/>
    <w:rsid w:val="00EF7C2A"/>
    <w:rsid w:val="00F0280C"/>
    <w:rsid w:val="00F02AF9"/>
    <w:rsid w:val="00F03277"/>
    <w:rsid w:val="00F03A91"/>
    <w:rsid w:val="00F04ED2"/>
    <w:rsid w:val="00F06321"/>
    <w:rsid w:val="00F06D22"/>
    <w:rsid w:val="00F06F36"/>
    <w:rsid w:val="00F10C8B"/>
    <w:rsid w:val="00F12A33"/>
    <w:rsid w:val="00F13D1F"/>
    <w:rsid w:val="00F13E3F"/>
    <w:rsid w:val="00F14987"/>
    <w:rsid w:val="00F14AA8"/>
    <w:rsid w:val="00F1583F"/>
    <w:rsid w:val="00F15DB9"/>
    <w:rsid w:val="00F167F2"/>
    <w:rsid w:val="00F20602"/>
    <w:rsid w:val="00F21CCB"/>
    <w:rsid w:val="00F22315"/>
    <w:rsid w:val="00F22B7D"/>
    <w:rsid w:val="00F22DDD"/>
    <w:rsid w:val="00F242B8"/>
    <w:rsid w:val="00F24862"/>
    <w:rsid w:val="00F2498D"/>
    <w:rsid w:val="00F27D00"/>
    <w:rsid w:val="00F32ABB"/>
    <w:rsid w:val="00F33011"/>
    <w:rsid w:val="00F3519B"/>
    <w:rsid w:val="00F3626A"/>
    <w:rsid w:val="00F40538"/>
    <w:rsid w:val="00F40F19"/>
    <w:rsid w:val="00F42264"/>
    <w:rsid w:val="00F422B3"/>
    <w:rsid w:val="00F43C39"/>
    <w:rsid w:val="00F466A5"/>
    <w:rsid w:val="00F47692"/>
    <w:rsid w:val="00F5082F"/>
    <w:rsid w:val="00F50DD1"/>
    <w:rsid w:val="00F51050"/>
    <w:rsid w:val="00F52367"/>
    <w:rsid w:val="00F52F14"/>
    <w:rsid w:val="00F5303B"/>
    <w:rsid w:val="00F5377A"/>
    <w:rsid w:val="00F56597"/>
    <w:rsid w:val="00F57C52"/>
    <w:rsid w:val="00F57F07"/>
    <w:rsid w:val="00F60874"/>
    <w:rsid w:val="00F61C51"/>
    <w:rsid w:val="00F62FD0"/>
    <w:rsid w:val="00F65A8A"/>
    <w:rsid w:val="00F66ACE"/>
    <w:rsid w:val="00F66AF7"/>
    <w:rsid w:val="00F703EC"/>
    <w:rsid w:val="00F70CC6"/>
    <w:rsid w:val="00F715C4"/>
    <w:rsid w:val="00F71B5A"/>
    <w:rsid w:val="00F740E2"/>
    <w:rsid w:val="00F7491D"/>
    <w:rsid w:val="00F81ABB"/>
    <w:rsid w:val="00F81E94"/>
    <w:rsid w:val="00F823FD"/>
    <w:rsid w:val="00F837DD"/>
    <w:rsid w:val="00F83EB7"/>
    <w:rsid w:val="00F8470D"/>
    <w:rsid w:val="00F847CB"/>
    <w:rsid w:val="00F8776F"/>
    <w:rsid w:val="00F87A74"/>
    <w:rsid w:val="00F9172C"/>
    <w:rsid w:val="00F91AFE"/>
    <w:rsid w:val="00F91FBD"/>
    <w:rsid w:val="00F927F5"/>
    <w:rsid w:val="00F93FFE"/>
    <w:rsid w:val="00F94BA5"/>
    <w:rsid w:val="00F953DC"/>
    <w:rsid w:val="00F954B0"/>
    <w:rsid w:val="00F95CA0"/>
    <w:rsid w:val="00F971C4"/>
    <w:rsid w:val="00FA06E7"/>
    <w:rsid w:val="00FA1217"/>
    <w:rsid w:val="00FA19CC"/>
    <w:rsid w:val="00FA1FE2"/>
    <w:rsid w:val="00FA232A"/>
    <w:rsid w:val="00FA3DA1"/>
    <w:rsid w:val="00FA598F"/>
    <w:rsid w:val="00FA59BB"/>
    <w:rsid w:val="00FA7CF0"/>
    <w:rsid w:val="00FB02F4"/>
    <w:rsid w:val="00FB09FC"/>
    <w:rsid w:val="00FB150B"/>
    <w:rsid w:val="00FB198E"/>
    <w:rsid w:val="00FB1DD9"/>
    <w:rsid w:val="00FB2122"/>
    <w:rsid w:val="00FB21BA"/>
    <w:rsid w:val="00FB416E"/>
    <w:rsid w:val="00FB4D92"/>
    <w:rsid w:val="00FB68F9"/>
    <w:rsid w:val="00FC0D39"/>
    <w:rsid w:val="00FC24AF"/>
    <w:rsid w:val="00FC2EE7"/>
    <w:rsid w:val="00FC3724"/>
    <w:rsid w:val="00FC38CF"/>
    <w:rsid w:val="00FC3C2A"/>
    <w:rsid w:val="00FC7FA1"/>
    <w:rsid w:val="00FD085C"/>
    <w:rsid w:val="00FD0900"/>
    <w:rsid w:val="00FD1334"/>
    <w:rsid w:val="00FD15BE"/>
    <w:rsid w:val="00FD2992"/>
    <w:rsid w:val="00FD3C79"/>
    <w:rsid w:val="00FD4F58"/>
    <w:rsid w:val="00FE0562"/>
    <w:rsid w:val="00FE073C"/>
    <w:rsid w:val="00FE33A7"/>
    <w:rsid w:val="00FE47AC"/>
    <w:rsid w:val="00FE659E"/>
    <w:rsid w:val="00FE66B2"/>
    <w:rsid w:val="00FE6A61"/>
    <w:rsid w:val="00FF2459"/>
    <w:rsid w:val="00FF358B"/>
    <w:rsid w:val="00FF383E"/>
    <w:rsid w:val="00FF4FF7"/>
    <w:rsid w:val="00FF697A"/>
    <w:rsid w:val="00FF6F41"/>
    <w:rsid w:val="4BC9EA3B"/>
    <w:rsid w:val="5570899F"/>
    <w:rsid w:val="5A3147A7"/>
    <w:rsid w:val="5BE94C40"/>
    <w:rsid w:val="6520054C"/>
    <w:rsid w:val="77DE1F4C"/>
    <w:rsid w:val="7AE5E877"/>
    <w:rsid w:val="7E72D66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B1ACE"/>
  <w15:chartTrackingRefBased/>
  <w15:docId w15:val="{C0F9E235-4CFA-4401-9236-BC6E5400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6A"/>
    <w:pPr>
      <w:spacing w:after="60"/>
      <w:ind w:left="85" w:right="142"/>
    </w:pPr>
    <w:rPr>
      <w:rFonts w:ascii="Arial" w:hAnsi="Arial"/>
      <w:szCs w:val="24"/>
      <w:lang w:val="fr-CA" w:eastAsia="en-US"/>
    </w:rPr>
  </w:style>
  <w:style w:type="paragraph" w:styleId="Titre1">
    <w:name w:val="heading 1"/>
    <w:basedOn w:val="Normal"/>
    <w:next w:val="Normal"/>
    <w:link w:val="Titre1Car"/>
    <w:uiPriority w:val="9"/>
    <w:qFormat/>
    <w:rsid w:val="00B668EA"/>
    <w:pPr>
      <w:keepNext/>
      <w:spacing w:before="60"/>
      <w:outlineLvl w:val="0"/>
    </w:pPr>
    <w:rPr>
      <w:rFonts w:ascii="Arial Narrow" w:hAnsi="Arial Narrow"/>
      <w:b/>
      <w:bCs/>
      <w:kern w:val="32"/>
      <w:sz w:val="28"/>
      <w:szCs w:val="32"/>
    </w:rPr>
  </w:style>
  <w:style w:type="paragraph" w:styleId="Titre2">
    <w:name w:val="heading 2"/>
    <w:basedOn w:val="Normal"/>
    <w:next w:val="Normal"/>
    <w:link w:val="Titre2Car"/>
    <w:uiPriority w:val="9"/>
    <w:unhideWhenUsed/>
    <w:qFormat/>
    <w:rsid w:val="000F3F98"/>
    <w:pPr>
      <w:keepNext/>
      <w:spacing w:before="60"/>
      <w:outlineLvl w:val="1"/>
    </w:pPr>
    <w:rPr>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cocher">
    <w:name w:val="Cases à cocher"/>
    <w:basedOn w:val="Normal"/>
    <w:pPr>
      <w:spacing w:before="120" w:line="200" w:lineRule="exact"/>
      <w:ind w:left="60"/>
    </w:pPr>
    <w:rPr>
      <w:sz w:val="22"/>
      <w:szCs w:val="20"/>
    </w:rPr>
  </w:style>
  <w:style w:type="paragraph" w:customStyle="1" w:styleId="Dsignation">
    <w:name w:val="Désignation"/>
    <w:basedOn w:val="Normal"/>
    <w:pPr>
      <w:tabs>
        <w:tab w:val="center" w:pos="4703"/>
        <w:tab w:val="right" w:pos="9406"/>
      </w:tabs>
      <w:spacing w:line="200" w:lineRule="exact"/>
      <w:jc w:val="center"/>
    </w:pPr>
    <w:rPr>
      <w:b/>
      <w:smallCaps/>
      <w:szCs w:val="20"/>
    </w:rPr>
  </w:style>
  <w:style w:type="paragraph" w:customStyle="1" w:styleId="Noformulaire">
    <w:name w:val="No formulaire"/>
    <w:basedOn w:val="Normal"/>
    <w:pPr>
      <w:spacing w:before="40"/>
    </w:pPr>
    <w:rPr>
      <w:b/>
      <w:sz w:val="12"/>
      <w:szCs w:val="20"/>
    </w:rPr>
  </w:style>
  <w:style w:type="paragraph" w:customStyle="1" w:styleId="Sous-titres">
    <w:name w:val="Sous-titres"/>
    <w:basedOn w:val="Normal"/>
    <w:pPr>
      <w:tabs>
        <w:tab w:val="right" w:pos="8504"/>
      </w:tabs>
      <w:spacing w:line="200" w:lineRule="exact"/>
      <w:ind w:left="60"/>
    </w:pPr>
    <w:rPr>
      <w:sz w:val="16"/>
      <w:szCs w:val="20"/>
    </w:rPr>
  </w:style>
  <w:style w:type="paragraph" w:customStyle="1" w:styleId="Titres">
    <w:name w:val="Titres"/>
    <w:basedOn w:val="Normal"/>
    <w:pPr>
      <w:tabs>
        <w:tab w:val="right" w:pos="8504"/>
      </w:tabs>
      <w:spacing w:line="280" w:lineRule="exact"/>
      <w:ind w:right="58"/>
      <w:jc w:val="right"/>
    </w:pPr>
    <w:rPr>
      <w:b/>
      <w:szCs w:val="20"/>
    </w:rPr>
  </w:style>
  <w:style w:type="paragraph" w:customStyle="1" w:styleId="Titressections">
    <w:name w:val="Titres sections"/>
    <w:basedOn w:val="Normal"/>
    <w:pPr>
      <w:tabs>
        <w:tab w:val="left" w:pos="270"/>
        <w:tab w:val="center" w:pos="4252"/>
        <w:tab w:val="right" w:pos="8504"/>
      </w:tabs>
      <w:spacing w:line="200" w:lineRule="exact"/>
      <w:ind w:left="60"/>
    </w:pPr>
    <w:rPr>
      <w:b/>
      <w:sz w:val="16"/>
      <w:szCs w:val="20"/>
    </w:rPr>
  </w:style>
  <w:style w:type="paragraph" w:customStyle="1" w:styleId="Variables">
    <w:name w:val="Variables"/>
    <w:basedOn w:val="Normal"/>
    <w:pPr>
      <w:spacing w:line="240" w:lineRule="exact"/>
      <w:ind w:left="60"/>
    </w:pPr>
    <w:rPr>
      <w:szCs w:val="20"/>
    </w:rPr>
  </w:style>
  <w:style w:type="paragraph" w:customStyle="1" w:styleId="Variablescentres">
    <w:name w:val="Variables centrées"/>
    <w:basedOn w:val="Variables"/>
    <w:pPr>
      <w:ind w:left="0"/>
      <w:jc w:val="center"/>
    </w:p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Lienhypertexte">
    <w:name w:val="Hyperlink"/>
    <w:semiHidden/>
    <w:rPr>
      <w:color w:val="0000FF"/>
      <w:u w:val="single"/>
    </w:rPr>
  </w:style>
  <w:style w:type="character" w:customStyle="1" w:styleId="PieddepageCar">
    <w:name w:val="Pied de page Car"/>
    <w:link w:val="Pieddepage"/>
    <w:uiPriority w:val="99"/>
    <w:rsid w:val="00446AB7"/>
    <w:rPr>
      <w:sz w:val="24"/>
      <w:szCs w:val="24"/>
      <w:lang w:eastAsia="en-US"/>
    </w:rPr>
  </w:style>
  <w:style w:type="paragraph" w:styleId="Textedebulles">
    <w:name w:val="Balloon Text"/>
    <w:basedOn w:val="Normal"/>
    <w:link w:val="TextedebullesCar"/>
    <w:uiPriority w:val="99"/>
    <w:semiHidden/>
    <w:unhideWhenUsed/>
    <w:rsid w:val="00446AB7"/>
    <w:rPr>
      <w:rFonts w:ascii="Tahoma" w:hAnsi="Tahoma" w:cs="Tahoma"/>
      <w:sz w:val="16"/>
      <w:szCs w:val="16"/>
    </w:rPr>
  </w:style>
  <w:style w:type="character" w:customStyle="1" w:styleId="TextedebullesCar">
    <w:name w:val="Texte de bulles Car"/>
    <w:link w:val="Textedebulles"/>
    <w:uiPriority w:val="99"/>
    <w:semiHidden/>
    <w:rsid w:val="00446AB7"/>
    <w:rPr>
      <w:rFonts w:ascii="Tahoma" w:hAnsi="Tahoma" w:cs="Tahoma"/>
      <w:sz w:val="16"/>
      <w:szCs w:val="16"/>
      <w:lang w:eastAsia="en-US"/>
    </w:rPr>
  </w:style>
  <w:style w:type="character" w:styleId="Marquedecommentaire">
    <w:name w:val="annotation reference"/>
    <w:uiPriority w:val="99"/>
    <w:rsid w:val="00DE3035"/>
    <w:rPr>
      <w:sz w:val="16"/>
      <w:szCs w:val="16"/>
    </w:rPr>
  </w:style>
  <w:style w:type="paragraph" w:styleId="Commentaire">
    <w:name w:val="annotation text"/>
    <w:basedOn w:val="Normal"/>
    <w:link w:val="CommentaireCar"/>
    <w:uiPriority w:val="99"/>
    <w:rsid w:val="00DE3035"/>
    <w:rPr>
      <w:szCs w:val="20"/>
    </w:rPr>
  </w:style>
  <w:style w:type="paragraph" w:styleId="Objetducommentaire">
    <w:name w:val="annotation subject"/>
    <w:basedOn w:val="Commentaire"/>
    <w:next w:val="Commentaire"/>
    <w:semiHidden/>
    <w:rsid w:val="00DE3035"/>
    <w:rPr>
      <w:b/>
      <w:bCs/>
    </w:rPr>
  </w:style>
  <w:style w:type="paragraph" w:styleId="NormalWeb">
    <w:name w:val="Normal (Web)"/>
    <w:basedOn w:val="Normal"/>
    <w:uiPriority w:val="99"/>
    <w:unhideWhenUsed/>
    <w:rsid w:val="005A6913"/>
    <w:pPr>
      <w:spacing w:after="210" w:line="210" w:lineRule="atLeast"/>
      <w:jc w:val="both"/>
    </w:pPr>
    <w:rPr>
      <w:sz w:val="17"/>
      <w:szCs w:val="17"/>
      <w:lang w:eastAsia="fr-CA"/>
    </w:rPr>
  </w:style>
  <w:style w:type="paragraph" w:customStyle="1" w:styleId="Puce2-2epalier">
    <w:name w:val="Puce 2-2e palier"/>
    <w:basedOn w:val="Normal"/>
    <w:rsid w:val="002A41C1"/>
    <w:pPr>
      <w:numPr>
        <w:numId w:val="1"/>
      </w:numPr>
    </w:pPr>
  </w:style>
  <w:style w:type="character" w:customStyle="1" w:styleId="En-tteCar">
    <w:name w:val="En-tête Car"/>
    <w:link w:val="En-tte"/>
    <w:rsid w:val="00247507"/>
    <w:rPr>
      <w:sz w:val="24"/>
      <w:szCs w:val="24"/>
      <w:lang w:eastAsia="en-US"/>
    </w:rPr>
  </w:style>
  <w:style w:type="character" w:styleId="Numrodepage">
    <w:name w:val="page number"/>
    <w:rsid w:val="00247507"/>
  </w:style>
  <w:style w:type="table" w:styleId="Grilledutableau">
    <w:name w:val="Table Grid"/>
    <w:basedOn w:val="TableauNormal"/>
    <w:rsid w:val="0024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link w:val="Commentaire"/>
    <w:uiPriority w:val="99"/>
    <w:rsid w:val="00247507"/>
    <w:rPr>
      <w:lang w:eastAsia="en-US"/>
    </w:rPr>
  </w:style>
  <w:style w:type="paragraph" w:customStyle="1" w:styleId="Texte">
    <w:name w:val="Texte"/>
    <w:basedOn w:val="Normal"/>
    <w:link w:val="TexteCar"/>
    <w:qFormat/>
    <w:rsid w:val="00A043E5"/>
    <w:pPr>
      <w:spacing w:before="120" w:after="120" w:line="360" w:lineRule="auto"/>
      <w:jc w:val="both"/>
    </w:pPr>
    <w:rPr>
      <w:lang w:eastAsia="fr-CA"/>
    </w:rPr>
  </w:style>
  <w:style w:type="character" w:customStyle="1" w:styleId="TexteCar">
    <w:name w:val="Texte Car"/>
    <w:link w:val="Texte"/>
    <w:rsid w:val="00A043E5"/>
    <w:rPr>
      <w:rFonts w:ascii="Arial" w:hAnsi="Arial"/>
      <w:sz w:val="24"/>
      <w:szCs w:val="24"/>
    </w:rPr>
  </w:style>
  <w:style w:type="paragraph" w:styleId="Listepuces">
    <w:name w:val="List Bullet"/>
    <w:basedOn w:val="Normal"/>
    <w:link w:val="ListepucesCar"/>
    <w:qFormat/>
    <w:rsid w:val="000511BD"/>
    <w:pPr>
      <w:spacing w:before="120" w:after="120" w:line="360" w:lineRule="auto"/>
      <w:ind w:left="644" w:hanging="360"/>
      <w:contextualSpacing/>
      <w:jc w:val="both"/>
    </w:pPr>
    <w:rPr>
      <w:lang w:eastAsia="fr-CA"/>
    </w:rPr>
  </w:style>
  <w:style w:type="character" w:customStyle="1" w:styleId="ListepucesCar">
    <w:name w:val="Liste à puces Car"/>
    <w:link w:val="Listepuces"/>
    <w:rsid w:val="000511BD"/>
    <w:rPr>
      <w:rFonts w:ascii="Arial" w:hAnsi="Arial"/>
      <w:sz w:val="24"/>
      <w:szCs w:val="24"/>
    </w:rPr>
  </w:style>
  <w:style w:type="character" w:customStyle="1" w:styleId="Titre1Car">
    <w:name w:val="Titre 1 Car"/>
    <w:link w:val="Titre1"/>
    <w:uiPriority w:val="9"/>
    <w:rsid w:val="00B668EA"/>
    <w:rPr>
      <w:rFonts w:ascii="Arial Narrow" w:hAnsi="Arial Narrow"/>
      <w:b/>
      <w:bCs/>
      <w:kern w:val="32"/>
      <w:sz w:val="28"/>
      <w:szCs w:val="32"/>
      <w:lang w:eastAsia="en-US"/>
    </w:rPr>
  </w:style>
  <w:style w:type="character" w:customStyle="1" w:styleId="Titre2Car">
    <w:name w:val="Titre 2 Car"/>
    <w:link w:val="Titre2"/>
    <w:uiPriority w:val="9"/>
    <w:rsid w:val="000F3F98"/>
    <w:rPr>
      <w:rFonts w:ascii="Arial" w:hAnsi="Arial"/>
      <w:b/>
      <w:bCs/>
      <w:iCs/>
      <w:szCs w:val="28"/>
      <w:lang w:eastAsia="en-US"/>
    </w:rPr>
  </w:style>
  <w:style w:type="numbering" w:customStyle="1" w:styleId="Style1">
    <w:name w:val="Style1"/>
    <w:uiPriority w:val="99"/>
    <w:rsid w:val="00933597"/>
    <w:pPr>
      <w:numPr>
        <w:numId w:val="3"/>
      </w:numPr>
    </w:pPr>
  </w:style>
  <w:style w:type="character" w:customStyle="1" w:styleId="st1">
    <w:name w:val="st1"/>
    <w:rsid w:val="00553967"/>
  </w:style>
  <w:style w:type="paragraph" w:customStyle="1" w:styleId="TableParagraph">
    <w:name w:val="Table Paragraph"/>
    <w:basedOn w:val="Normal"/>
    <w:uiPriority w:val="1"/>
    <w:qFormat/>
    <w:rsid w:val="006B3913"/>
    <w:pPr>
      <w:widowControl w:val="0"/>
      <w:spacing w:after="0"/>
      <w:ind w:left="0" w:right="0"/>
    </w:pPr>
    <w:rPr>
      <w:rFonts w:ascii="Calibri" w:eastAsia="Calibri" w:hAnsi="Calibri"/>
      <w:sz w:val="22"/>
      <w:szCs w:val="22"/>
    </w:rPr>
  </w:style>
  <w:style w:type="paragraph" w:styleId="Rvision">
    <w:name w:val="Revision"/>
    <w:hidden/>
    <w:uiPriority w:val="99"/>
    <w:semiHidden/>
    <w:rsid w:val="00173CC6"/>
    <w:rPr>
      <w:rFonts w:ascii="Arial" w:hAnsi="Arial"/>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77">
      <w:bodyDiv w:val="1"/>
      <w:marLeft w:val="0"/>
      <w:marRight w:val="0"/>
      <w:marTop w:val="0"/>
      <w:marBottom w:val="0"/>
      <w:divBdr>
        <w:top w:val="none" w:sz="0" w:space="0" w:color="auto"/>
        <w:left w:val="none" w:sz="0" w:space="0" w:color="auto"/>
        <w:bottom w:val="none" w:sz="0" w:space="0" w:color="auto"/>
        <w:right w:val="none" w:sz="0" w:space="0" w:color="auto"/>
      </w:divBdr>
    </w:div>
    <w:div w:id="335544562">
      <w:bodyDiv w:val="1"/>
      <w:marLeft w:val="0"/>
      <w:marRight w:val="0"/>
      <w:marTop w:val="0"/>
      <w:marBottom w:val="0"/>
      <w:divBdr>
        <w:top w:val="none" w:sz="0" w:space="0" w:color="auto"/>
        <w:left w:val="none" w:sz="0" w:space="0" w:color="auto"/>
        <w:bottom w:val="none" w:sz="0" w:space="0" w:color="auto"/>
        <w:right w:val="none" w:sz="0" w:space="0" w:color="auto"/>
      </w:divBdr>
      <w:divsChild>
        <w:div w:id="1320229126">
          <w:marLeft w:val="0"/>
          <w:marRight w:val="0"/>
          <w:marTop w:val="0"/>
          <w:marBottom w:val="0"/>
          <w:divBdr>
            <w:top w:val="none" w:sz="0" w:space="0" w:color="auto"/>
            <w:left w:val="none" w:sz="0" w:space="0" w:color="auto"/>
            <w:bottom w:val="none" w:sz="0" w:space="0" w:color="auto"/>
            <w:right w:val="none" w:sz="0" w:space="0" w:color="auto"/>
          </w:divBdr>
          <w:divsChild>
            <w:div w:id="91779211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3720272">
      <w:bodyDiv w:val="1"/>
      <w:marLeft w:val="0"/>
      <w:marRight w:val="0"/>
      <w:marTop w:val="0"/>
      <w:marBottom w:val="0"/>
      <w:divBdr>
        <w:top w:val="none" w:sz="0" w:space="0" w:color="auto"/>
        <w:left w:val="none" w:sz="0" w:space="0" w:color="auto"/>
        <w:bottom w:val="none" w:sz="0" w:space="0" w:color="auto"/>
        <w:right w:val="none" w:sz="0" w:space="0" w:color="auto"/>
      </w:divBdr>
      <w:divsChild>
        <w:div w:id="1714234615">
          <w:marLeft w:val="0"/>
          <w:marRight w:val="0"/>
          <w:marTop w:val="0"/>
          <w:marBottom w:val="0"/>
          <w:divBdr>
            <w:top w:val="none" w:sz="0" w:space="0" w:color="auto"/>
            <w:left w:val="none" w:sz="0" w:space="0" w:color="auto"/>
            <w:bottom w:val="none" w:sz="0" w:space="0" w:color="auto"/>
            <w:right w:val="none" w:sz="0" w:space="0" w:color="auto"/>
          </w:divBdr>
          <w:divsChild>
            <w:div w:id="104097954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7432824">
      <w:bodyDiv w:val="1"/>
      <w:marLeft w:val="0"/>
      <w:marRight w:val="0"/>
      <w:marTop w:val="0"/>
      <w:marBottom w:val="0"/>
      <w:divBdr>
        <w:top w:val="none" w:sz="0" w:space="0" w:color="auto"/>
        <w:left w:val="none" w:sz="0" w:space="0" w:color="auto"/>
        <w:bottom w:val="none" w:sz="0" w:space="0" w:color="auto"/>
        <w:right w:val="none" w:sz="0" w:space="0" w:color="auto"/>
      </w:divBdr>
      <w:divsChild>
        <w:div w:id="1259679881">
          <w:marLeft w:val="0"/>
          <w:marRight w:val="0"/>
          <w:marTop w:val="0"/>
          <w:marBottom w:val="0"/>
          <w:divBdr>
            <w:top w:val="none" w:sz="0" w:space="0" w:color="auto"/>
            <w:left w:val="none" w:sz="0" w:space="0" w:color="auto"/>
            <w:bottom w:val="none" w:sz="0" w:space="0" w:color="auto"/>
            <w:right w:val="none" w:sz="0" w:space="0" w:color="auto"/>
          </w:divBdr>
          <w:divsChild>
            <w:div w:id="20727736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43158921">
      <w:bodyDiv w:val="1"/>
      <w:marLeft w:val="0"/>
      <w:marRight w:val="0"/>
      <w:marTop w:val="0"/>
      <w:marBottom w:val="0"/>
      <w:divBdr>
        <w:top w:val="none" w:sz="0" w:space="0" w:color="auto"/>
        <w:left w:val="none" w:sz="0" w:space="0" w:color="auto"/>
        <w:bottom w:val="none" w:sz="0" w:space="0" w:color="auto"/>
        <w:right w:val="none" w:sz="0" w:space="0" w:color="auto"/>
      </w:divBdr>
      <w:divsChild>
        <w:div w:id="1434547949">
          <w:marLeft w:val="0"/>
          <w:marRight w:val="0"/>
          <w:marTop w:val="0"/>
          <w:marBottom w:val="0"/>
          <w:divBdr>
            <w:top w:val="none" w:sz="0" w:space="0" w:color="auto"/>
            <w:left w:val="none" w:sz="0" w:space="0" w:color="auto"/>
            <w:bottom w:val="none" w:sz="0" w:space="0" w:color="auto"/>
            <w:right w:val="none" w:sz="0" w:space="0" w:color="auto"/>
          </w:divBdr>
          <w:divsChild>
            <w:div w:id="119029168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36505797">
      <w:bodyDiv w:val="1"/>
      <w:marLeft w:val="0"/>
      <w:marRight w:val="0"/>
      <w:marTop w:val="0"/>
      <w:marBottom w:val="0"/>
      <w:divBdr>
        <w:top w:val="none" w:sz="0" w:space="0" w:color="auto"/>
        <w:left w:val="none" w:sz="0" w:space="0" w:color="auto"/>
        <w:bottom w:val="none" w:sz="0" w:space="0" w:color="auto"/>
        <w:right w:val="none" w:sz="0" w:space="0" w:color="auto"/>
      </w:divBdr>
      <w:divsChild>
        <w:div w:id="698169809">
          <w:marLeft w:val="0"/>
          <w:marRight w:val="0"/>
          <w:marTop w:val="0"/>
          <w:marBottom w:val="0"/>
          <w:divBdr>
            <w:top w:val="none" w:sz="0" w:space="0" w:color="auto"/>
            <w:left w:val="none" w:sz="0" w:space="0" w:color="auto"/>
            <w:bottom w:val="none" w:sz="0" w:space="0" w:color="auto"/>
            <w:right w:val="none" w:sz="0" w:space="0" w:color="auto"/>
          </w:divBdr>
          <w:divsChild>
            <w:div w:id="78782187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82980643">
      <w:bodyDiv w:val="1"/>
      <w:marLeft w:val="0"/>
      <w:marRight w:val="0"/>
      <w:marTop w:val="0"/>
      <w:marBottom w:val="0"/>
      <w:divBdr>
        <w:top w:val="none" w:sz="0" w:space="0" w:color="auto"/>
        <w:left w:val="none" w:sz="0" w:space="0" w:color="auto"/>
        <w:bottom w:val="none" w:sz="0" w:space="0" w:color="auto"/>
        <w:right w:val="none" w:sz="0" w:space="0" w:color="auto"/>
      </w:divBdr>
      <w:divsChild>
        <w:div w:id="154414571">
          <w:marLeft w:val="0"/>
          <w:marRight w:val="0"/>
          <w:marTop w:val="0"/>
          <w:marBottom w:val="0"/>
          <w:divBdr>
            <w:top w:val="none" w:sz="0" w:space="0" w:color="auto"/>
            <w:left w:val="none" w:sz="0" w:space="0" w:color="auto"/>
            <w:bottom w:val="none" w:sz="0" w:space="0" w:color="auto"/>
            <w:right w:val="none" w:sz="0" w:space="0" w:color="auto"/>
          </w:divBdr>
          <w:divsChild>
            <w:div w:id="186490112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21723283">
      <w:bodyDiv w:val="1"/>
      <w:marLeft w:val="0"/>
      <w:marRight w:val="0"/>
      <w:marTop w:val="0"/>
      <w:marBottom w:val="0"/>
      <w:divBdr>
        <w:top w:val="none" w:sz="0" w:space="0" w:color="auto"/>
        <w:left w:val="none" w:sz="0" w:space="0" w:color="auto"/>
        <w:bottom w:val="none" w:sz="0" w:space="0" w:color="auto"/>
        <w:right w:val="none" w:sz="0" w:space="0" w:color="auto"/>
      </w:divBdr>
      <w:divsChild>
        <w:div w:id="1697341852">
          <w:marLeft w:val="0"/>
          <w:marRight w:val="0"/>
          <w:marTop w:val="0"/>
          <w:marBottom w:val="0"/>
          <w:divBdr>
            <w:top w:val="none" w:sz="0" w:space="0" w:color="auto"/>
            <w:left w:val="none" w:sz="0" w:space="0" w:color="auto"/>
            <w:bottom w:val="none" w:sz="0" w:space="0" w:color="auto"/>
            <w:right w:val="none" w:sz="0" w:space="0" w:color="auto"/>
          </w:divBdr>
          <w:divsChild>
            <w:div w:id="14705932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73213205">
      <w:bodyDiv w:val="1"/>
      <w:marLeft w:val="0"/>
      <w:marRight w:val="0"/>
      <w:marTop w:val="0"/>
      <w:marBottom w:val="0"/>
      <w:divBdr>
        <w:top w:val="none" w:sz="0" w:space="0" w:color="auto"/>
        <w:left w:val="none" w:sz="0" w:space="0" w:color="auto"/>
        <w:bottom w:val="none" w:sz="0" w:space="0" w:color="auto"/>
        <w:right w:val="none" w:sz="0" w:space="0" w:color="auto"/>
      </w:divBdr>
      <w:divsChild>
        <w:div w:id="899092196">
          <w:marLeft w:val="0"/>
          <w:marRight w:val="0"/>
          <w:marTop w:val="0"/>
          <w:marBottom w:val="0"/>
          <w:divBdr>
            <w:top w:val="none" w:sz="0" w:space="0" w:color="auto"/>
            <w:left w:val="none" w:sz="0" w:space="0" w:color="auto"/>
            <w:bottom w:val="none" w:sz="0" w:space="0" w:color="auto"/>
            <w:right w:val="none" w:sz="0" w:space="0" w:color="auto"/>
          </w:divBdr>
          <w:divsChild>
            <w:div w:id="158132704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0659341">
      <w:bodyDiv w:val="1"/>
      <w:marLeft w:val="0"/>
      <w:marRight w:val="0"/>
      <w:marTop w:val="0"/>
      <w:marBottom w:val="0"/>
      <w:divBdr>
        <w:top w:val="none" w:sz="0" w:space="0" w:color="auto"/>
        <w:left w:val="none" w:sz="0" w:space="0" w:color="auto"/>
        <w:bottom w:val="none" w:sz="0" w:space="0" w:color="auto"/>
        <w:right w:val="none" w:sz="0" w:space="0" w:color="auto"/>
      </w:divBdr>
      <w:divsChild>
        <w:div w:id="768893754">
          <w:marLeft w:val="0"/>
          <w:marRight w:val="0"/>
          <w:marTop w:val="0"/>
          <w:marBottom w:val="0"/>
          <w:divBdr>
            <w:top w:val="none" w:sz="0" w:space="0" w:color="auto"/>
            <w:left w:val="none" w:sz="0" w:space="0" w:color="auto"/>
            <w:bottom w:val="none" w:sz="0" w:space="0" w:color="auto"/>
            <w:right w:val="none" w:sz="0" w:space="0" w:color="auto"/>
          </w:divBdr>
          <w:divsChild>
            <w:div w:id="19209412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26836377">
      <w:bodyDiv w:val="1"/>
      <w:marLeft w:val="0"/>
      <w:marRight w:val="0"/>
      <w:marTop w:val="0"/>
      <w:marBottom w:val="0"/>
      <w:divBdr>
        <w:top w:val="none" w:sz="0" w:space="0" w:color="auto"/>
        <w:left w:val="none" w:sz="0" w:space="0" w:color="auto"/>
        <w:bottom w:val="none" w:sz="0" w:space="0" w:color="auto"/>
        <w:right w:val="none" w:sz="0" w:space="0" w:color="auto"/>
      </w:divBdr>
      <w:divsChild>
        <w:div w:id="46879158">
          <w:marLeft w:val="0"/>
          <w:marRight w:val="0"/>
          <w:marTop w:val="0"/>
          <w:marBottom w:val="0"/>
          <w:divBdr>
            <w:top w:val="none" w:sz="0" w:space="0" w:color="auto"/>
            <w:left w:val="none" w:sz="0" w:space="0" w:color="auto"/>
            <w:bottom w:val="none" w:sz="0" w:space="0" w:color="auto"/>
            <w:right w:val="none" w:sz="0" w:space="0" w:color="auto"/>
          </w:divBdr>
          <w:divsChild>
            <w:div w:id="150670016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64456631">
      <w:bodyDiv w:val="1"/>
      <w:marLeft w:val="0"/>
      <w:marRight w:val="0"/>
      <w:marTop w:val="0"/>
      <w:marBottom w:val="0"/>
      <w:divBdr>
        <w:top w:val="none" w:sz="0" w:space="0" w:color="auto"/>
        <w:left w:val="none" w:sz="0" w:space="0" w:color="auto"/>
        <w:bottom w:val="none" w:sz="0" w:space="0" w:color="auto"/>
        <w:right w:val="none" w:sz="0" w:space="0" w:color="auto"/>
      </w:divBdr>
    </w:div>
    <w:div w:id="1349134087">
      <w:bodyDiv w:val="1"/>
      <w:marLeft w:val="0"/>
      <w:marRight w:val="0"/>
      <w:marTop w:val="0"/>
      <w:marBottom w:val="0"/>
      <w:divBdr>
        <w:top w:val="none" w:sz="0" w:space="0" w:color="auto"/>
        <w:left w:val="none" w:sz="0" w:space="0" w:color="auto"/>
        <w:bottom w:val="none" w:sz="0" w:space="0" w:color="auto"/>
        <w:right w:val="none" w:sz="0" w:space="0" w:color="auto"/>
      </w:divBdr>
      <w:divsChild>
        <w:div w:id="172646405">
          <w:marLeft w:val="0"/>
          <w:marRight w:val="0"/>
          <w:marTop w:val="0"/>
          <w:marBottom w:val="0"/>
          <w:divBdr>
            <w:top w:val="none" w:sz="0" w:space="0" w:color="auto"/>
            <w:left w:val="none" w:sz="0" w:space="0" w:color="auto"/>
            <w:bottom w:val="none" w:sz="0" w:space="0" w:color="auto"/>
            <w:right w:val="none" w:sz="0" w:space="0" w:color="auto"/>
          </w:divBdr>
        </w:div>
      </w:divsChild>
    </w:div>
    <w:div w:id="1371151612">
      <w:bodyDiv w:val="1"/>
      <w:marLeft w:val="0"/>
      <w:marRight w:val="0"/>
      <w:marTop w:val="0"/>
      <w:marBottom w:val="0"/>
      <w:divBdr>
        <w:top w:val="none" w:sz="0" w:space="0" w:color="auto"/>
        <w:left w:val="none" w:sz="0" w:space="0" w:color="auto"/>
        <w:bottom w:val="none" w:sz="0" w:space="0" w:color="auto"/>
        <w:right w:val="none" w:sz="0" w:space="0" w:color="auto"/>
      </w:divBdr>
      <w:divsChild>
        <w:div w:id="1739741479">
          <w:marLeft w:val="0"/>
          <w:marRight w:val="0"/>
          <w:marTop w:val="0"/>
          <w:marBottom w:val="0"/>
          <w:divBdr>
            <w:top w:val="none" w:sz="0" w:space="0" w:color="auto"/>
            <w:left w:val="none" w:sz="0" w:space="0" w:color="auto"/>
            <w:bottom w:val="none" w:sz="0" w:space="0" w:color="auto"/>
            <w:right w:val="none" w:sz="0" w:space="0" w:color="auto"/>
          </w:divBdr>
          <w:divsChild>
            <w:div w:id="9182447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54641468">
      <w:bodyDiv w:val="1"/>
      <w:marLeft w:val="0"/>
      <w:marRight w:val="0"/>
      <w:marTop w:val="0"/>
      <w:marBottom w:val="0"/>
      <w:divBdr>
        <w:top w:val="none" w:sz="0" w:space="0" w:color="auto"/>
        <w:left w:val="none" w:sz="0" w:space="0" w:color="auto"/>
        <w:bottom w:val="none" w:sz="0" w:space="0" w:color="auto"/>
        <w:right w:val="none" w:sz="0" w:space="0" w:color="auto"/>
      </w:divBdr>
      <w:divsChild>
        <w:div w:id="520095793">
          <w:marLeft w:val="0"/>
          <w:marRight w:val="0"/>
          <w:marTop w:val="0"/>
          <w:marBottom w:val="0"/>
          <w:divBdr>
            <w:top w:val="none" w:sz="0" w:space="0" w:color="auto"/>
            <w:left w:val="none" w:sz="0" w:space="0" w:color="auto"/>
            <w:bottom w:val="none" w:sz="0" w:space="0" w:color="auto"/>
            <w:right w:val="none" w:sz="0" w:space="0" w:color="auto"/>
          </w:divBdr>
          <w:divsChild>
            <w:div w:id="20257905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89803073">
      <w:bodyDiv w:val="1"/>
      <w:marLeft w:val="0"/>
      <w:marRight w:val="0"/>
      <w:marTop w:val="0"/>
      <w:marBottom w:val="0"/>
      <w:divBdr>
        <w:top w:val="none" w:sz="0" w:space="0" w:color="auto"/>
        <w:left w:val="none" w:sz="0" w:space="0" w:color="auto"/>
        <w:bottom w:val="none" w:sz="0" w:space="0" w:color="auto"/>
        <w:right w:val="none" w:sz="0" w:space="0" w:color="auto"/>
      </w:divBdr>
      <w:divsChild>
        <w:div w:id="1743873734">
          <w:marLeft w:val="0"/>
          <w:marRight w:val="0"/>
          <w:marTop w:val="0"/>
          <w:marBottom w:val="0"/>
          <w:divBdr>
            <w:top w:val="none" w:sz="0" w:space="0" w:color="auto"/>
            <w:left w:val="none" w:sz="0" w:space="0" w:color="auto"/>
            <w:bottom w:val="none" w:sz="0" w:space="0" w:color="auto"/>
            <w:right w:val="none" w:sz="0" w:space="0" w:color="auto"/>
          </w:divBdr>
          <w:divsChild>
            <w:div w:id="3969027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42615843">
      <w:bodyDiv w:val="1"/>
      <w:marLeft w:val="0"/>
      <w:marRight w:val="0"/>
      <w:marTop w:val="0"/>
      <w:marBottom w:val="0"/>
      <w:divBdr>
        <w:top w:val="none" w:sz="0" w:space="0" w:color="auto"/>
        <w:left w:val="none" w:sz="0" w:space="0" w:color="auto"/>
        <w:bottom w:val="none" w:sz="0" w:space="0" w:color="auto"/>
        <w:right w:val="none" w:sz="0" w:space="0" w:color="auto"/>
      </w:divBdr>
      <w:divsChild>
        <w:div w:id="284049341">
          <w:marLeft w:val="0"/>
          <w:marRight w:val="0"/>
          <w:marTop w:val="0"/>
          <w:marBottom w:val="0"/>
          <w:divBdr>
            <w:top w:val="none" w:sz="0" w:space="0" w:color="auto"/>
            <w:left w:val="none" w:sz="0" w:space="0" w:color="auto"/>
            <w:bottom w:val="none" w:sz="0" w:space="0" w:color="auto"/>
            <w:right w:val="none" w:sz="0" w:space="0" w:color="auto"/>
          </w:divBdr>
          <w:divsChild>
            <w:div w:id="24099056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02710322">
      <w:bodyDiv w:val="1"/>
      <w:marLeft w:val="0"/>
      <w:marRight w:val="0"/>
      <w:marTop w:val="0"/>
      <w:marBottom w:val="0"/>
      <w:divBdr>
        <w:top w:val="none" w:sz="0" w:space="0" w:color="auto"/>
        <w:left w:val="none" w:sz="0" w:space="0" w:color="auto"/>
        <w:bottom w:val="none" w:sz="0" w:space="0" w:color="auto"/>
        <w:right w:val="none" w:sz="0" w:space="0" w:color="auto"/>
      </w:divBdr>
      <w:divsChild>
        <w:div w:id="62149073">
          <w:marLeft w:val="0"/>
          <w:marRight w:val="0"/>
          <w:marTop w:val="0"/>
          <w:marBottom w:val="0"/>
          <w:divBdr>
            <w:top w:val="none" w:sz="0" w:space="0" w:color="auto"/>
            <w:left w:val="none" w:sz="0" w:space="0" w:color="auto"/>
            <w:bottom w:val="none" w:sz="0" w:space="0" w:color="auto"/>
            <w:right w:val="none" w:sz="0" w:space="0" w:color="auto"/>
          </w:divBdr>
          <w:divsChild>
            <w:div w:id="7660762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81378429">
      <w:bodyDiv w:val="1"/>
      <w:marLeft w:val="0"/>
      <w:marRight w:val="0"/>
      <w:marTop w:val="0"/>
      <w:marBottom w:val="0"/>
      <w:divBdr>
        <w:top w:val="none" w:sz="0" w:space="0" w:color="auto"/>
        <w:left w:val="none" w:sz="0" w:space="0" w:color="auto"/>
        <w:bottom w:val="none" w:sz="0" w:space="0" w:color="auto"/>
        <w:right w:val="none" w:sz="0" w:space="0" w:color="auto"/>
      </w:divBdr>
      <w:divsChild>
        <w:div w:id="657660886">
          <w:marLeft w:val="0"/>
          <w:marRight w:val="0"/>
          <w:marTop w:val="0"/>
          <w:marBottom w:val="0"/>
          <w:divBdr>
            <w:top w:val="none" w:sz="0" w:space="0" w:color="auto"/>
            <w:left w:val="none" w:sz="0" w:space="0" w:color="auto"/>
            <w:bottom w:val="none" w:sz="0" w:space="0" w:color="auto"/>
            <w:right w:val="none" w:sz="0" w:space="0" w:color="auto"/>
          </w:divBdr>
          <w:divsChild>
            <w:div w:id="6532226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90019153">
      <w:bodyDiv w:val="1"/>
      <w:marLeft w:val="0"/>
      <w:marRight w:val="0"/>
      <w:marTop w:val="0"/>
      <w:marBottom w:val="0"/>
      <w:divBdr>
        <w:top w:val="none" w:sz="0" w:space="0" w:color="auto"/>
        <w:left w:val="none" w:sz="0" w:space="0" w:color="auto"/>
        <w:bottom w:val="none" w:sz="0" w:space="0" w:color="auto"/>
        <w:right w:val="none" w:sz="0" w:space="0" w:color="auto"/>
      </w:divBdr>
      <w:divsChild>
        <w:div w:id="1864711682">
          <w:marLeft w:val="0"/>
          <w:marRight w:val="0"/>
          <w:marTop w:val="0"/>
          <w:marBottom w:val="0"/>
          <w:divBdr>
            <w:top w:val="none" w:sz="0" w:space="0" w:color="auto"/>
            <w:left w:val="none" w:sz="0" w:space="0" w:color="auto"/>
            <w:bottom w:val="none" w:sz="0" w:space="0" w:color="auto"/>
            <w:right w:val="none" w:sz="0" w:space="0" w:color="auto"/>
          </w:divBdr>
          <w:divsChild>
            <w:div w:id="8442490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9903832">
      <w:bodyDiv w:val="1"/>
      <w:marLeft w:val="0"/>
      <w:marRight w:val="0"/>
      <w:marTop w:val="0"/>
      <w:marBottom w:val="0"/>
      <w:divBdr>
        <w:top w:val="none" w:sz="0" w:space="0" w:color="auto"/>
        <w:left w:val="none" w:sz="0" w:space="0" w:color="auto"/>
        <w:bottom w:val="none" w:sz="0" w:space="0" w:color="auto"/>
        <w:right w:val="none" w:sz="0" w:space="0" w:color="auto"/>
      </w:divBdr>
      <w:divsChild>
        <w:div w:id="1369067075">
          <w:marLeft w:val="0"/>
          <w:marRight w:val="0"/>
          <w:marTop w:val="0"/>
          <w:marBottom w:val="0"/>
          <w:divBdr>
            <w:top w:val="none" w:sz="0" w:space="0" w:color="auto"/>
            <w:left w:val="none" w:sz="0" w:space="0" w:color="auto"/>
            <w:bottom w:val="none" w:sz="0" w:space="0" w:color="auto"/>
            <w:right w:val="none" w:sz="0" w:space="0" w:color="auto"/>
          </w:divBdr>
          <w:divsChild>
            <w:div w:id="6402320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UMXZNRYXENRP-715238782-173</_dlc_DocId>
    <_dlc_DocIdUrl xmlns="35ae7812-1ab0-4572-a6c7-91e90b93790a">
      <Url>http://edition.simtq.mtq.min.intra/fr/entreprises-partenaires/entreprises-reseaux-routier/guides-formulaires/_layouts/15/DocIdRedir.aspx?ID=UMXZNRYXENRP-715238782-173</Url>
      <Description>UMXZNRYXENRP-715238782-173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01E2AA7F283C448A8510CB719F0099" ma:contentTypeVersion="1" ma:contentTypeDescription="Crée un document." ma:contentTypeScope="" ma:versionID="2447abd86330cedcfbe3c30802a9de72">
  <xsd:schema xmlns:xsd="http://www.w3.org/2001/XMLSchema" xmlns:xs="http://www.w3.org/2001/XMLSchema" xmlns:p="http://schemas.microsoft.com/office/2006/metadata/properties" xmlns:ns2="35ae7812-1ab0-4572-a6c7-91e90b93790a" targetNamespace="http://schemas.microsoft.com/office/2006/metadata/properties" ma:root="true" ma:fieldsID="803ac0bb71256517a1385f4861be418c" ns2:_="">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10F41F-9AD8-48FB-B59E-05844D8D5F4A}">
  <ds:schemaRefs>
    <ds:schemaRef ds:uri="http://schemas.microsoft.com/office/2006/metadata/longProperties"/>
  </ds:schemaRefs>
</ds:datastoreItem>
</file>

<file path=customXml/itemProps2.xml><?xml version="1.0" encoding="utf-8"?>
<ds:datastoreItem xmlns:ds="http://schemas.openxmlformats.org/officeDocument/2006/customXml" ds:itemID="{9B830ED5-BE50-497A-8BA7-4D84D372924D}">
  <ds:schemaRefs>
    <ds:schemaRef ds:uri="http://schemas.openxmlformats.org/officeDocument/2006/bibliography"/>
  </ds:schemaRefs>
</ds:datastoreItem>
</file>

<file path=customXml/itemProps3.xml><?xml version="1.0" encoding="utf-8"?>
<ds:datastoreItem xmlns:ds="http://schemas.openxmlformats.org/officeDocument/2006/customXml" ds:itemID="{AC1CDB3F-BFD6-4861-B12D-99D3C048F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F5BD8-4D07-4123-B508-34BF883DC35A}">
  <ds:schemaRefs>
    <ds:schemaRef ds:uri="http://schemas.microsoft.com/sharepoint/v3/contenttype/forms"/>
  </ds:schemaRefs>
</ds:datastoreItem>
</file>

<file path=customXml/itemProps5.xml><?xml version="1.0" encoding="utf-8"?>
<ds:datastoreItem xmlns:ds="http://schemas.openxmlformats.org/officeDocument/2006/customXml" ds:itemID="{121BE8C8-0080-4F0E-B370-33F154B5BDA4}"/>
</file>

<file path=customXml/itemProps6.xml><?xml version="1.0" encoding="utf-8"?>
<ds:datastoreItem xmlns:ds="http://schemas.openxmlformats.org/officeDocument/2006/customXml" ds:itemID="{6DC9DA9F-7E7D-4A0B-91CC-C1E8C31737E8}"/>
</file>

<file path=docProps/app.xml><?xml version="1.0" encoding="utf-8"?>
<Properties xmlns="http://schemas.openxmlformats.org/officeDocument/2006/extended-properties" xmlns:vt="http://schemas.openxmlformats.org/officeDocument/2006/docPropsVTypes">
  <Template>Normal</Template>
  <TotalTime>1</TotalTime>
  <Pages>31</Pages>
  <Words>11485</Words>
  <Characters>63168</Characters>
  <Application>Microsoft Office Word</Application>
  <DocSecurity>0</DocSecurity>
  <Lines>526</Lines>
  <Paragraphs>149</Paragraphs>
  <ScaleCrop>false</ScaleCrop>
  <HeadingPairs>
    <vt:vector size="2" baseType="variant">
      <vt:variant>
        <vt:lpstr>Titre</vt:lpstr>
      </vt:variant>
      <vt:variant>
        <vt:i4>1</vt:i4>
      </vt:variant>
    </vt:vector>
  </HeadingPairs>
  <TitlesOfParts>
    <vt:vector size="1" baseType="lpstr">
      <vt:lpstr>Annexe 18 – Compte rendu de la 1re réunion de chantier</vt:lpstr>
    </vt:vector>
  </TitlesOfParts>
  <Manager>Tatiana.Dotsenko@transports.gouv.qc.ca</Manager>
  <Company>Ministère des Transports et de la Mobilité durable</Company>
  <LinksUpToDate>false</LinksUpToDate>
  <CharactersWithSpaces>74504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18 – Compte rendu de la 1re réunion de chantier</dc:title>
  <dc:subject>Compte rendu de la 1re réunion de chantier</dc:subject>
  <dc:creator>Ministère des Transports et de la Mobilité durable</dc:creator>
  <cp:keywords>compte rendu, réunion, chantier</cp:keywords>
  <dc:description>Modifié le 4 novembre 2011</dc:description>
  <cp:lastModifiedBy>Diaz, Liliana</cp:lastModifiedBy>
  <cp:revision>2</cp:revision>
  <cp:lastPrinted>2019-03-07T20:52:00Z</cp:lastPrinted>
  <dcterms:created xsi:type="dcterms:W3CDTF">2023-05-12T17:46:00Z</dcterms:created>
  <dcterms:modified xsi:type="dcterms:W3CDTF">2023-05-12T17:46:00Z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 de classification">
    <vt:lpwstr/>
  </property>
  <property fmtid="{D5CDD505-2E9C-101B-9397-08002B2CF9AE}" pid="3" name="LienOrigineDocument">
    <vt:lpwstr/>
  </property>
  <property fmtid="{D5CDD505-2E9C-101B-9397-08002B2CF9AE}" pid="4" name="ContentType">
    <vt:lpwstr>Document</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UMXZNRYXENRP-454-3477</vt:lpwstr>
  </property>
  <property fmtid="{D5CDD505-2E9C-101B-9397-08002B2CF9AE}" pid="8" name="_dlc_DocIdItemGuid">
    <vt:lpwstr>35758c7e-95c3-4f57-9d62-80a6b58ba4a6</vt:lpwstr>
  </property>
  <property fmtid="{D5CDD505-2E9C-101B-9397-08002B2CF9AE}" pid="9" name="_dlc_DocIdUrl">
    <vt:lpwstr>http://edition.simtq.mtq.min.intra/fr/entreprises-partenaires/entreprises-reseaux-routier/guides-formulaires/_layouts/15/DocIdRedir.aspx?ID=UMXZNRYXENRP-454-3477, UMXZNRYXENRP-454-3477</vt:lpwstr>
  </property>
  <property fmtid="{D5CDD505-2E9C-101B-9397-08002B2CF9AE}" pid="10" name="Theme">
    <vt:lpwstr>10;#</vt:lpwstr>
  </property>
  <property fmtid="{D5CDD505-2E9C-101B-9397-08002B2CF9AE}" pid="11" name="SousSousTheme">
    <vt:lpwstr>92;#Documentation : guides, formulaires et gabarits</vt:lpwstr>
  </property>
  <property fmtid="{D5CDD505-2E9C-101B-9397-08002B2CF9AE}" pid="12" name="ExclureImportation">
    <vt:lpwstr>0</vt:lpwstr>
  </property>
  <property fmtid="{D5CDD505-2E9C-101B-9397-08002B2CF9AE}" pid="13" name="DescriptionDocument">
    <vt:lpwstr>Compte rendu de la 1re réunion de chantier</vt:lpwstr>
  </property>
  <property fmtid="{D5CDD505-2E9C-101B-9397-08002B2CF9AE}" pid="14" name="ContentTypeId">
    <vt:lpwstr>0x0101005501E2AA7F283C448A8510CB719F0099</vt:lpwstr>
  </property>
  <property fmtid="{D5CDD505-2E9C-101B-9397-08002B2CF9AE}" pid="15" name="LiensConnexe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6" name="SousTheme">
    <vt:lpwstr>57;#</vt:lpwstr>
  </property>
  <property fmtid="{D5CDD505-2E9C-101B-9397-08002B2CF9AE}" pid="17" name="TypeDocument">
    <vt:lpwstr>83</vt:lpwstr>
  </property>
  <property fmtid="{D5CDD505-2E9C-101B-9397-08002B2CF9AE}" pid="18" name="ImageDocument">
    <vt:lpwstr/>
  </property>
  <property fmtid="{D5CDD505-2E9C-101B-9397-08002B2CF9AE}" pid="19" name="DatePublication">
    <vt:lpwstr>2019-02-21T11:04:13Z</vt:lpwstr>
  </property>
  <property fmtid="{D5CDD505-2E9C-101B-9397-08002B2CF9AE}" pid="20" name="RoutingRuleDescription">
    <vt:lpwstr/>
  </property>
</Properties>
</file>