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98CC1" w14:textId="744BF4EE" w:rsidR="005A3EE4" w:rsidRDefault="005A3EE4" w:rsidP="002B28B9">
      <w:pPr>
        <w:rPr>
          <w:rFonts w:ascii="Arial" w:hAnsi="Arial" w:cs="Arial"/>
          <w:b/>
          <w:bCs/>
          <w:sz w:val="24"/>
          <w:szCs w:val="24"/>
        </w:rPr>
      </w:pPr>
      <w:r>
        <w:rPr>
          <w:rFonts w:ascii="Arial" w:hAnsi="Arial" w:cs="Arial"/>
          <w:b/>
          <w:bCs/>
          <w:sz w:val="24"/>
          <w:szCs w:val="24"/>
        </w:rPr>
        <w:t>Annexe</w:t>
      </w:r>
      <w:r w:rsidR="007357D5">
        <w:rPr>
          <w:rFonts w:ascii="Arial" w:hAnsi="Arial" w:cs="Arial"/>
          <w:b/>
          <w:bCs/>
          <w:sz w:val="24"/>
          <w:szCs w:val="24"/>
        </w:rPr>
        <w:t> </w:t>
      </w:r>
      <w:r>
        <w:rPr>
          <w:rFonts w:ascii="Arial" w:hAnsi="Arial" w:cs="Arial"/>
          <w:b/>
          <w:bCs/>
          <w:sz w:val="24"/>
          <w:szCs w:val="24"/>
        </w:rPr>
        <w:t>I</w:t>
      </w:r>
      <w:r w:rsidR="002B28B9">
        <w:rPr>
          <w:rFonts w:ascii="Arial" w:hAnsi="Arial" w:cs="Arial"/>
          <w:b/>
          <w:bCs/>
          <w:sz w:val="24"/>
          <w:szCs w:val="24"/>
        </w:rPr>
        <w:t>I</w:t>
      </w:r>
    </w:p>
    <w:p w14:paraId="2AA98269" w14:textId="77777777" w:rsidR="005A3EE4" w:rsidRDefault="005A3EE4" w:rsidP="005A3EE4">
      <w:pPr>
        <w:spacing w:after="0" w:line="240" w:lineRule="auto"/>
        <w:contextualSpacing/>
        <w:rPr>
          <w:rFonts w:ascii="Arial" w:hAnsi="Arial" w:cs="Arial"/>
          <w:b/>
          <w:bCs/>
          <w:sz w:val="24"/>
          <w:szCs w:val="24"/>
        </w:rPr>
      </w:pPr>
    </w:p>
    <w:p w14:paraId="43FCB5C2" w14:textId="5F8E4029" w:rsidR="005A3EE4" w:rsidRPr="002621B5" w:rsidRDefault="005A3EE4" w:rsidP="005A3EE4">
      <w:pPr>
        <w:spacing w:after="0" w:line="240" w:lineRule="auto"/>
        <w:contextualSpacing/>
        <w:rPr>
          <w:rFonts w:ascii="Arial" w:hAnsi="Arial" w:cs="Arial"/>
          <w:i/>
          <w:iCs/>
          <w:sz w:val="24"/>
          <w:szCs w:val="24"/>
        </w:rPr>
      </w:pPr>
      <w:r w:rsidRPr="002B28B9">
        <w:rPr>
          <w:rFonts w:ascii="Arial" w:hAnsi="Arial" w:cs="Arial"/>
          <w:sz w:val="24"/>
          <w:szCs w:val="24"/>
        </w:rPr>
        <w:t>(</w:t>
      </w:r>
      <w:r w:rsidRPr="002B28B9">
        <w:rPr>
          <w:rFonts w:ascii="Arial" w:hAnsi="Arial" w:cs="Arial"/>
          <w:i/>
          <w:iCs/>
          <w:sz w:val="24"/>
          <w:szCs w:val="24"/>
        </w:rPr>
        <w:t>Article</w:t>
      </w:r>
      <w:r w:rsidR="005C3ED8">
        <w:rPr>
          <w:rFonts w:ascii="Arial" w:hAnsi="Arial" w:cs="Arial"/>
          <w:i/>
          <w:iCs/>
          <w:sz w:val="24"/>
          <w:szCs w:val="24"/>
        </w:rPr>
        <w:t> </w:t>
      </w:r>
      <w:r w:rsidRPr="002B28B9">
        <w:rPr>
          <w:rFonts w:ascii="Arial" w:hAnsi="Arial" w:cs="Arial"/>
          <w:i/>
          <w:iCs/>
          <w:sz w:val="24"/>
          <w:szCs w:val="24"/>
        </w:rPr>
        <w:t>14 de la Loi concernant l’expropriation (2023, chapitre 27))</w:t>
      </w:r>
    </w:p>
    <w:p w14:paraId="50D5B57B" w14:textId="77777777" w:rsidR="005A3EE4" w:rsidRDefault="005A3EE4" w:rsidP="005A3EE4">
      <w:pPr>
        <w:spacing w:after="0" w:line="240" w:lineRule="auto"/>
        <w:contextualSpacing/>
        <w:rPr>
          <w:rFonts w:ascii="Arial" w:hAnsi="Arial" w:cs="Arial"/>
          <w:b/>
          <w:bCs/>
          <w:sz w:val="24"/>
          <w:szCs w:val="24"/>
        </w:rPr>
      </w:pPr>
    </w:p>
    <w:p w14:paraId="30B9D2C2" w14:textId="151DA471" w:rsidR="0085731C" w:rsidRDefault="00DA4725" w:rsidP="0085731C">
      <w:pPr>
        <w:shd w:val="clear" w:color="auto" w:fill="FFFFFF"/>
        <w:spacing w:after="0" w:line="240" w:lineRule="auto"/>
        <w:jc w:val="center"/>
        <w:rPr>
          <w:rFonts w:ascii="Arial" w:hAnsi="Arial" w:cs="Arial"/>
          <w:sz w:val="24"/>
          <w:szCs w:val="24"/>
        </w:rPr>
      </w:pPr>
      <w:r w:rsidRPr="00547D06">
        <w:rPr>
          <w:rFonts w:ascii="Arial" w:hAnsi="Arial" w:cs="Arial"/>
          <w:sz w:val="24"/>
          <w:szCs w:val="24"/>
        </w:rPr>
        <w:t xml:space="preserve">TEXTE D’INFORMATION </w:t>
      </w:r>
      <w:r>
        <w:rPr>
          <w:rFonts w:ascii="Arial" w:hAnsi="Arial" w:cs="Arial"/>
          <w:sz w:val="24"/>
          <w:szCs w:val="24"/>
        </w:rPr>
        <w:t>POUR</w:t>
      </w:r>
      <w:r w:rsidR="005A3EE4" w:rsidRPr="002621B5">
        <w:rPr>
          <w:rFonts w:ascii="Arial" w:hAnsi="Arial" w:cs="Arial"/>
          <w:sz w:val="24"/>
          <w:szCs w:val="24"/>
        </w:rPr>
        <w:t xml:space="preserve"> </w:t>
      </w:r>
    </w:p>
    <w:p w14:paraId="31A02001" w14:textId="7149A131" w:rsidR="005A3EE4" w:rsidRPr="002621B5" w:rsidRDefault="005A3EE4" w:rsidP="009A179C">
      <w:pPr>
        <w:shd w:val="clear" w:color="auto" w:fill="FFFFFF"/>
        <w:spacing w:after="0" w:line="240" w:lineRule="auto"/>
        <w:jc w:val="center"/>
        <w:rPr>
          <w:rFonts w:ascii="Arial" w:hAnsi="Arial" w:cs="Arial"/>
          <w:sz w:val="24"/>
          <w:szCs w:val="24"/>
        </w:rPr>
      </w:pPr>
      <w:r w:rsidRPr="002621B5">
        <w:rPr>
          <w:rFonts w:ascii="Arial" w:hAnsi="Arial" w:cs="Arial"/>
          <w:sz w:val="24"/>
          <w:szCs w:val="24"/>
        </w:rPr>
        <w:t>L’AVIS D</w:t>
      </w:r>
      <w:r w:rsidR="00256F88">
        <w:rPr>
          <w:rFonts w:ascii="Arial" w:hAnsi="Arial" w:cs="Arial"/>
          <w:sz w:val="24"/>
          <w:szCs w:val="24"/>
        </w:rPr>
        <w:t>E LIBÉRATION DE L’IMMEUBLE EXPROPRIÉ</w:t>
      </w:r>
    </w:p>
    <w:p w14:paraId="66F8848D" w14:textId="77777777" w:rsidR="005A3EE4" w:rsidRPr="002621B5" w:rsidRDefault="005A3EE4" w:rsidP="005A3EE4">
      <w:pPr>
        <w:spacing w:after="0" w:line="240" w:lineRule="auto"/>
        <w:contextualSpacing/>
        <w:rPr>
          <w:rFonts w:ascii="Arial" w:hAnsi="Arial" w:cs="Arial"/>
          <w:sz w:val="24"/>
          <w:szCs w:val="24"/>
        </w:rPr>
      </w:pPr>
    </w:p>
    <w:p w14:paraId="67020C48" w14:textId="77777777" w:rsidR="005A3EE4" w:rsidRPr="00031749" w:rsidRDefault="005A3EE4" w:rsidP="005A3EE4">
      <w:pPr>
        <w:spacing w:after="0" w:line="240" w:lineRule="auto"/>
        <w:contextualSpacing/>
        <w:rPr>
          <w:rFonts w:ascii="Arial" w:hAnsi="Arial" w:cs="Arial"/>
          <w:sz w:val="24"/>
          <w:szCs w:val="24"/>
        </w:rPr>
      </w:pPr>
    </w:p>
    <w:p w14:paraId="549E180C" w14:textId="7DAA962D" w:rsidR="005A3EE4" w:rsidRPr="00D7536E" w:rsidRDefault="005A3EE4" w:rsidP="00370AE5">
      <w:pPr>
        <w:spacing w:after="0" w:line="240" w:lineRule="auto"/>
        <w:contextualSpacing/>
        <w:jc w:val="both"/>
        <w:rPr>
          <w:rFonts w:ascii="Arial" w:hAnsi="Arial" w:cs="Arial"/>
          <w:sz w:val="24"/>
          <w:szCs w:val="24"/>
        </w:rPr>
      </w:pPr>
      <w:r w:rsidRPr="00D7536E">
        <w:rPr>
          <w:rFonts w:ascii="Arial" w:hAnsi="Arial" w:cs="Arial"/>
          <w:b/>
          <w:bCs/>
          <w:sz w:val="24"/>
          <w:szCs w:val="24"/>
        </w:rPr>
        <w:t>Texte d’information établi par la ministre des Transports et de la Mobilité durable</w:t>
      </w:r>
    </w:p>
    <w:p w14:paraId="500D61CB" w14:textId="5DBFC9CC" w:rsidR="005A3EE4" w:rsidRDefault="005A3EE4" w:rsidP="005A3EE4">
      <w:pPr>
        <w:spacing w:after="0" w:line="240" w:lineRule="auto"/>
        <w:contextualSpacing/>
        <w:rPr>
          <w:rFonts w:ascii="Arial" w:hAnsi="Arial" w:cs="Arial"/>
          <w:sz w:val="24"/>
          <w:szCs w:val="24"/>
        </w:rPr>
      </w:pPr>
    </w:p>
    <w:p w14:paraId="3548B833" w14:textId="77777777" w:rsidR="00E932A0" w:rsidRDefault="00E932A0" w:rsidP="00E932A0">
      <w:pPr>
        <w:pStyle w:val="Paragraphedeliste"/>
        <w:tabs>
          <w:tab w:val="left" w:pos="426"/>
        </w:tabs>
        <w:spacing w:after="0" w:line="240" w:lineRule="auto"/>
        <w:ind w:left="0"/>
        <w:jc w:val="both"/>
        <w:rPr>
          <w:rFonts w:ascii="Arial" w:hAnsi="Arial" w:cs="Arial"/>
          <w:i/>
          <w:iCs/>
          <w:sz w:val="20"/>
          <w:szCs w:val="20"/>
        </w:rPr>
      </w:pPr>
      <w:r w:rsidRPr="003A60C5">
        <w:rPr>
          <w:rFonts w:ascii="Arial" w:hAnsi="Arial" w:cs="Arial"/>
          <w:i/>
          <w:iCs/>
          <w:sz w:val="20"/>
          <w:szCs w:val="20"/>
        </w:rPr>
        <w:t xml:space="preserve">(Mettre </w:t>
      </w:r>
      <w:r>
        <w:rPr>
          <w:rFonts w:ascii="Arial" w:hAnsi="Arial" w:cs="Arial"/>
          <w:i/>
          <w:iCs/>
          <w:sz w:val="20"/>
          <w:szCs w:val="20"/>
        </w:rPr>
        <w:t xml:space="preserve">la section préambule uniquement si des adaptations à la Loi concernant l’expropriation sont prévues par une autre loi.) </w:t>
      </w:r>
    </w:p>
    <w:p w14:paraId="41CF4E59" w14:textId="77777777" w:rsidR="00E932A0" w:rsidRDefault="00E932A0" w:rsidP="00E932A0">
      <w:pPr>
        <w:pStyle w:val="Paragraphedeliste"/>
        <w:tabs>
          <w:tab w:val="left" w:pos="426"/>
        </w:tabs>
        <w:spacing w:after="0" w:line="240" w:lineRule="auto"/>
        <w:ind w:left="0"/>
        <w:jc w:val="both"/>
        <w:rPr>
          <w:rFonts w:ascii="Arial" w:hAnsi="Arial" w:cs="Arial"/>
          <w:i/>
          <w:iCs/>
          <w:sz w:val="20"/>
          <w:szCs w:val="20"/>
        </w:rPr>
      </w:pPr>
    </w:p>
    <w:p w14:paraId="48FD93A8" w14:textId="77777777" w:rsidR="00E932A0" w:rsidRPr="00D81C63" w:rsidRDefault="00E932A0" w:rsidP="00E932A0">
      <w:pPr>
        <w:spacing w:after="0" w:line="240" w:lineRule="auto"/>
        <w:contextualSpacing/>
        <w:jc w:val="both"/>
        <w:rPr>
          <w:rFonts w:ascii="Arial" w:hAnsi="Arial" w:cs="Arial"/>
          <w:b/>
          <w:bCs/>
          <w:sz w:val="24"/>
          <w:szCs w:val="24"/>
        </w:rPr>
      </w:pPr>
      <w:r w:rsidRPr="00D81C63">
        <w:rPr>
          <w:rFonts w:ascii="Arial" w:hAnsi="Arial" w:cs="Arial"/>
          <w:b/>
          <w:bCs/>
          <w:sz w:val="24"/>
          <w:szCs w:val="24"/>
        </w:rPr>
        <w:t>Préambule</w:t>
      </w:r>
    </w:p>
    <w:p w14:paraId="43168061" w14:textId="77777777" w:rsidR="00E932A0" w:rsidRPr="003A60C5" w:rsidRDefault="00E932A0" w:rsidP="00E932A0">
      <w:pPr>
        <w:tabs>
          <w:tab w:val="left" w:pos="1666"/>
        </w:tabs>
        <w:spacing w:after="0" w:line="240" w:lineRule="auto"/>
        <w:contextualSpacing/>
        <w:jc w:val="both"/>
        <w:rPr>
          <w:rFonts w:ascii="Arial" w:hAnsi="Arial" w:cs="Arial"/>
          <w:i/>
          <w:iCs/>
          <w:sz w:val="20"/>
          <w:szCs w:val="20"/>
        </w:rPr>
      </w:pPr>
    </w:p>
    <w:p w14:paraId="5147D5BD" w14:textId="6971DDFA" w:rsidR="00E932A0" w:rsidRDefault="00E932A0" w:rsidP="00E932A0">
      <w:pPr>
        <w:spacing w:after="0" w:line="240" w:lineRule="auto"/>
        <w:contextualSpacing/>
        <w:jc w:val="both"/>
        <w:rPr>
          <w:rFonts w:ascii="Arial" w:hAnsi="Arial" w:cs="Arial"/>
          <w:sz w:val="24"/>
          <w:szCs w:val="24"/>
        </w:rPr>
      </w:pPr>
      <w:r w:rsidRPr="00EC1F89">
        <w:rPr>
          <w:rFonts w:ascii="Arial" w:hAnsi="Arial" w:cs="Arial"/>
          <w:sz w:val="24"/>
          <w:szCs w:val="24"/>
        </w:rPr>
        <w:t xml:space="preserve">[Prenez note que le présent texte doit être lu en tenant compte des adaptations requises par l’application </w:t>
      </w:r>
      <w:r w:rsidR="0030073C" w:rsidRPr="00EC1F89">
        <w:rPr>
          <w:rFonts w:ascii="Arial" w:hAnsi="Arial" w:cs="Arial"/>
          <w:sz w:val="24"/>
          <w:szCs w:val="24"/>
        </w:rPr>
        <w:t>[</w:t>
      </w:r>
      <w:r w:rsidR="0030073C" w:rsidRPr="00EC1F89">
        <w:rPr>
          <w:rFonts w:ascii="Arial" w:hAnsi="Arial" w:cs="Arial"/>
          <w:i/>
          <w:iCs/>
          <w:sz w:val="24"/>
          <w:szCs w:val="24"/>
        </w:rPr>
        <w:t>de l’article / des articles</w:t>
      </w:r>
      <w:r w:rsidR="0030073C" w:rsidRPr="00EC1F89">
        <w:rPr>
          <w:rFonts w:ascii="Arial" w:hAnsi="Arial" w:cs="Arial"/>
          <w:sz w:val="24"/>
          <w:szCs w:val="24"/>
        </w:rPr>
        <w:t>]</w:t>
      </w:r>
      <w:r w:rsidRPr="00EC1F89">
        <w:rPr>
          <w:rFonts w:ascii="Arial" w:hAnsi="Arial" w:cs="Arial"/>
          <w:sz w:val="24"/>
          <w:szCs w:val="24"/>
        </w:rPr>
        <w:t xml:space="preserve"> [</w:t>
      </w:r>
      <w:r w:rsidRPr="00EC1F89">
        <w:rPr>
          <w:rFonts w:ascii="Arial" w:hAnsi="Arial" w:cs="Arial"/>
          <w:i/>
          <w:iCs/>
          <w:sz w:val="24"/>
          <w:szCs w:val="24"/>
        </w:rPr>
        <w:t>insérer ici les numéros des articles</w:t>
      </w:r>
      <w:r w:rsidRPr="00EC1F89">
        <w:rPr>
          <w:rFonts w:ascii="Arial" w:hAnsi="Arial" w:cs="Arial"/>
          <w:sz w:val="24"/>
          <w:szCs w:val="24"/>
        </w:rPr>
        <w:t>] de la [</w:t>
      </w:r>
      <w:r w:rsidRPr="00EC1F89">
        <w:rPr>
          <w:rFonts w:ascii="Arial" w:hAnsi="Arial" w:cs="Arial"/>
          <w:i/>
          <w:iCs/>
          <w:sz w:val="24"/>
          <w:szCs w:val="24"/>
        </w:rPr>
        <w:t>insérer ici le nom et la référence de la loi</w:t>
      </w:r>
      <w:r w:rsidRPr="00EC1F89">
        <w:rPr>
          <w:rFonts w:ascii="Arial" w:hAnsi="Arial" w:cs="Arial"/>
          <w:sz w:val="24"/>
          <w:szCs w:val="24"/>
        </w:rPr>
        <w:t>]. Pour toute information supplémentaire, veuillez communiquer avec l’expropriant.]</w:t>
      </w:r>
      <w:r>
        <w:rPr>
          <w:rFonts w:ascii="Arial" w:hAnsi="Arial" w:cs="Arial"/>
          <w:sz w:val="24"/>
          <w:szCs w:val="24"/>
        </w:rPr>
        <w:t xml:space="preserve">  </w:t>
      </w:r>
    </w:p>
    <w:p w14:paraId="4BDF9EF5" w14:textId="77777777" w:rsidR="00E932A0" w:rsidRDefault="00E932A0" w:rsidP="00E932A0">
      <w:pPr>
        <w:spacing w:after="0" w:line="240" w:lineRule="auto"/>
        <w:contextualSpacing/>
        <w:rPr>
          <w:rFonts w:ascii="Arial" w:hAnsi="Arial" w:cs="Arial"/>
          <w:sz w:val="24"/>
          <w:szCs w:val="24"/>
        </w:rPr>
      </w:pPr>
    </w:p>
    <w:p w14:paraId="5CE1FB0A" w14:textId="77777777" w:rsidR="00E932A0" w:rsidRDefault="00E932A0" w:rsidP="00E932A0">
      <w:pPr>
        <w:spacing w:after="0" w:line="240" w:lineRule="auto"/>
        <w:contextualSpacing/>
        <w:rPr>
          <w:rFonts w:ascii="Arial" w:hAnsi="Arial" w:cs="Arial"/>
          <w:sz w:val="24"/>
          <w:szCs w:val="24"/>
        </w:rPr>
      </w:pPr>
      <w:r>
        <w:rPr>
          <w:rFonts w:ascii="Arial" w:hAnsi="Arial" w:cs="Arial"/>
          <w:b/>
          <w:bCs/>
          <w:sz w:val="24"/>
          <w:szCs w:val="24"/>
        </w:rPr>
        <w:t>Documents</w:t>
      </w:r>
    </w:p>
    <w:p w14:paraId="21AD8C39" w14:textId="77777777" w:rsidR="00E932A0" w:rsidRPr="00D7536E" w:rsidRDefault="00E932A0" w:rsidP="005A3EE4">
      <w:pPr>
        <w:spacing w:after="0" w:line="240" w:lineRule="auto"/>
        <w:contextualSpacing/>
        <w:rPr>
          <w:rFonts w:ascii="Arial" w:hAnsi="Arial" w:cs="Arial"/>
          <w:sz w:val="24"/>
          <w:szCs w:val="24"/>
        </w:rPr>
      </w:pPr>
    </w:p>
    <w:p w14:paraId="2C6D95FE" w14:textId="061FDCD4" w:rsidR="005A3EE4" w:rsidRPr="00D7536E" w:rsidRDefault="005A3EE4" w:rsidP="00761172">
      <w:pPr>
        <w:pStyle w:val="Paragraphedeliste"/>
        <w:numPr>
          <w:ilvl w:val="0"/>
          <w:numId w:val="8"/>
        </w:numPr>
        <w:tabs>
          <w:tab w:val="left" w:pos="426"/>
        </w:tabs>
        <w:spacing w:after="0" w:line="240" w:lineRule="auto"/>
        <w:jc w:val="both"/>
        <w:rPr>
          <w:rFonts w:ascii="Arial" w:hAnsi="Arial" w:cs="Arial"/>
          <w:sz w:val="24"/>
          <w:szCs w:val="24"/>
        </w:rPr>
      </w:pPr>
      <w:r w:rsidRPr="00D7536E">
        <w:rPr>
          <w:rFonts w:ascii="Arial" w:hAnsi="Arial" w:cs="Arial"/>
          <w:sz w:val="24"/>
          <w:szCs w:val="24"/>
        </w:rPr>
        <w:t xml:space="preserve">Cet </w:t>
      </w:r>
      <w:r w:rsidR="00A20C53" w:rsidRPr="00D7536E">
        <w:rPr>
          <w:rFonts w:ascii="Arial" w:hAnsi="Arial" w:cs="Arial"/>
          <w:sz w:val="24"/>
          <w:szCs w:val="24"/>
        </w:rPr>
        <w:t>avis d</w:t>
      </w:r>
      <w:r w:rsidR="00A20C53">
        <w:rPr>
          <w:rFonts w:ascii="Arial" w:hAnsi="Arial" w:cs="Arial"/>
          <w:sz w:val="24"/>
          <w:szCs w:val="24"/>
        </w:rPr>
        <w:t>e libération de l’immeuble exproprié</w:t>
      </w:r>
      <w:r w:rsidR="00A20C53" w:rsidRPr="00D7536E">
        <w:rPr>
          <w:rFonts w:ascii="Arial" w:hAnsi="Arial" w:cs="Arial"/>
          <w:sz w:val="24"/>
          <w:szCs w:val="24"/>
        </w:rPr>
        <w:t xml:space="preserve"> </w:t>
      </w:r>
      <w:r w:rsidRPr="00D7536E">
        <w:rPr>
          <w:rFonts w:ascii="Arial" w:hAnsi="Arial" w:cs="Arial"/>
          <w:sz w:val="24"/>
          <w:szCs w:val="24"/>
        </w:rPr>
        <w:t>est accompagné :</w:t>
      </w:r>
    </w:p>
    <w:p w14:paraId="032004AC" w14:textId="77777777" w:rsidR="005A3EE4" w:rsidRPr="00D7536E" w:rsidRDefault="005A3EE4" w:rsidP="005A3EE4">
      <w:pPr>
        <w:pStyle w:val="Paragraphedeliste"/>
        <w:spacing w:after="0" w:line="240" w:lineRule="auto"/>
        <w:ind w:left="360"/>
        <w:jc w:val="both"/>
        <w:rPr>
          <w:rFonts w:ascii="Arial" w:hAnsi="Arial" w:cs="Arial"/>
          <w:sz w:val="24"/>
          <w:szCs w:val="24"/>
        </w:rPr>
      </w:pPr>
    </w:p>
    <w:p w14:paraId="7E5FF453"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1°   d’un extrait du cadastre du Québec montrant l’immeuble exproprié lorsque le droit exproprié porte sur un lot entier situé dans un territoire ayant fait l’objet d’une rénovation cadastrale ou, dans les autres cas, d’un plan de l’immeuble exproprié signé par un arpenteur-géomètre;</w:t>
      </w:r>
    </w:p>
    <w:p w14:paraId="422D1D0D" w14:textId="77777777" w:rsidR="005A3EE4" w:rsidRPr="00D7536E" w:rsidRDefault="005A3EE4" w:rsidP="005A3EE4">
      <w:pPr>
        <w:pStyle w:val="Paragraphedeliste"/>
        <w:spacing w:after="0" w:line="240" w:lineRule="auto"/>
        <w:ind w:left="360"/>
        <w:jc w:val="both"/>
        <w:rPr>
          <w:rFonts w:ascii="Arial" w:hAnsi="Arial" w:cs="Arial"/>
          <w:sz w:val="24"/>
          <w:szCs w:val="24"/>
        </w:rPr>
      </w:pPr>
    </w:p>
    <w:p w14:paraId="57C040BB" w14:textId="4089106D"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2°   de la déclaration détaillée initiale de l’expropriant, </w:t>
      </w:r>
      <w:r w:rsidR="00761172" w:rsidRPr="00761172">
        <w:rPr>
          <w:rFonts w:ascii="Arial" w:hAnsi="Arial" w:cs="Arial"/>
          <w:sz w:val="24"/>
          <w:szCs w:val="24"/>
        </w:rPr>
        <w:t>qui indique minimalement un montant au moins équivalent à trois mois de loyer lorsque la résidence du locataire ou de l’occupant de bonne foi fait partie de l’immeuble exproprié</w:t>
      </w:r>
      <w:r w:rsidRPr="00D7536E">
        <w:rPr>
          <w:rFonts w:ascii="Arial" w:hAnsi="Arial" w:cs="Arial"/>
          <w:sz w:val="24"/>
          <w:szCs w:val="24"/>
        </w:rPr>
        <w:t>;</w:t>
      </w:r>
    </w:p>
    <w:p w14:paraId="05802AF1" w14:textId="77777777" w:rsidR="005A3EE4" w:rsidRPr="00D7536E" w:rsidRDefault="005A3EE4" w:rsidP="005A3EE4">
      <w:pPr>
        <w:pStyle w:val="Paragraphedeliste"/>
        <w:spacing w:after="0" w:line="240" w:lineRule="auto"/>
        <w:ind w:left="360"/>
        <w:jc w:val="both"/>
        <w:rPr>
          <w:rFonts w:ascii="Arial" w:hAnsi="Arial" w:cs="Arial"/>
          <w:sz w:val="24"/>
          <w:szCs w:val="24"/>
        </w:rPr>
      </w:pPr>
    </w:p>
    <w:p w14:paraId="20FC0D56" w14:textId="35C5337B" w:rsidR="005A3EE4"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3°   du modèle de réponse établi par le Tribunal administratif du Québec</w:t>
      </w:r>
      <w:r w:rsidR="006A14E8">
        <w:rPr>
          <w:rFonts w:ascii="Arial" w:hAnsi="Arial" w:cs="Arial"/>
          <w:sz w:val="24"/>
          <w:szCs w:val="24"/>
        </w:rPr>
        <w:t xml:space="preserve"> et publié sur son site Internet</w:t>
      </w:r>
      <w:r w:rsidRPr="00D7536E">
        <w:rPr>
          <w:rFonts w:ascii="Arial" w:hAnsi="Arial" w:cs="Arial"/>
          <w:sz w:val="24"/>
          <w:szCs w:val="24"/>
        </w:rPr>
        <w:t>.</w:t>
      </w:r>
    </w:p>
    <w:p w14:paraId="37D7F42A" w14:textId="2E834B9C" w:rsidR="00761172" w:rsidRDefault="00761172" w:rsidP="005A3EE4">
      <w:pPr>
        <w:pStyle w:val="Paragraphedeliste"/>
        <w:spacing w:after="0" w:line="240" w:lineRule="auto"/>
        <w:ind w:left="0" w:firstLine="426"/>
        <w:jc w:val="both"/>
        <w:rPr>
          <w:rFonts w:ascii="Arial" w:hAnsi="Arial" w:cs="Arial"/>
          <w:sz w:val="24"/>
          <w:szCs w:val="24"/>
        </w:rPr>
      </w:pPr>
    </w:p>
    <w:p w14:paraId="3E97BE40" w14:textId="094DA524" w:rsidR="00761172" w:rsidRDefault="00761172" w:rsidP="00761172">
      <w:pPr>
        <w:pStyle w:val="Paragraphedeliste"/>
        <w:spacing w:after="0" w:line="240" w:lineRule="auto"/>
        <w:ind w:left="0" w:firstLine="426"/>
        <w:jc w:val="both"/>
        <w:rPr>
          <w:rFonts w:ascii="Arial" w:eastAsia="Times New Roman" w:hAnsi="Arial" w:cs="Arial"/>
          <w:sz w:val="24"/>
          <w:szCs w:val="24"/>
        </w:rPr>
      </w:pPr>
      <w:r w:rsidRPr="00761172">
        <w:rPr>
          <w:rFonts w:ascii="Arial" w:hAnsi="Arial" w:cs="Arial"/>
          <w:sz w:val="24"/>
          <w:szCs w:val="24"/>
        </w:rPr>
        <w:t>Le</w:t>
      </w:r>
      <w:r w:rsidRPr="00761172">
        <w:rPr>
          <w:rFonts w:ascii="Arial" w:eastAsia="Times New Roman" w:hAnsi="Arial" w:cs="Arial"/>
          <w:sz w:val="24"/>
          <w:szCs w:val="24"/>
        </w:rPr>
        <w:t xml:space="preserve"> loyer correspond :</w:t>
      </w:r>
    </w:p>
    <w:p w14:paraId="02C50836" w14:textId="77777777" w:rsidR="00761172" w:rsidRPr="00761172" w:rsidRDefault="00761172" w:rsidP="00761172">
      <w:pPr>
        <w:pStyle w:val="Paragraphedeliste"/>
        <w:spacing w:after="0" w:line="240" w:lineRule="auto"/>
        <w:ind w:left="0" w:firstLine="426"/>
        <w:jc w:val="both"/>
        <w:rPr>
          <w:rFonts w:ascii="Arial" w:eastAsia="Times New Roman" w:hAnsi="Arial" w:cs="Arial"/>
          <w:sz w:val="24"/>
          <w:szCs w:val="24"/>
        </w:rPr>
      </w:pPr>
    </w:p>
    <w:p w14:paraId="5E6A6FD2" w14:textId="21004047" w:rsidR="00761172" w:rsidRDefault="00761172" w:rsidP="00761172">
      <w:pPr>
        <w:pStyle w:val="Paragraphedeliste"/>
        <w:spacing w:after="0" w:line="240" w:lineRule="auto"/>
        <w:ind w:left="0" w:firstLine="426"/>
        <w:jc w:val="both"/>
        <w:rPr>
          <w:rFonts w:ascii="Arial" w:eastAsia="Times New Roman" w:hAnsi="Arial" w:cs="Arial"/>
          <w:sz w:val="24"/>
          <w:szCs w:val="24"/>
        </w:rPr>
      </w:pPr>
      <w:r w:rsidRPr="00761172">
        <w:rPr>
          <w:rFonts w:ascii="Arial" w:eastAsia="Times New Roman" w:hAnsi="Arial" w:cs="Arial"/>
          <w:sz w:val="24"/>
          <w:szCs w:val="24"/>
        </w:rPr>
        <w:t>1°</w:t>
      </w:r>
      <w:r>
        <w:rPr>
          <w:rFonts w:ascii="Arial" w:eastAsia="Times New Roman" w:hAnsi="Arial" w:cs="Arial"/>
          <w:sz w:val="24"/>
          <w:szCs w:val="24"/>
        </w:rPr>
        <w:t>   </w:t>
      </w:r>
      <w:r w:rsidRPr="00761172">
        <w:rPr>
          <w:rFonts w:ascii="Arial" w:eastAsia="Times New Roman" w:hAnsi="Arial" w:cs="Arial"/>
          <w:sz w:val="24"/>
          <w:szCs w:val="24"/>
        </w:rPr>
        <w:t>dans le cas d’un locataire qui est une personne liée, au sens de la Loi sur les impôts (</w:t>
      </w:r>
      <w:r w:rsidR="0063523A">
        <w:rPr>
          <w:rFonts w:ascii="Arial" w:eastAsia="Times New Roman" w:hAnsi="Arial" w:cs="Arial"/>
          <w:sz w:val="24"/>
          <w:szCs w:val="24"/>
        </w:rPr>
        <w:t xml:space="preserve">RLRQ, </w:t>
      </w:r>
      <w:r w:rsidRPr="00761172">
        <w:rPr>
          <w:rFonts w:ascii="Arial" w:eastAsia="Times New Roman" w:hAnsi="Arial" w:cs="Arial"/>
          <w:sz w:val="24"/>
          <w:szCs w:val="24"/>
        </w:rPr>
        <w:t>chapitre</w:t>
      </w:r>
      <w:r w:rsidR="007357D5">
        <w:rPr>
          <w:rFonts w:ascii="Arial" w:eastAsia="Times New Roman" w:hAnsi="Arial" w:cs="Arial"/>
          <w:sz w:val="24"/>
          <w:szCs w:val="24"/>
        </w:rPr>
        <w:t> </w:t>
      </w:r>
      <w:r w:rsidRPr="00761172">
        <w:rPr>
          <w:rFonts w:ascii="Arial" w:eastAsia="Times New Roman" w:hAnsi="Arial" w:cs="Arial"/>
          <w:sz w:val="24"/>
          <w:szCs w:val="24"/>
        </w:rPr>
        <w:t>I-3), au titulaire d’un droit portant sur l’immeuble loué</w:t>
      </w:r>
      <w:r w:rsidR="007357D5">
        <w:rPr>
          <w:rFonts w:ascii="Arial" w:eastAsia="Times New Roman" w:hAnsi="Arial" w:cs="Arial"/>
          <w:sz w:val="24"/>
          <w:szCs w:val="24"/>
        </w:rPr>
        <w:t>,</w:t>
      </w:r>
      <w:r w:rsidRPr="00761172">
        <w:rPr>
          <w:rFonts w:ascii="Arial" w:eastAsia="Times New Roman" w:hAnsi="Arial" w:cs="Arial"/>
          <w:sz w:val="24"/>
          <w:szCs w:val="24"/>
        </w:rPr>
        <w:t xml:space="preserve"> au loyer mensuel moyen du marché pour une location équivalente à celle de l’immeuble loué ou occupé à la date de l’expropriation;</w:t>
      </w:r>
    </w:p>
    <w:p w14:paraId="660410B3" w14:textId="52D4CCC5" w:rsidR="00CF49A1" w:rsidRDefault="00CF49A1" w:rsidP="00761172">
      <w:pPr>
        <w:pStyle w:val="Paragraphedeliste"/>
        <w:spacing w:after="0" w:line="240" w:lineRule="auto"/>
        <w:ind w:left="0" w:firstLine="426"/>
        <w:jc w:val="both"/>
        <w:rPr>
          <w:rFonts w:ascii="Arial" w:eastAsia="Times New Roman" w:hAnsi="Arial" w:cs="Arial"/>
          <w:sz w:val="24"/>
          <w:szCs w:val="24"/>
        </w:rPr>
      </w:pPr>
    </w:p>
    <w:p w14:paraId="2DD69315" w14:textId="618A20A4" w:rsidR="00CF49A1" w:rsidRDefault="00CF49A1" w:rsidP="00CF49A1">
      <w:pPr>
        <w:pStyle w:val="Paragraphedeliste"/>
        <w:spacing w:after="0" w:line="240" w:lineRule="auto"/>
        <w:ind w:left="0" w:firstLine="426"/>
        <w:jc w:val="both"/>
        <w:rPr>
          <w:rFonts w:ascii="Arial" w:eastAsia="Times New Roman" w:hAnsi="Arial" w:cs="Arial"/>
          <w:sz w:val="24"/>
          <w:szCs w:val="24"/>
        </w:rPr>
      </w:pPr>
      <w:r>
        <w:rPr>
          <w:rFonts w:ascii="Arial" w:eastAsia="Times New Roman" w:hAnsi="Arial" w:cs="Arial"/>
          <w:sz w:val="24"/>
          <w:szCs w:val="24"/>
        </w:rPr>
        <w:lastRenderedPageBreak/>
        <w:t xml:space="preserve">2°   dans le cas d’un </w:t>
      </w:r>
      <w:r w:rsidRPr="00761172">
        <w:rPr>
          <w:rFonts w:ascii="Arial" w:eastAsia="Times New Roman" w:hAnsi="Arial" w:cs="Arial"/>
          <w:sz w:val="24"/>
          <w:szCs w:val="24"/>
        </w:rPr>
        <w:t>occupant de bonne foi</w:t>
      </w:r>
      <w:r w:rsidRPr="00CF49A1">
        <w:rPr>
          <w:rFonts w:ascii="Arial" w:eastAsia="Times New Roman" w:hAnsi="Arial" w:cs="Arial"/>
          <w:sz w:val="24"/>
          <w:szCs w:val="24"/>
        </w:rPr>
        <w:t xml:space="preserve"> </w:t>
      </w:r>
      <w:r w:rsidRPr="00761172">
        <w:rPr>
          <w:rFonts w:ascii="Arial" w:eastAsia="Times New Roman" w:hAnsi="Arial" w:cs="Arial"/>
          <w:sz w:val="24"/>
          <w:szCs w:val="24"/>
        </w:rPr>
        <w:t>au loyer mensuel moyen du marché pour une location équivalente à celle de l’immeuble loué ou occupé à la date de l’expropriation;</w:t>
      </w:r>
    </w:p>
    <w:p w14:paraId="31DECABD" w14:textId="77777777" w:rsidR="00761172" w:rsidRPr="00761172" w:rsidRDefault="00761172" w:rsidP="00761172">
      <w:pPr>
        <w:pStyle w:val="Paragraphedeliste"/>
        <w:spacing w:after="0" w:line="240" w:lineRule="auto"/>
        <w:ind w:left="0" w:firstLine="426"/>
        <w:jc w:val="both"/>
        <w:rPr>
          <w:rFonts w:ascii="Arial" w:eastAsia="Times New Roman" w:hAnsi="Arial" w:cs="Arial"/>
          <w:sz w:val="24"/>
          <w:szCs w:val="24"/>
        </w:rPr>
      </w:pPr>
    </w:p>
    <w:p w14:paraId="3450AB93" w14:textId="16A76847" w:rsidR="00761172" w:rsidRPr="00761172" w:rsidRDefault="00CF49A1" w:rsidP="00761172">
      <w:pPr>
        <w:pStyle w:val="Paragraphedeliste"/>
        <w:spacing w:after="0" w:line="240" w:lineRule="auto"/>
        <w:ind w:left="0" w:firstLine="426"/>
        <w:jc w:val="both"/>
        <w:rPr>
          <w:rFonts w:ascii="Arial" w:eastAsia="Times New Roman" w:hAnsi="Arial" w:cs="Arial"/>
          <w:sz w:val="24"/>
          <w:szCs w:val="24"/>
        </w:rPr>
      </w:pPr>
      <w:r>
        <w:rPr>
          <w:rFonts w:ascii="Arial" w:eastAsia="Times New Roman" w:hAnsi="Arial" w:cs="Arial"/>
          <w:sz w:val="24"/>
          <w:szCs w:val="24"/>
        </w:rPr>
        <w:t>3</w:t>
      </w:r>
      <w:r w:rsidR="00761172" w:rsidRPr="00761172">
        <w:rPr>
          <w:rFonts w:ascii="Arial" w:eastAsia="Times New Roman" w:hAnsi="Arial" w:cs="Arial"/>
          <w:sz w:val="24"/>
          <w:szCs w:val="24"/>
        </w:rPr>
        <w:t>°</w:t>
      </w:r>
      <w:r w:rsidR="00761172">
        <w:rPr>
          <w:rFonts w:ascii="Arial" w:eastAsia="Times New Roman" w:hAnsi="Arial" w:cs="Arial"/>
          <w:sz w:val="24"/>
          <w:szCs w:val="24"/>
        </w:rPr>
        <w:t>   </w:t>
      </w:r>
      <w:r w:rsidR="00761172" w:rsidRPr="00761172">
        <w:rPr>
          <w:rFonts w:ascii="Arial" w:eastAsia="Times New Roman" w:hAnsi="Arial" w:cs="Arial"/>
          <w:sz w:val="24"/>
          <w:szCs w:val="24"/>
        </w:rPr>
        <w:t>dans les autres cas, au loyer mensuel prévu au contrat de location.</w:t>
      </w:r>
    </w:p>
    <w:p w14:paraId="00984F0C" w14:textId="77777777" w:rsidR="005A3EE4" w:rsidRPr="00D7536E" w:rsidRDefault="005A3EE4" w:rsidP="005A3EE4">
      <w:pPr>
        <w:spacing w:after="0" w:line="240" w:lineRule="auto"/>
        <w:contextualSpacing/>
        <w:rPr>
          <w:rFonts w:ascii="Arial" w:hAnsi="Arial" w:cs="Arial"/>
          <w:sz w:val="24"/>
          <w:szCs w:val="24"/>
        </w:rPr>
      </w:pPr>
    </w:p>
    <w:p w14:paraId="6E1D38AD" w14:textId="77777777" w:rsidR="005A3EE4" w:rsidRPr="00D7536E" w:rsidRDefault="005A3EE4" w:rsidP="005A3EE4">
      <w:pPr>
        <w:spacing w:after="0" w:line="240" w:lineRule="auto"/>
        <w:contextualSpacing/>
        <w:rPr>
          <w:rFonts w:ascii="Arial" w:hAnsi="Arial" w:cs="Arial"/>
          <w:b/>
          <w:bCs/>
          <w:sz w:val="24"/>
          <w:szCs w:val="24"/>
        </w:rPr>
      </w:pPr>
      <w:r w:rsidRPr="00D7536E">
        <w:rPr>
          <w:rFonts w:ascii="Arial" w:hAnsi="Arial" w:cs="Arial"/>
          <w:b/>
          <w:bCs/>
          <w:sz w:val="24"/>
          <w:szCs w:val="24"/>
        </w:rPr>
        <w:t>Dates importantes</w:t>
      </w:r>
    </w:p>
    <w:p w14:paraId="72144353" w14:textId="77777777" w:rsidR="005A3EE4" w:rsidRPr="00D7536E" w:rsidRDefault="005A3EE4" w:rsidP="005A3EE4">
      <w:pPr>
        <w:spacing w:after="0" w:line="240" w:lineRule="auto"/>
        <w:contextualSpacing/>
        <w:rPr>
          <w:rFonts w:ascii="Arial" w:hAnsi="Arial" w:cs="Arial"/>
          <w:sz w:val="24"/>
          <w:szCs w:val="24"/>
        </w:rPr>
      </w:pPr>
    </w:p>
    <w:p w14:paraId="76BF1B38" w14:textId="77777777" w:rsidR="005A3EE4" w:rsidRPr="00D7536E"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La date de libération est la date à laquelle vous devez avoir libéré l’immeuble exproprié.</w:t>
      </w:r>
    </w:p>
    <w:p w14:paraId="1C8438F2" w14:textId="77777777" w:rsidR="005A3EE4" w:rsidRPr="00D7536E" w:rsidRDefault="005A3EE4" w:rsidP="005A3EE4">
      <w:pPr>
        <w:pStyle w:val="Paragraphedeliste"/>
        <w:spacing w:after="0" w:line="240" w:lineRule="auto"/>
        <w:rPr>
          <w:rFonts w:ascii="Arial" w:hAnsi="Arial" w:cs="Arial"/>
          <w:sz w:val="24"/>
          <w:szCs w:val="24"/>
        </w:rPr>
      </w:pPr>
    </w:p>
    <w:p w14:paraId="17894A4C" w14:textId="14503FDA"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La date de libération inscrite </w:t>
      </w:r>
      <w:r w:rsidR="004A7A68">
        <w:rPr>
          <w:rFonts w:ascii="Arial" w:hAnsi="Arial" w:cs="Arial"/>
          <w:sz w:val="24"/>
          <w:szCs w:val="24"/>
        </w:rPr>
        <w:t>sur</w:t>
      </w:r>
      <w:r w:rsidRPr="00D7536E">
        <w:rPr>
          <w:rFonts w:ascii="Arial" w:hAnsi="Arial" w:cs="Arial"/>
          <w:sz w:val="24"/>
          <w:szCs w:val="24"/>
        </w:rPr>
        <w:t xml:space="preserve"> l’avis d</w:t>
      </w:r>
      <w:r w:rsidR="00A20C53">
        <w:rPr>
          <w:rFonts w:ascii="Arial" w:hAnsi="Arial" w:cs="Arial"/>
          <w:sz w:val="24"/>
          <w:szCs w:val="24"/>
        </w:rPr>
        <w:t xml:space="preserve">e libération de l’immeuble exproprié </w:t>
      </w:r>
      <w:r w:rsidRPr="00D7536E">
        <w:rPr>
          <w:rFonts w:ascii="Arial" w:hAnsi="Arial" w:cs="Arial"/>
          <w:sz w:val="24"/>
          <w:szCs w:val="24"/>
        </w:rPr>
        <w:t>ne peut pas être antérieure à celle qui suit :</w:t>
      </w:r>
    </w:p>
    <w:p w14:paraId="08F409CC"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p>
    <w:p w14:paraId="152895D4"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1°   de six mois la date de l’expropriation, dans le cas où la résidence d’un locataire ou d’un occupant de bonne foi fait partie de l’immeuble exproprié;</w:t>
      </w:r>
    </w:p>
    <w:p w14:paraId="51089AC4"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p>
    <w:p w14:paraId="5226263F"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   de deux mois la date de l’expropriation, dans le cas de l’expropriation d’un démembrement du droit de propriété;</w:t>
      </w:r>
    </w:p>
    <w:p w14:paraId="1C961EF3"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p>
    <w:p w14:paraId="462DFE82"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3°   de quatre mois la date de l’expropriation, dans les autres cas.</w:t>
      </w:r>
    </w:p>
    <w:p w14:paraId="6D899DD6" w14:textId="77777777" w:rsidR="005A3EE4" w:rsidRPr="00D7536E" w:rsidRDefault="005A3EE4" w:rsidP="005A3EE4">
      <w:pPr>
        <w:pStyle w:val="Paragraphedeliste"/>
        <w:spacing w:after="0" w:line="240" w:lineRule="auto"/>
        <w:rPr>
          <w:rFonts w:ascii="Arial" w:hAnsi="Arial" w:cs="Arial"/>
          <w:sz w:val="24"/>
          <w:szCs w:val="24"/>
        </w:rPr>
      </w:pPr>
    </w:p>
    <w:p w14:paraId="53790810" w14:textId="213C12F3"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Si cette date devait être modifiée, un avis de modification de la date de libération vous sera notifié. Dans la mesure où cette date serait devancée, l’expropriant devra avoir obtenu votre consentement écrit ainsi que celui de</w:t>
      </w:r>
      <w:r w:rsidR="00A20C53">
        <w:rPr>
          <w:rFonts w:ascii="Arial" w:hAnsi="Arial" w:cs="Arial"/>
          <w:sz w:val="24"/>
          <w:szCs w:val="24"/>
        </w:rPr>
        <w:t xml:space="preserve"> l’exproprié et des autres </w:t>
      </w:r>
      <w:r w:rsidRPr="00D7536E">
        <w:rPr>
          <w:rFonts w:ascii="Arial" w:hAnsi="Arial" w:cs="Arial"/>
          <w:sz w:val="24"/>
          <w:szCs w:val="24"/>
        </w:rPr>
        <w:t>locataires et occupants de bonne foi de l’immeuble exproprié.</w:t>
      </w:r>
    </w:p>
    <w:p w14:paraId="60A8DB61"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48F50E06" w14:textId="77777777" w:rsidR="005A3EE4" w:rsidRPr="001E7E9B" w:rsidRDefault="005A3EE4" w:rsidP="005A3EE4">
      <w:pPr>
        <w:pStyle w:val="Paragraphedeliste"/>
        <w:tabs>
          <w:tab w:val="left" w:pos="426"/>
        </w:tabs>
        <w:spacing w:after="0" w:line="240" w:lineRule="auto"/>
        <w:ind w:left="0"/>
        <w:jc w:val="both"/>
        <w:rPr>
          <w:rFonts w:ascii="Arial" w:hAnsi="Arial" w:cs="Arial"/>
          <w:b/>
          <w:bCs/>
          <w:sz w:val="24"/>
          <w:szCs w:val="24"/>
        </w:rPr>
      </w:pPr>
      <w:r w:rsidRPr="001E7E9B">
        <w:rPr>
          <w:rFonts w:ascii="Arial" w:hAnsi="Arial" w:cs="Arial"/>
          <w:b/>
          <w:bCs/>
          <w:sz w:val="24"/>
          <w:szCs w:val="24"/>
        </w:rPr>
        <w:t>Inscription de l’avis d’expropriation sur le registre foncier</w:t>
      </w:r>
    </w:p>
    <w:p w14:paraId="7C27EAB2" w14:textId="77777777" w:rsidR="005A3EE4" w:rsidRPr="001E7E9B" w:rsidRDefault="005A3EE4" w:rsidP="005A3EE4">
      <w:pPr>
        <w:pStyle w:val="Paragraphedeliste"/>
        <w:tabs>
          <w:tab w:val="left" w:pos="426"/>
        </w:tabs>
        <w:spacing w:after="0" w:line="240" w:lineRule="auto"/>
        <w:ind w:left="0"/>
        <w:jc w:val="both"/>
        <w:rPr>
          <w:rFonts w:ascii="Arial" w:hAnsi="Arial" w:cs="Arial"/>
          <w:sz w:val="24"/>
          <w:szCs w:val="24"/>
        </w:rPr>
      </w:pPr>
    </w:p>
    <w:p w14:paraId="2263ABCC" w14:textId="1A13CBB8" w:rsidR="005A3EE4"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1E7E9B">
        <w:rPr>
          <w:rFonts w:ascii="Arial" w:hAnsi="Arial" w:cs="Arial"/>
          <w:sz w:val="24"/>
          <w:szCs w:val="24"/>
        </w:rPr>
        <w:t>L’expropriant doit, dans les</w:t>
      </w:r>
      <w:r w:rsidR="007E4010">
        <w:rPr>
          <w:rFonts w:ascii="Arial" w:hAnsi="Arial" w:cs="Arial"/>
          <w:sz w:val="24"/>
          <w:szCs w:val="24"/>
        </w:rPr>
        <w:t> </w:t>
      </w:r>
      <w:r w:rsidRPr="001E7E9B">
        <w:rPr>
          <w:rFonts w:ascii="Arial" w:hAnsi="Arial" w:cs="Arial"/>
          <w:sz w:val="24"/>
          <w:szCs w:val="24"/>
        </w:rPr>
        <w:t>30</w:t>
      </w:r>
      <w:r w:rsidR="007E4010">
        <w:rPr>
          <w:rFonts w:ascii="Arial" w:hAnsi="Arial" w:cs="Arial"/>
          <w:sz w:val="24"/>
          <w:szCs w:val="24"/>
        </w:rPr>
        <w:t> </w:t>
      </w:r>
      <w:r w:rsidRPr="001E7E9B">
        <w:rPr>
          <w:rFonts w:ascii="Arial" w:hAnsi="Arial" w:cs="Arial"/>
          <w:sz w:val="24"/>
          <w:szCs w:val="24"/>
        </w:rPr>
        <w:t xml:space="preserve">jours qui suivent la date de l’expropriation, faire inscrire sur le registre foncier l’avis d’expropriation et l’extrait du cadastre du Québec ou le plan de l’immeuble exproprié susmentionnés. À défaut par l’expropriant de respecter ces conditions, </w:t>
      </w:r>
      <w:r w:rsidR="006A14E8">
        <w:rPr>
          <w:rFonts w:ascii="Arial" w:hAnsi="Arial" w:cs="Arial"/>
          <w:sz w:val="24"/>
          <w:szCs w:val="24"/>
        </w:rPr>
        <w:t xml:space="preserve">toute personne intéressée, ce qui vous inclut, </w:t>
      </w:r>
      <w:r w:rsidR="006A14E8" w:rsidRPr="00D7536E">
        <w:rPr>
          <w:rFonts w:ascii="Arial" w:hAnsi="Arial" w:cs="Arial"/>
          <w:sz w:val="24"/>
          <w:szCs w:val="24"/>
        </w:rPr>
        <w:t>p</w:t>
      </w:r>
      <w:r w:rsidR="006A14E8">
        <w:rPr>
          <w:rFonts w:ascii="Arial" w:hAnsi="Arial" w:cs="Arial"/>
          <w:sz w:val="24"/>
          <w:szCs w:val="24"/>
        </w:rPr>
        <w:t>eut</w:t>
      </w:r>
      <w:r w:rsidR="006A14E8" w:rsidRPr="00D7536E">
        <w:rPr>
          <w:rFonts w:ascii="Arial" w:hAnsi="Arial" w:cs="Arial"/>
          <w:sz w:val="24"/>
          <w:szCs w:val="24"/>
        </w:rPr>
        <w:t xml:space="preserve"> </w:t>
      </w:r>
      <w:r w:rsidRPr="001E7E9B">
        <w:rPr>
          <w:rFonts w:ascii="Arial" w:hAnsi="Arial" w:cs="Arial"/>
          <w:sz w:val="24"/>
          <w:szCs w:val="24"/>
        </w:rPr>
        <w:t xml:space="preserve">déposer une demande en radiation de l’inscription de l’avis d’expropriation au greffe du tribunal compétent. Vous devez signifier cette demande à l’expropriant et au Tribunal administratif du Québec. Vous devez déposer cette demande avant que ne soit inscrit un </w:t>
      </w:r>
      <w:r w:rsidR="00E932A0">
        <w:rPr>
          <w:rFonts w:ascii="Arial" w:hAnsi="Arial" w:cs="Arial"/>
          <w:sz w:val="24"/>
          <w:szCs w:val="24"/>
        </w:rPr>
        <w:t>avis de transfert de droit</w:t>
      </w:r>
      <w:r w:rsidR="002B28B9" w:rsidRPr="00D7536E">
        <w:rPr>
          <w:rFonts w:ascii="Arial" w:hAnsi="Arial" w:cs="Arial"/>
          <w:sz w:val="24"/>
          <w:szCs w:val="24"/>
        </w:rPr>
        <w:t xml:space="preserve"> </w:t>
      </w:r>
      <w:r w:rsidRPr="001E7E9B">
        <w:rPr>
          <w:rFonts w:ascii="Arial" w:hAnsi="Arial" w:cs="Arial"/>
          <w:sz w:val="24"/>
          <w:szCs w:val="24"/>
        </w:rPr>
        <w:t>sur le registre foncier.</w:t>
      </w:r>
    </w:p>
    <w:p w14:paraId="75252A9A" w14:textId="77777777" w:rsidR="006A14E8" w:rsidRDefault="006A14E8" w:rsidP="009A179C">
      <w:pPr>
        <w:pStyle w:val="Paragraphedeliste"/>
        <w:tabs>
          <w:tab w:val="left" w:pos="426"/>
        </w:tabs>
        <w:spacing w:after="0" w:line="240" w:lineRule="auto"/>
        <w:ind w:left="0"/>
        <w:jc w:val="both"/>
        <w:rPr>
          <w:rFonts w:ascii="Arial" w:hAnsi="Arial" w:cs="Arial"/>
          <w:sz w:val="24"/>
          <w:szCs w:val="24"/>
        </w:rPr>
      </w:pPr>
    </w:p>
    <w:p w14:paraId="3337D923" w14:textId="61DEE237" w:rsidR="006A14E8" w:rsidRDefault="006A14E8" w:rsidP="006A14E8">
      <w:pPr>
        <w:pStyle w:val="Paragraphedeliste"/>
        <w:numPr>
          <w:ilvl w:val="0"/>
          <w:numId w:val="8"/>
        </w:numPr>
        <w:tabs>
          <w:tab w:val="left" w:pos="426"/>
        </w:tabs>
        <w:spacing w:after="0" w:line="240" w:lineRule="auto"/>
        <w:ind w:left="0" w:firstLine="0"/>
        <w:jc w:val="both"/>
        <w:rPr>
          <w:rFonts w:ascii="Arial" w:hAnsi="Arial" w:cs="Arial"/>
          <w:sz w:val="24"/>
          <w:szCs w:val="24"/>
        </w:rPr>
      </w:pPr>
      <w:r w:rsidRPr="00854F83">
        <w:rPr>
          <w:rFonts w:ascii="Arial" w:hAnsi="Arial" w:cs="Arial"/>
          <w:sz w:val="24"/>
          <w:szCs w:val="24"/>
        </w:rPr>
        <w:t>Lorsque l’avis d’expropriation inscrit pour un immeuble fait l’objet d’une demande en radiation, l’expropriant ne peut faire inscrire sur le registre foncier un</w:t>
      </w:r>
      <w:r w:rsidR="00E932A0">
        <w:rPr>
          <w:rFonts w:ascii="Arial" w:hAnsi="Arial" w:cs="Arial"/>
          <w:sz w:val="24"/>
          <w:szCs w:val="24"/>
        </w:rPr>
        <w:t xml:space="preserve"> avis de transfert de droit</w:t>
      </w:r>
      <w:r w:rsidRPr="00D7536E">
        <w:rPr>
          <w:rFonts w:ascii="Arial" w:hAnsi="Arial" w:cs="Arial"/>
          <w:sz w:val="24"/>
          <w:szCs w:val="24"/>
        </w:rPr>
        <w:t xml:space="preserve"> </w:t>
      </w:r>
      <w:r w:rsidRPr="00854F83">
        <w:rPr>
          <w:rFonts w:ascii="Arial" w:hAnsi="Arial" w:cs="Arial"/>
          <w:sz w:val="24"/>
          <w:szCs w:val="24"/>
        </w:rPr>
        <w:t xml:space="preserve">pour cet immeuble que lorsque la personne intéressée s’est désistée de sa demande ou lorsque le jugement refusant la demande en radiation est passé en force de chose jugée. </w:t>
      </w:r>
    </w:p>
    <w:p w14:paraId="00E11580" w14:textId="684C2210" w:rsidR="006A14E8" w:rsidRDefault="006A14E8" w:rsidP="006A14E8">
      <w:pPr>
        <w:pStyle w:val="Paragraphedeliste"/>
        <w:tabs>
          <w:tab w:val="left" w:pos="426"/>
        </w:tabs>
        <w:spacing w:after="0" w:line="240" w:lineRule="auto"/>
        <w:ind w:left="0"/>
        <w:jc w:val="both"/>
        <w:rPr>
          <w:rFonts w:ascii="Arial" w:hAnsi="Arial" w:cs="Arial"/>
          <w:sz w:val="24"/>
          <w:szCs w:val="24"/>
        </w:rPr>
      </w:pPr>
    </w:p>
    <w:p w14:paraId="26F33553" w14:textId="22AF9C6F" w:rsidR="006A14E8" w:rsidRPr="00854F83" w:rsidRDefault="006A14E8" w:rsidP="006A14E8">
      <w:pPr>
        <w:pStyle w:val="Paragraphedeliste"/>
        <w:spacing w:after="0" w:line="240" w:lineRule="auto"/>
        <w:ind w:left="0" w:firstLine="426"/>
        <w:jc w:val="both"/>
        <w:rPr>
          <w:rFonts w:ascii="Arial" w:hAnsi="Arial" w:cs="Arial"/>
          <w:sz w:val="24"/>
          <w:szCs w:val="24"/>
        </w:rPr>
      </w:pPr>
      <w:r w:rsidRPr="00854F83">
        <w:rPr>
          <w:rFonts w:ascii="Arial" w:hAnsi="Arial" w:cs="Arial"/>
          <w:sz w:val="24"/>
          <w:szCs w:val="24"/>
        </w:rPr>
        <w:lastRenderedPageBreak/>
        <w:t xml:space="preserve">Dans le cadre de l’instance en fixation de l’indemnité d’expropriation et dans les six mois qui suivent l’inscription sur le registre foncier d’un </w:t>
      </w:r>
      <w:r w:rsidR="00E932A0">
        <w:rPr>
          <w:rFonts w:ascii="Arial" w:hAnsi="Arial" w:cs="Arial"/>
          <w:sz w:val="24"/>
          <w:szCs w:val="24"/>
        </w:rPr>
        <w:t>avis de transfert de droit</w:t>
      </w:r>
      <w:r w:rsidRPr="00D7536E">
        <w:rPr>
          <w:rFonts w:ascii="Arial" w:hAnsi="Arial" w:cs="Arial"/>
          <w:sz w:val="24"/>
          <w:szCs w:val="24"/>
        </w:rPr>
        <w:t xml:space="preserve"> </w:t>
      </w:r>
      <w:r w:rsidRPr="00854F83">
        <w:rPr>
          <w:rFonts w:ascii="Arial" w:hAnsi="Arial" w:cs="Arial"/>
          <w:sz w:val="24"/>
          <w:szCs w:val="24"/>
        </w:rPr>
        <w:t>en contravention du premier alinéa, vous pouvez demander au Tribunal</w:t>
      </w:r>
      <w:r>
        <w:rPr>
          <w:rFonts w:ascii="Arial" w:hAnsi="Arial" w:cs="Arial"/>
          <w:sz w:val="24"/>
          <w:szCs w:val="24"/>
        </w:rPr>
        <w:t xml:space="preserve"> administratif du Québec</w:t>
      </w:r>
      <w:r w:rsidRPr="00854F83">
        <w:rPr>
          <w:rFonts w:ascii="Arial" w:hAnsi="Arial" w:cs="Arial"/>
          <w:sz w:val="24"/>
          <w:szCs w:val="24"/>
        </w:rPr>
        <w:t xml:space="preserve"> des dommages</w:t>
      </w:r>
      <w:r w:rsidRPr="00854F83">
        <w:rPr>
          <w:rFonts w:ascii="Arial" w:hAnsi="Arial" w:cs="Arial"/>
          <w:sz w:val="24"/>
          <w:szCs w:val="24"/>
        </w:rPr>
        <w:noBreakHyphen/>
        <w:t xml:space="preserve">intérêts en réparation du préjudice résultant de cette inscription. Vous devez notifier cette demande à l’expropriant. </w:t>
      </w:r>
    </w:p>
    <w:p w14:paraId="64C271C5" w14:textId="77777777" w:rsidR="005A3EE4" w:rsidRPr="00D7536E" w:rsidRDefault="005A3EE4" w:rsidP="005A3EE4">
      <w:pPr>
        <w:tabs>
          <w:tab w:val="left" w:pos="426"/>
        </w:tabs>
        <w:spacing w:after="0" w:line="240" w:lineRule="auto"/>
        <w:contextualSpacing/>
        <w:jc w:val="both"/>
        <w:rPr>
          <w:rFonts w:ascii="Arial" w:hAnsi="Arial" w:cs="Arial"/>
          <w:sz w:val="24"/>
          <w:szCs w:val="24"/>
        </w:rPr>
      </w:pPr>
    </w:p>
    <w:p w14:paraId="18C404A5" w14:textId="6FB1E4E8" w:rsidR="00A71F45" w:rsidRPr="00A71F45" w:rsidRDefault="00A71F45" w:rsidP="00A71F45">
      <w:pPr>
        <w:tabs>
          <w:tab w:val="left" w:pos="426"/>
        </w:tabs>
        <w:spacing w:after="0" w:line="240" w:lineRule="auto"/>
        <w:contextualSpacing/>
        <w:jc w:val="both"/>
        <w:rPr>
          <w:rFonts w:ascii="Arial" w:hAnsi="Arial" w:cs="Arial"/>
          <w:b/>
          <w:bCs/>
          <w:sz w:val="24"/>
          <w:szCs w:val="24"/>
        </w:rPr>
      </w:pPr>
      <w:r w:rsidRPr="00A71F45">
        <w:rPr>
          <w:rFonts w:ascii="Arial" w:hAnsi="Arial" w:cs="Arial"/>
          <w:b/>
          <w:bCs/>
          <w:sz w:val="24"/>
          <w:szCs w:val="24"/>
        </w:rPr>
        <w:t>Indemnité provisionnelle</w:t>
      </w:r>
    </w:p>
    <w:p w14:paraId="68AF3C37" w14:textId="77777777" w:rsidR="00A71F45" w:rsidRPr="00D7536E" w:rsidRDefault="00A71F45" w:rsidP="005A3EE4">
      <w:pPr>
        <w:tabs>
          <w:tab w:val="left" w:pos="426"/>
        </w:tabs>
        <w:spacing w:after="0" w:line="240" w:lineRule="auto"/>
        <w:contextualSpacing/>
        <w:jc w:val="both"/>
        <w:rPr>
          <w:rFonts w:ascii="Arial" w:hAnsi="Arial" w:cs="Arial"/>
          <w:sz w:val="24"/>
          <w:szCs w:val="24"/>
        </w:rPr>
      </w:pPr>
    </w:p>
    <w:p w14:paraId="1CD11598" w14:textId="46111E6C" w:rsidR="005A3EE4" w:rsidRPr="00D7536E"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 xml:space="preserve">L’expropriant détermine l’indemnité provisionnelle initiale à laquelle vous avez droit. Cette indemnité est d’un montant au moins </w:t>
      </w:r>
      <w:r w:rsidR="006423E1" w:rsidRPr="006423E1">
        <w:rPr>
          <w:rFonts w:ascii="Arial" w:hAnsi="Arial" w:cs="Arial"/>
          <w:sz w:val="24"/>
          <w:szCs w:val="24"/>
        </w:rPr>
        <w:t>équivalent à trois mois de loyer lorsque votre résidence fait partie de l’immeuble exproprié</w:t>
      </w:r>
      <w:r w:rsidRPr="00D7536E">
        <w:rPr>
          <w:rFonts w:ascii="Arial" w:hAnsi="Arial" w:cs="Arial"/>
          <w:sz w:val="24"/>
          <w:szCs w:val="24"/>
        </w:rPr>
        <w:t>.</w:t>
      </w:r>
    </w:p>
    <w:p w14:paraId="1C361F72"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636106DE" w14:textId="1BD3E358"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Un avis vous indiquant le montant de l’indemnité provisionnelle initiale qu’il a déterminé </w:t>
      </w:r>
      <w:r w:rsidR="006423E1">
        <w:rPr>
          <w:rFonts w:ascii="Arial" w:hAnsi="Arial" w:cs="Arial"/>
          <w:sz w:val="24"/>
          <w:szCs w:val="24"/>
        </w:rPr>
        <w:t xml:space="preserve">ou vous indiquant que </w:t>
      </w:r>
      <w:r w:rsidR="006423E1" w:rsidRPr="006423E1">
        <w:rPr>
          <w:rFonts w:ascii="Arial" w:hAnsi="Arial" w:cs="Arial"/>
          <w:sz w:val="24"/>
          <w:szCs w:val="24"/>
        </w:rPr>
        <w:t>vous n’avez droit à aucune somme à titre d’indemnité provisionnelle initiale</w:t>
      </w:r>
      <w:r w:rsidR="006423E1">
        <w:rPr>
          <w:rFonts w:ascii="Arial" w:eastAsia="Times New Roman" w:hAnsi="Arial" w:cs="Arial"/>
        </w:rPr>
        <w:t xml:space="preserve"> </w:t>
      </w:r>
      <w:r w:rsidRPr="00D7536E">
        <w:rPr>
          <w:rFonts w:ascii="Arial" w:hAnsi="Arial" w:cs="Arial"/>
          <w:sz w:val="24"/>
          <w:szCs w:val="24"/>
        </w:rPr>
        <w:t xml:space="preserve">vous </w:t>
      </w:r>
      <w:r w:rsidRPr="003A60C5">
        <w:rPr>
          <w:rFonts w:ascii="Arial" w:hAnsi="Arial" w:cs="Arial"/>
          <w:sz w:val="24"/>
          <w:szCs w:val="24"/>
        </w:rPr>
        <w:t>[</w:t>
      </w:r>
      <w:r w:rsidRPr="00F40CA5">
        <w:rPr>
          <w:rFonts w:ascii="Arial" w:hAnsi="Arial" w:cs="Arial"/>
          <w:i/>
          <w:iCs/>
          <w:sz w:val="24"/>
          <w:szCs w:val="24"/>
        </w:rPr>
        <w:t>est</w:t>
      </w:r>
      <w:r w:rsidR="002B28B9">
        <w:rPr>
          <w:rFonts w:ascii="Arial" w:hAnsi="Arial" w:cs="Arial"/>
          <w:i/>
          <w:iCs/>
          <w:sz w:val="24"/>
          <w:szCs w:val="24"/>
        </w:rPr>
        <w:t> / </w:t>
      </w:r>
      <w:r w:rsidRPr="00F40CA5">
        <w:rPr>
          <w:rFonts w:ascii="Arial" w:hAnsi="Arial" w:cs="Arial"/>
          <w:i/>
          <w:iCs/>
          <w:sz w:val="24"/>
          <w:szCs w:val="24"/>
        </w:rPr>
        <w:t>sera</w:t>
      </w:r>
      <w:r w:rsidRPr="003A60C5">
        <w:rPr>
          <w:rFonts w:ascii="Arial" w:hAnsi="Arial" w:cs="Arial"/>
          <w:sz w:val="24"/>
          <w:szCs w:val="24"/>
        </w:rPr>
        <w:t>]</w:t>
      </w:r>
      <w:r w:rsidRPr="00D7536E">
        <w:rPr>
          <w:rFonts w:ascii="Arial" w:hAnsi="Arial" w:cs="Arial"/>
          <w:sz w:val="24"/>
          <w:szCs w:val="24"/>
        </w:rPr>
        <w:t xml:space="preserve"> </w:t>
      </w:r>
      <w:r w:rsidR="00C051C1">
        <w:rPr>
          <w:rFonts w:ascii="Arial" w:hAnsi="Arial" w:cs="Arial"/>
          <w:sz w:val="24"/>
          <w:szCs w:val="24"/>
        </w:rPr>
        <w:t>notifié</w:t>
      </w:r>
      <w:r w:rsidRPr="00D7536E">
        <w:rPr>
          <w:rFonts w:ascii="Arial" w:hAnsi="Arial" w:cs="Arial"/>
          <w:sz w:val="24"/>
          <w:szCs w:val="24"/>
        </w:rPr>
        <w:t xml:space="preserve">. </w:t>
      </w:r>
      <w:r w:rsidR="006423E1">
        <w:rPr>
          <w:rFonts w:ascii="Arial" w:hAnsi="Arial" w:cs="Arial"/>
          <w:sz w:val="24"/>
          <w:szCs w:val="24"/>
        </w:rPr>
        <w:t>Le cas échéant, l</w:t>
      </w:r>
      <w:r w:rsidRPr="00D7536E">
        <w:rPr>
          <w:rFonts w:ascii="Arial" w:hAnsi="Arial" w:cs="Arial"/>
          <w:sz w:val="24"/>
          <w:szCs w:val="24"/>
        </w:rPr>
        <w:t>e montant</w:t>
      </w:r>
      <w:r w:rsidR="006423E1">
        <w:rPr>
          <w:rFonts w:ascii="Arial" w:hAnsi="Arial" w:cs="Arial"/>
          <w:sz w:val="24"/>
          <w:szCs w:val="24"/>
        </w:rPr>
        <w:t xml:space="preserve"> déterminé</w:t>
      </w:r>
      <w:r w:rsidRPr="00D7536E">
        <w:rPr>
          <w:rFonts w:ascii="Arial" w:hAnsi="Arial" w:cs="Arial"/>
          <w:sz w:val="24"/>
          <w:szCs w:val="24"/>
        </w:rPr>
        <w:t xml:space="preserve"> </w:t>
      </w:r>
      <w:r w:rsidRPr="003A60C5">
        <w:rPr>
          <w:rFonts w:ascii="Arial" w:hAnsi="Arial" w:cs="Arial"/>
          <w:sz w:val="24"/>
          <w:szCs w:val="24"/>
        </w:rPr>
        <w:t>[</w:t>
      </w:r>
      <w:r w:rsidRPr="00F40CA5">
        <w:rPr>
          <w:rFonts w:ascii="Arial" w:hAnsi="Arial" w:cs="Arial"/>
          <w:i/>
          <w:iCs/>
          <w:sz w:val="24"/>
          <w:szCs w:val="24"/>
        </w:rPr>
        <w:t>est</w:t>
      </w:r>
      <w:r w:rsidR="002B28B9">
        <w:rPr>
          <w:rFonts w:ascii="Arial" w:hAnsi="Arial" w:cs="Arial"/>
          <w:i/>
          <w:iCs/>
          <w:sz w:val="24"/>
          <w:szCs w:val="24"/>
        </w:rPr>
        <w:t> / </w:t>
      </w:r>
      <w:r w:rsidRPr="00F40CA5">
        <w:rPr>
          <w:rFonts w:ascii="Arial" w:hAnsi="Arial" w:cs="Arial"/>
          <w:i/>
          <w:iCs/>
          <w:sz w:val="24"/>
          <w:szCs w:val="24"/>
        </w:rPr>
        <w:t>sera</w:t>
      </w:r>
      <w:r w:rsidRPr="003A60C5">
        <w:rPr>
          <w:rFonts w:ascii="Arial" w:hAnsi="Arial" w:cs="Arial"/>
          <w:sz w:val="24"/>
          <w:szCs w:val="24"/>
        </w:rPr>
        <w:t>]</w:t>
      </w:r>
      <w:r w:rsidRPr="00D7536E">
        <w:rPr>
          <w:rFonts w:ascii="Arial" w:hAnsi="Arial" w:cs="Arial"/>
          <w:sz w:val="24"/>
          <w:szCs w:val="24"/>
        </w:rPr>
        <w:t xml:space="preserve"> ventilé en fonction des postes d’indemnisation prévu</w:t>
      </w:r>
      <w:r w:rsidR="00D30DBA">
        <w:rPr>
          <w:rFonts w:ascii="Arial" w:hAnsi="Arial" w:cs="Arial"/>
          <w:sz w:val="24"/>
          <w:szCs w:val="24"/>
        </w:rPr>
        <w:t>s</w:t>
      </w:r>
      <w:r w:rsidRPr="00D7536E">
        <w:rPr>
          <w:rFonts w:ascii="Arial" w:hAnsi="Arial" w:cs="Arial"/>
          <w:sz w:val="24"/>
          <w:szCs w:val="24"/>
        </w:rPr>
        <w:t xml:space="preserve"> à la Loi concernant l’expropriation</w:t>
      </w:r>
      <w:r w:rsidR="006A14E8">
        <w:rPr>
          <w:rFonts w:ascii="Arial" w:hAnsi="Arial" w:cs="Arial"/>
          <w:sz w:val="24"/>
          <w:szCs w:val="24"/>
        </w:rPr>
        <w:t xml:space="preserve"> </w:t>
      </w:r>
      <w:r w:rsidR="00EC1F89">
        <w:rPr>
          <w:rFonts w:ascii="Arial" w:hAnsi="Arial" w:cs="Arial"/>
          <w:sz w:val="24"/>
          <w:szCs w:val="24"/>
        </w:rPr>
        <w:t>(</w:t>
      </w:r>
      <w:r w:rsidR="001A0566">
        <w:rPr>
          <w:rFonts w:ascii="Arial" w:hAnsi="Arial" w:cs="Arial"/>
          <w:sz w:val="24"/>
          <w:szCs w:val="24"/>
        </w:rPr>
        <w:t>RLRQ</w:t>
      </w:r>
      <w:r w:rsidR="00EC1F89">
        <w:rPr>
          <w:rFonts w:ascii="Arial" w:hAnsi="Arial" w:cs="Arial"/>
          <w:sz w:val="24"/>
          <w:szCs w:val="24"/>
        </w:rPr>
        <w:t>,</w:t>
      </w:r>
      <w:r w:rsidR="00CA4BCA">
        <w:rPr>
          <w:rFonts w:ascii="Arial" w:hAnsi="Arial" w:cs="Arial"/>
          <w:sz w:val="24"/>
          <w:szCs w:val="24"/>
        </w:rPr>
        <w:t> </w:t>
      </w:r>
      <w:r w:rsidR="00EC1F89">
        <w:rPr>
          <w:rFonts w:ascii="Arial" w:hAnsi="Arial" w:cs="Arial"/>
          <w:sz w:val="24"/>
          <w:szCs w:val="24"/>
        </w:rPr>
        <w:t>chapitre </w:t>
      </w:r>
      <w:r w:rsidR="001A0566">
        <w:rPr>
          <w:rFonts w:ascii="Arial" w:hAnsi="Arial" w:cs="Arial"/>
          <w:sz w:val="24"/>
          <w:szCs w:val="24"/>
        </w:rPr>
        <w:t>E-25</w:t>
      </w:r>
      <w:r w:rsidR="00EC1F89">
        <w:rPr>
          <w:rFonts w:ascii="Arial" w:hAnsi="Arial" w:cs="Arial"/>
          <w:sz w:val="24"/>
          <w:szCs w:val="24"/>
        </w:rPr>
        <w:t>)</w:t>
      </w:r>
      <w:r w:rsidR="00EC1F89" w:rsidRPr="00D7536E">
        <w:rPr>
          <w:rFonts w:ascii="Arial" w:hAnsi="Arial" w:cs="Arial"/>
          <w:sz w:val="24"/>
          <w:szCs w:val="24"/>
        </w:rPr>
        <w:t xml:space="preserve"> </w:t>
      </w:r>
      <w:r w:rsidRPr="00D7536E">
        <w:rPr>
          <w:rFonts w:ascii="Arial" w:hAnsi="Arial" w:cs="Arial"/>
          <w:sz w:val="24"/>
          <w:szCs w:val="24"/>
        </w:rPr>
        <w:t>qui sont applicables.</w:t>
      </w:r>
    </w:p>
    <w:p w14:paraId="1C51642B"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797C8036" w14:textId="2419BF56" w:rsidR="005A3EE4" w:rsidRPr="00D7536E"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Vous pouvez, en tout temps avant la prise en délibéré de la demande en fixation de l’indemnité définitive dans le cadre de l’instance en fixation de l’indemnité d’expropriation, demander à l’expropriant de déterminer une indemnité provisionnelle supplémentaire afin de vous permettre de poursuivre vos activités jusqu’au paiement de l’indemnité définitive sans que celles-ci soient mises en péril.</w:t>
      </w:r>
      <w:r w:rsidR="00225706">
        <w:rPr>
          <w:rFonts w:ascii="Arial" w:hAnsi="Arial" w:cs="Arial"/>
          <w:sz w:val="24"/>
          <w:szCs w:val="24"/>
        </w:rPr>
        <w:t xml:space="preserve"> </w:t>
      </w:r>
    </w:p>
    <w:p w14:paraId="384F9978" w14:textId="77777777" w:rsidR="005A3EE4" w:rsidRPr="00D7536E" w:rsidRDefault="005A3EE4" w:rsidP="005A3EE4">
      <w:pPr>
        <w:tabs>
          <w:tab w:val="left" w:pos="426"/>
        </w:tabs>
        <w:spacing w:after="0" w:line="240" w:lineRule="auto"/>
        <w:contextualSpacing/>
        <w:jc w:val="both"/>
        <w:rPr>
          <w:rFonts w:ascii="Arial" w:hAnsi="Arial" w:cs="Arial"/>
          <w:sz w:val="24"/>
          <w:szCs w:val="24"/>
        </w:rPr>
      </w:pPr>
    </w:p>
    <w:p w14:paraId="60BF6230"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Toutefois, dans le cas de la cessation de l’exploitation d’une entreprise, l’indemnité provisionnelle supplémentaire a plutôt pour objectif de vous permettre de payer les dépenses liées à cette cessation.</w:t>
      </w:r>
    </w:p>
    <w:p w14:paraId="2926C439" w14:textId="77777777" w:rsidR="005A3EE4" w:rsidRPr="00D7536E" w:rsidRDefault="005A3EE4" w:rsidP="005A3EE4">
      <w:pPr>
        <w:tabs>
          <w:tab w:val="left" w:pos="426"/>
        </w:tabs>
        <w:spacing w:after="0" w:line="240" w:lineRule="auto"/>
        <w:contextualSpacing/>
        <w:jc w:val="both"/>
        <w:rPr>
          <w:rFonts w:ascii="Arial" w:hAnsi="Arial" w:cs="Arial"/>
          <w:sz w:val="24"/>
          <w:szCs w:val="24"/>
        </w:rPr>
      </w:pPr>
    </w:p>
    <w:p w14:paraId="4F42910D" w14:textId="3D36B959"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 xml:space="preserve">Votre demande visant à obtenir une indemnité provisionnelle supplémentaire doit contenir le montant de l’indemnité provisionnelle supplémentaire demandée. Ce montant doit être ventilé en fonction des postes d’indemnisation applicables suivants et </w:t>
      </w:r>
      <w:r w:rsidR="0072339D">
        <w:rPr>
          <w:rFonts w:ascii="Arial" w:hAnsi="Arial" w:cs="Arial"/>
          <w:sz w:val="24"/>
          <w:szCs w:val="24"/>
        </w:rPr>
        <w:t xml:space="preserve">la demande doit </w:t>
      </w:r>
      <w:r w:rsidRPr="00D7536E">
        <w:rPr>
          <w:rFonts w:ascii="Arial" w:hAnsi="Arial" w:cs="Arial"/>
          <w:sz w:val="24"/>
          <w:szCs w:val="24"/>
        </w:rPr>
        <w:t>être accompagnée des documents justifiant ce montant :</w:t>
      </w:r>
    </w:p>
    <w:p w14:paraId="47C39177" w14:textId="77777777" w:rsidR="005A3EE4" w:rsidRPr="00D7536E" w:rsidRDefault="005A3EE4" w:rsidP="005A3EE4">
      <w:pPr>
        <w:tabs>
          <w:tab w:val="left" w:pos="426"/>
        </w:tabs>
        <w:spacing w:after="0" w:line="240" w:lineRule="auto"/>
        <w:contextualSpacing/>
        <w:jc w:val="both"/>
        <w:rPr>
          <w:rFonts w:ascii="Arial" w:hAnsi="Arial" w:cs="Arial"/>
          <w:sz w:val="24"/>
          <w:szCs w:val="24"/>
        </w:rPr>
      </w:pPr>
    </w:p>
    <w:p w14:paraId="01BF0C19" w14:textId="62F93A8A" w:rsidR="005A3EE4" w:rsidRPr="00D7536E" w:rsidRDefault="00225706" w:rsidP="005A3EE4">
      <w:pPr>
        <w:pStyle w:val="Paragraphedeliste"/>
        <w:spacing w:after="0" w:line="240" w:lineRule="auto"/>
        <w:ind w:left="0" w:firstLine="426"/>
        <w:jc w:val="both"/>
        <w:rPr>
          <w:rFonts w:ascii="Arial" w:hAnsi="Arial" w:cs="Arial"/>
          <w:sz w:val="24"/>
          <w:szCs w:val="24"/>
        </w:rPr>
      </w:pPr>
      <w:r>
        <w:rPr>
          <w:rFonts w:ascii="Arial" w:hAnsi="Arial" w:cs="Arial"/>
          <w:sz w:val="24"/>
          <w:szCs w:val="24"/>
        </w:rPr>
        <w:t>1</w:t>
      </w:r>
      <w:r w:rsidR="005A3EE4" w:rsidRPr="00D7536E">
        <w:rPr>
          <w:rFonts w:ascii="Arial" w:hAnsi="Arial" w:cs="Arial"/>
          <w:sz w:val="24"/>
          <w:szCs w:val="24"/>
        </w:rPr>
        <w:t>°   l’indemnité de réaménagement;</w:t>
      </w:r>
    </w:p>
    <w:p w14:paraId="193FDC0C" w14:textId="77777777" w:rsidR="005A3EE4" w:rsidRPr="009A179C" w:rsidRDefault="005A3EE4" w:rsidP="005A3EE4">
      <w:pPr>
        <w:pStyle w:val="Paragraphedeliste"/>
        <w:spacing w:after="0" w:line="240" w:lineRule="auto"/>
        <w:ind w:left="0" w:firstLine="426"/>
        <w:jc w:val="both"/>
        <w:rPr>
          <w:rFonts w:ascii="Arial" w:hAnsi="Arial" w:cs="Arial"/>
          <w:strike/>
          <w:sz w:val="24"/>
          <w:szCs w:val="24"/>
        </w:rPr>
      </w:pPr>
    </w:p>
    <w:p w14:paraId="76C3D92F" w14:textId="6EFE53B1" w:rsidR="005A3EE4" w:rsidRPr="00D7536E" w:rsidRDefault="00225706" w:rsidP="005A3EE4">
      <w:pPr>
        <w:pStyle w:val="Paragraphedeliste"/>
        <w:spacing w:after="0" w:line="240" w:lineRule="auto"/>
        <w:ind w:left="0" w:firstLine="426"/>
        <w:jc w:val="both"/>
        <w:rPr>
          <w:rFonts w:ascii="Arial" w:hAnsi="Arial" w:cs="Arial"/>
          <w:sz w:val="24"/>
          <w:szCs w:val="24"/>
        </w:rPr>
      </w:pPr>
      <w:r>
        <w:rPr>
          <w:rFonts w:ascii="Arial" w:hAnsi="Arial" w:cs="Arial"/>
          <w:sz w:val="24"/>
          <w:szCs w:val="24"/>
        </w:rPr>
        <w:t>2</w:t>
      </w:r>
      <w:r w:rsidR="005A3EE4" w:rsidRPr="00D7536E">
        <w:rPr>
          <w:rFonts w:ascii="Arial" w:hAnsi="Arial" w:cs="Arial"/>
          <w:sz w:val="24"/>
          <w:szCs w:val="24"/>
        </w:rPr>
        <w:t>°   l’indemnité de fermeture d’une entreprise;</w:t>
      </w:r>
    </w:p>
    <w:p w14:paraId="526FE54C"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p>
    <w:p w14:paraId="29BC6CF4" w14:textId="2DDD9C6C" w:rsidR="005A3EE4" w:rsidRPr="00D7536E" w:rsidRDefault="00225706" w:rsidP="005A3EE4">
      <w:pPr>
        <w:pStyle w:val="Paragraphedeliste"/>
        <w:spacing w:after="0" w:line="240" w:lineRule="auto"/>
        <w:ind w:left="0" w:firstLine="426"/>
        <w:jc w:val="both"/>
        <w:rPr>
          <w:rFonts w:ascii="Arial" w:hAnsi="Arial" w:cs="Arial"/>
          <w:sz w:val="24"/>
          <w:szCs w:val="24"/>
        </w:rPr>
      </w:pPr>
      <w:r>
        <w:rPr>
          <w:rFonts w:ascii="Arial" w:hAnsi="Arial" w:cs="Arial"/>
          <w:sz w:val="24"/>
          <w:szCs w:val="24"/>
        </w:rPr>
        <w:t>3</w:t>
      </w:r>
      <w:r w:rsidR="005A3EE4" w:rsidRPr="00D7536E">
        <w:rPr>
          <w:rFonts w:ascii="Arial" w:hAnsi="Arial" w:cs="Arial"/>
          <w:sz w:val="24"/>
          <w:szCs w:val="24"/>
        </w:rPr>
        <w:t>°   l’indemnité de concordance;</w:t>
      </w:r>
    </w:p>
    <w:p w14:paraId="3CAC8609"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p>
    <w:p w14:paraId="16792EAA" w14:textId="1048F5AE" w:rsidR="005A3EE4" w:rsidRPr="00D7536E" w:rsidRDefault="00225706" w:rsidP="005A3EE4">
      <w:pPr>
        <w:pStyle w:val="Paragraphedeliste"/>
        <w:spacing w:after="0" w:line="240" w:lineRule="auto"/>
        <w:ind w:left="0" w:firstLine="426"/>
        <w:jc w:val="both"/>
        <w:rPr>
          <w:rFonts w:ascii="Arial" w:hAnsi="Arial" w:cs="Arial"/>
          <w:sz w:val="24"/>
          <w:szCs w:val="24"/>
        </w:rPr>
      </w:pPr>
      <w:r>
        <w:rPr>
          <w:rFonts w:ascii="Arial" w:hAnsi="Arial" w:cs="Arial"/>
          <w:sz w:val="24"/>
          <w:szCs w:val="24"/>
        </w:rPr>
        <w:t>4</w:t>
      </w:r>
      <w:r w:rsidR="005A3EE4" w:rsidRPr="00D7536E">
        <w:rPr>
          <w:rFonts w:ascii="Arial" w:hAnsi="Arial" w:cs="Arial"/>
          <w:sz w:val="24"/>
          <w:szCs w:val="24"/>
        </w:rPr>
        <w:t>°   l’indemnité en réparation des préjudices;</w:t>
      </w:r>
    </w:p>
    <w:p w14:paraId="41FFFB36"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p>
    <w:p w14:paraId="14551D16" w14:textId="5A05BD92" w:rsidR="005A3EE4" w:rsidRPr="00D7536E" w:rsidRDefault="00225706" w:rsidP="005A3EE4">
      <w:pPr>
        <w:pStyle w:val="Paragraphedeliste"/>
        <w:spacing w:after="0" w:line="240" w:lineRule="auto"/>
        <w:ind w:left="0" w:firstLine="426"/>
        <w:jc w:val="both"/>
        <w:rPr>
          <w:rFonts w:ascii="Arial" w:hAnsi="Arial" w:cs="Arial"/>
          <w:sz w:val="24"/>
          <w:szCs w:val="24"/>
        </w:rPr>
      </w:pPr>
      <w:r>
        <w:rPr>
          <w:rFonts w:ascii="Arial" w:hAnsi="Arial" w:cs="Arial"/>
          <w:sz w:val="24"/>
          <w:szCs w:val="24"/>
        </w:rPr>
        <w:t>5</w:t>
      </w:r>
      <w:r w:rsidR="005A3EE4" w:rsidRPr="00D7536E">
        <w:rPr>
          <w:rFonts w:ascii="Arial" w:hAnsi="Arial" w:cs="Arial"/>
          <w:sz w:val="24"/>
          <w:szCs w:val="24"/>
        </w:rPr>
        <w:t>°   l’indemnité pour perte de valeur de convenance;</w:t>
      </w:r>
    </w:p>
    <w:p w14:paraId="20499FFF"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p>
    <w:p w14:paraId="438BCCA8" w14:textId="52117031" w:rsidR="005A3EE4" w:rsidRDefault="00225706" w:rsidP="005A3EE4">
      <w:pPr>
        <w:pStyle w:val="Paragraphedeliste"/>
        <w:spacing w:after="0" w:line="240" w:lineRule="auto"/>
        <w:ind w:left="0" w:firstLine="426"/>
        <w:jc w:val="both"/>
        <w:rPr>
          <w:rFonts w:ascii="Arial" w:hAnsi="Arial" w:cs="Arial"/>
          <w:sz w:val="24"/>
          <w:szCs w:val="24"/>
        </w:rPr>
      </w:pPr>
      <w:r>
        <w:rPr>
          <w:rFonts w:ascii="Arial" w:hAnsi="Arial" w:cs="Arial"/>
          <w:sz w:val="24"/>
          <w:szCs w:val="24"/>
        </w:rPr>
        <w:t>6</w:t>
      </w:r>
      <w:r w:rsidR="005A3EE4" w:rsidRPr="00D7536E">
        <w:rPr>
          <w:rFonts w:ascii="Arial" w:hAnsi="Arial" w:cs="Arial"/>
          <w:sz w:val="24"/>
          <w:szCs w:val="24"/>
        </w:rPr>
        <w:t>°   l’indemnité pour les troubles, les ennuis et les inconvénients.</w:t>
      </w:r>
    </w:p>
    <w:p w14:paraId="0209DBE0" w14:textId="3F99B39E" w:rsidR="00EC2379" w:rsidRDefault="00EC2379" w:rsidP="005A3EE4">
      <w:pPr>
        <w:pStyle w:val="Paragraphedeliste"/>
        <w:spacing w:after="0" w:line="240" w:lineRule="auto"/>
        <w:ind w:left="0" w:firstLine="426"/>
        <w:jc w:val="both"/>
        <w:rPr>
          <w:rFonts w:ascii="Arial" w:hAnsi="Arial" w:cs="Arial"/>
          <w:sz w:val="24"/>
          <w:szCs w:val="24"/>
        </w:rPr>
      </w:pPr>
    </w:p>
    <w:p w14:paraId="7B904A24" w14:textId="437AC605" w:rsidR="00EC2379" w:rsidRPr="00D7536E" w:rsidRDefault="00EC2379" w:rsidP="00EC2379">
      <w:pPr>
        <w:pStyle w:val="Paragraphedeliste"/>
        <w:spacing w:after="0" w:line="240" w:lineRule="auto"/>
        <w:ind w:left="0" w:firstLine="426"/>
        <w:jc w:val="both"/>
        <w:rPr>
          <w:rFonts w:ascii="Arial" w:hAnsi="Arial" w:cs="Arial"/>
          <w:sz w:val="24"/>
          <w:szCs w:val="24"/>
        </w:rPr>
      </w:pPr>
      <w:r w:rsidRPr="00E56B80">
        <w:rPr>
          <w:rFonts w:ascii="Arial" w:hAnsi="Arial" w:cs="Arial"/>
          <w:sz w:val="24"/>
          <w:szCs w:val="24"/>
        </w:rPr>
        <w:t>L’encadrement de l’indemnité définitive est prévu aux articles 75 à</w:t>
      </w:r>
      <w:r>
        <w:rPr>
          <w:rFonts w:ascii="Arial" w:hAnsi="Arial" w:cs="Arial"/>
          <w:sz w:val="24"/>
          <w:szCs w:val="24"/>
        </w:rPr>
        <w:t> </w:t>
      </w:r>
      <w:r w:rsidRPr="00E56B80">
        <w:rPr>
          <w:rFonts w:ascii="Arial" w:hAnsi="Arial" w:cs="Arial"/>
          <w:sz w:val="24"/>
          <w:szCs w:val="24"/>
        </w:rPr>
        <w:t xml:space="preserve">106 de la Loi concernant l’expropriation </w:t>
      </w:r>
      <w:r w:rsidR="00015318">
        <w:rPr>
          <w:rFonts w:ascii="Arial" w:hAnsi="Arial" w:cs="Arial"/>
          <w:sz w:val="24"/>
          <w:szCs w:val="24"/>
        </w:rPr>
        <w:t>(RLRQ,</w:t>
      </w:r>
      <w:r w:rsidR="00CA4BCA">
        <w:rPr>
          <w:rFonts w:ascii="Arial" w:hAnsi="Arial" w:cs="Arial"/>
          <w:sz w:val="24"/>
          <w:szCs w:val="24"/>
        </w:rPr>
        <w:t> </w:t>
      </w:r>
      <w:r w:rsidR="00015318">
        <w:rPr>
          <w:rFonts w:ascii="Arial" w:hAnsi="Arial" w:cs="Arial"/>
          <w:sz w:val="24"/>
          <w:szCs w:val="24"/>
        </w:rPr>
        <w:t>chapitre</w:t>
      </w:r>
      <w:r w:rsidR="001A12B8">
        <w:rPr>
          <w:rFonts w:ascii="Arial" w:hAnsi="Arial" w:cs="Arial"/>
          <w:sz w:val="24"/>
          <w:szCs w:val="24"/>
        </w:rPr>
        <w:t> </w:t>
      </w:r>
      <w:r w:rsidR="00015318">
        <w:rPr>
          <w:rFonts w:ascii="Arial" w:hAnsi="Arial" w:cs="Arial"/>
          <w:sz w:val="24"/>
          <w:szCs w:val="24"/>
        </w:rPr>
        <w:t xml:space="preserve">E-25) </w:t>
      </w:r>
      <w:r w:rsidRPr="00E56B80">
        <w:rPr>
          <w:rFonts w:ascii="Arial" w:hAnsi="Arial" w:cs="Arial"/>
          <w:sz w:val="24"/>
          <w:szCs w:val="24"/>
        </w:rPr>
        <w:t xml:space="preserve">qui prévoient chacune des approches permettant de déterminer les indemnités </w:t>
      </w:r>
      <w:bookmarkStart w:id="0" w:name="_Hlk153938876"/>
      <w:r w:rsidRPr="00E56B80">
        <w:rPr>
          <w:rFonts w:ascii="Arial" w:hAnsi="Arial" w:cs="Arial"/>
          <w:sz w:val="24"/>
          <w:szCs w:val="24"/>
        </w:rPr>
        <w:t>applicables</w:t>
      </w:r>
      <w:r w:rsidR="0082111F">
        <w:rPr>
          <w:rFonts w:ascii="Arial" w:hAnsi="Arial" w:cs="Arial"/>
          <w:sz w:val="24"/>
          <w:szCs w:val="24"/>
        </w:rPr>
        <w:t>,</w:t>
      </w:r>
      <w:r w:rsidRPr="00E56B80">
        <w:rPr>
          <w:rFonts w:ascii="Arial" w:hAnsi="Arial" w:cs="Arial"/>
          <w:sz w:val="24"/>
          <w:szCs w:val="24"/>
        </w:rPr>
        <w:t xml:space="preserve"> qui définissent ces dernières</w:t>
      </w:r>
      <w:r w:rsidR="0082111F">
        <w:rPr>
          <w:rFonts w:ascii="Arial" w:hAnsi="Arial" w:cs="Arial"/>
          <w:sz w:val="24"/>
          <w:szCs w:val="24"/>
        </w:rPr>
        <w:t xml:space="preserve"> et qui indiquent ceux qui y ont droit</w:t>
      </w:r>
      <w:r w:rsidRPr="00E56B80">
        <w:rPr>
          <w:rFonts w:ascii="Arial" w:hAnsi="Arial" w:cs="Arial"/>
          <w:sz w:val="24"/>
          <w:szCs w:val="24"/>
        </w:rPr>
        <w:t>.</w:t>
      </w:r>
      <w:r>
        <w:rPr>
          <w:rFonts w:ascii="Arial" w:hAnsi="Arial" w:cs="Arial"/>
          <w:sz w:val="24"/>
          <w:szCs w:val="24"/>
        </w:rPr>
        <w:t xml:space="preserve"> </w:t>
      </w:r>
    </w:p>
    <w:bookmarkEnd w:id="0"/>
    <w:p w14:paraId="65372CC2" w14:textId="77777777" w:rsidR="005A3EE4" w:rsidRPr="00D7536E" w:rsidRDefault="005A3EE4" w:rsidP="005A3EE4">
      <w:pPr>
        <w:tabs>
          <w:tab w:val="left" w:pos="426"/>
        </w:tabs>
        <w:spacing w:after="0" w:line="240" w:lineRule="auto"/>
        <w:contextualSpacing/>
        <w:jc w:val="both"/>
        <w:rPr>
          <w:rFonts w:ascii="Arial" w:hAnsi="Arial" w:cs="Arial"/>
          <w:sz w:val="24"/>
          <w:szCs w:val="24"/>
        </w:rPr>
      </w:pPr>
    </w:p>
    <w:p w14:paraId="10BD059E" w14:textId="77777777" w:rsidR="005A3EE4" w:rsidRPr="00D7536E"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Vous pouvez, en tout temps, vous adresser au Tribunal administratif du Québec pour obtenir une indemnité provisionnelle complémentaire pour vous permettre de poursuivre vos activités jusqu’au paiement de l’indemnité définitive sans que celles-ci soient mises en péril, lorsque l’indemnité provisionnelle initiale ou supplémentaire est insuffisante à cette fin. Toutefois, dans le cas de la cessation de l’exploitation d’une entreprise, l’indemnité provisionnelle complémentaire doit plutôt vous permettre de payer les dépenses liées à la fermeture de l’entreprise. Vous devez notifier cette demande à l’expropriant.</w:t>
      </w:r>
    </w:p>
    <w:p w14:paraId="3E8D2A88" w14:textId="77777777" w:rsidR="005A3EE4" w:rsidRPr="00D7536E" w:rsidRDefault="005A3EE4" w:rsidP="005A3EE4">
      <w:pPr>
        <w:tabs>
          <w:tab w:val="left" w:pos="426"/>
        </w:tabs>
        <w:spacing w:after="0" w:line="240" w:lineRule="auto"/>
        <w:contextualSpacing/>
        <w:jc w:val="both"/>
        <w:rPr>
          <w:rFonts w:ascii="Arial" w:hAnsi="Arial" w:cs="Arial"/>
          <w:sz w:val="24"/>
          <w:szCs w:val="24"/>
        </w:rPr>
      </w:pPr>
    </w:p>
    <w:p w14:paraId="48A57CB8" w14:textId="77777777" w:rsidR="005A3EE4" w:rsidRPr="00D7536E" w:rsidRDefault="005A3EE4" w:rsidP="005A3EE4">
      <w:pPr>
        <w:tabs>
          <w:tab w:val="left" w:pos="426"/>
        </w:tabs>
        <w:spacing w:after="0" w:line="240" w:lineRule="auto"/>
        <w:contextualSpacing/>
        <w:jc w:val="both"/>
        <w:rPr>
          <w:rFonts w:ascii="Arial" w:hAnsi="Arial" w:cs="Arial"/>
          <w:b/>
          <w:bCs/>
          <w:sz w:val="24"/>
          <w:szCs w:val="24"/>
        </w:rPr>
      </w:pPr>
      <w:r w:rsidRPr="00D7536E">
        <w:rPr>
          <w:rFonts w:ascii="Arial" w:hAnsi="Arial" w:cs="Arial"/>
          <w:b/>
          <w:bCs/>
          <w:sz w:val="24"/>
          <w:szCs w:val="24"/>
        </w:rPr>
        <w:t>Indemnité définitive</w:t>
      </w:r>
    </w:p>
    <w:p w14:paraId="0FAE8C78" w14:textId="77777777" w:rsidR="005A3EE4" w:rsidRPr="00D7536E" w:rsidRDefault="005A3EE4" w:rsidP="005A3EE4">
      <w:pPr>
        <w:tabs>
          <w:tab w:val="left" w:pos="426"/>
        </w:tabs>
        <w:spacing w:after="0" w:line="240" w:lineRule="auto"/>
        <w:contextualSpacing/>
        <w:jc w:val="both"/>
        <w:rPr>
          <w:rFonts w:ascii="Arial" w:hAnsi="Arial" w:cs="Arial"/>
          <w:sz w:val="24"/>
          <w:szCs w:val="24"/>
        </w:rPr>
      </w:pPr>
    </w:p>
    <w:p w14:paraId="6CDDAD20" w14:textId="3261B940" w:rsidR="00373267" w:rsidRDefault="00373267" w:rsidP="00373267">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Afin de permettre la détermination de l’indemnité définitive, l’expropriant et vous devez faire preuve de transparence l’un envers l’autre, notamment en vous partageant l’information que vous détenez et qui est utile à la fixation de l’indemnité, et vous devez coopérer activement dans la recherche d’une solution.</w:t>
      </w:r>
    </w:p>
    <w:p w14:paraId="6A0C899D" w14:textId="77777777" w:rsidR="00373267" w:rsidRPr="00D7536E" w:rsidRDefault="00373267" w:rsidP="00373267">
      <w:pPr>
        <w:pStyle w:val="Paragraphedeliste"/>
        <w:tabs>
          <w:tab w:val="left" w:pos="426"/>
        </w:tabs>
        <w:spacing w:after="0" w:line="240" w:lineRule="auto"/>
        <w:ind w:left="360"/>
        <w:jc w:val="both"/>
        <w:rPr>
          <w:rFonts w:ascii="Arial" w:hAnsi="Arial" w:cs="Arial"/>
          <w:sz w:val="24"/>
          <w:szCs w:val="24"/>
        </w:rPr>
      </w:pPr>
    </w:p>
    <w:p w14:paraId="364F811B" w14:textId="69A2C414" w:rsidR="005A3EE4" w:rsidRPr="00373267" w:rsidRDefault="005A3EE4" w:rsidP="00373267">
      <w:pPr>
        <w:pStyle w:val="Paragraphedeliste"/>
        <w:numPr>
          <w:ilvl w:val="0"/>
          <w:numId w:val="8"/>
        </w:numPr>
        <w:tabs>
          <w:tab w:val="left" w:pos="426"/>
        </w:tabs>
        <w:spacing w:after="0" w:line="240" w:lineRule="auto"/>
        <w:ind w:left="0" w:firstLine="0"/>
        <w:jc w:val="both"/>
        <w:rPr>
          <w:rFonts w:ascii="Arial" w:hAnsi="Arial" w:cs="Arial"/>
          <w:sz w:val="24"/>
          <w:szCs w:val="24"/>
        </w:rPr>
      </w:pPr>
      <w:r w:rsidRPr="00373267">
        <w:rPr>
          <w:rFonts w:ascii="Arial" w:hAnsi="Arial" w:cs="Arial"/>
          <w:sz w:val="24"/>
          <w:szCs w:val="24"/>
        </w:rPr>
        <w:t>Lorsque la valeur de l’indemnité réclamée ou offerte est de 750 000 $ ou plus, vous devez préparer un budget de dépenses qui détaille les différents postes de dépenses ainsi que le montant que vous entendez engager pour chacun de ces postes et que vous prévoyez réclamer à l’expropriant dans le cadre de l’indemnité définitive. Ce budget de dépense</w:t>
      </w:r>
      <w:r w:rsidR="00112F49">
        <w:rPr>
          <w:rFonts w:ascii="Arial" w:hAnsi="Arial" w:cs="Arial"/>
          <w:sz w:val="24"/>
          <w:szCs w:val="24"/>
        </w:rPr>
        <w:t>s</w:t>
      </w:r>
      <w:r w:rsidRPr="00373267">
        <w:rPr>
          <w:rFonts w:ascii="Arial" w:hAnsi="Arial" w:cs="Arial"/>
          <w:sz w:val="24"/>
          <w:szCs w:val="24"/>
        </w:rPr>
        <w:t xml:space="preserve"> doit être assez détaillé pour permettre à l’expropriant de faire l’analyse de ce qui y est proposé.</w:t>
      </w:r>
    </w:p>
    <w:p w14:paraId="2318B46A" w14:textId="77777777" w:rsidR="005A3EE4" w:rsidRPr="00D7536E" w:rsidRDefault="005A3EE4" w:rsidP="005A3EE4">
      <w:pPr>
        <w:tabs>
          <w:tab w:val="left" w:pos="426"/>
        </w:tabs>
        <w:spacing w:after="0" w:line="240" w:lineRule="auto"/>
        <w:contextualSpacing/>
        <w:jc w:val="both"/>
        <w:rPr>
          <w:rFonts w:ascii="Arial" w:hAnsi="Arial" w:cs="Arial"/>
          <w:sz w:val="24"/>
          <w:szCs w:val="24"/>
        </w:rPr>
      </w:pPr>
    </w:p>
    <w:p w14:paraId="05CE048D" w14:textId="5EFBD593" w:rsidR="005A3EE4" w:rsidRPr="00D7536E" w:rsidRDefault="005A3EE4" w:rsidP="007E4010">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Vous devez notifier à l’expropriant ce budget de dépense</w:t>
      </w:r>
      <w:r w:rsidR="00112F49">
        <w:rPr>
          <w:rFonts w:ascii="Arial" w:hAnsi="Arial" w:cs="Arial"/>
          <w:sz w:val="24"/>
          <w:szCs w:val="24"/>
        </w:rPr>
        <w:t>s</w:t>
      </w:r>
      <w:r w:rsidRPr="00D7536E">
        <w:rPr>
          <w:rFonts w:ascii="Arial" w:hAnsi="Arial" w:cs="Arial"/>
          <w:sz w:val="24"/>
          <w:szCs w:val="24"/>
        </w:rPr>
        <w:t>. Dans les</w:t>
      </w:r>
      <w:r w:rsidR="007E4010">
        <w:rPr>
          <w:rFonts w:ascii="Arial" w:hAnsi="Arial" w:cs="Arial"/>
          <w:sz w:val="24"/>
          <w:szCs w:val="24"/>
        </w:rPr>
        <w:t> </w:t>
      </w:r>
      <w:r w:rsidRPr="00D7536E">
        <w:rPr>
          <w:rFonts w:ascii="Arial" w:hAnsi="Arial" w:cs="Arial"/>
          <w:sz w:val="24"/>
          <w:szCs w:val="24"/>
        </w:rPr>
        <w:t>30</w:t>
      </w:r>
      <w:r w:rsidR="007E4010">
        <w:rPr>
          <w:rFonts w:ascii="Arial" w:hAnsi="Arial" w:cs="Arial"/>
          <w:sz w:val="24"/>
          <w:szCs w:val="24"/>
        </w:rPr>
        <w:t> </w:t>
      </w:r>
      <w:r w:rsidRPr="00D7536E">
        <w:rPr>
          <w:rFonts w:ascii="Arial" w:hAnsi="Arial" w:cs="Arial"/>
          <w:sz w:val="24"/>
          <w:szCs w:val="24"/>
        </w:rPr>
        <w:t xml:space="preserve">jours de cette notification, l’expropriant doit vous notifier s’il est en accord ou en désaccord avec ce budget. S’il est en désaccord, vous devez tenter de trouver une solution. Si le désaccord persiste entre vous et l’expropriant, vous </w:t>
      </w:r>
      <w:r w:rsidR="006A14E8">
        <w:rPr>
          <w:rFonts w:ascii="Arial" w:hAnsi="Arial" w:cs="Arial"/>
          <w:sz w:val="24"/>
          <w:szCs w:val="24"/>
        </w:rPr>
        <w:t xml:space="preserve">et l’expropriant </w:t>
      </w:r>
      <w:r w:rsidRPr="00D7536E">
        <w:rPr>
          <w:rFonts w:ascii="Arial" w:hAnsi="Arial" w:cs="Arial"/>
          <w:sz w:val="24"/>
          <w:szCs w:val="24"/>
        </w:rPr>
        <w:t>devez, avant que les dépenses ne soient engagées, vous adresser au Tribunal administratif du Québec pour faire trancher le désaccord.</w:t>
      </w:r>
    </w:p>
    <w:p w14:paraId="4B9157FC"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21E93252" w14:textId="77777777" w:rsidR="005A3EE4" w:rsidRPr="00D7536E"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Sauf entente avec l’expropriant, le Tribunal administratif du Québec fixera le montant de l’indemnité définitive.</w:t>
      </w:r>
    </w:p>
    <w:p w14:paraId="0A3C2A1E"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41286876" w14:textId="77777777" w:rsidR="005A3EE4" w:rsidRPr="00D7536E" w:rsidRDefault="005A3EE4" w:rsidP="005A3EE4">
      <w:pPr>
        <w:pStyle w:val="Paragraphedeliste"/>
        <w:tabs>
          <w:tab w:val="left" w:pos="426"/>
        </w:tabs>
        <w:spacing w:after="0" w:line="240" w:lineRule="auto"/>
        <w:ind w:left="0"/>
        <w:jc w:val="both"/>
        <w:rPr>
          <w:rFonts w:ascii="Arial" w:hAnsi="Arial" w:cs="Arial"/>
          <w:b/>
          <w:bCs/>
          <w:sz w:val="24"/>
          <w:szCs w:val="24"/>
        </w:rPr>
      </w:pPr>
      <w:r w:rsidRPr="00D7536E">
        <w:rPr>
          <w:rFonts w:ascii="Arial" w:hAnsi="Arial" w:cs="Arial"/>
          <w:b/>
          <w:bCs/>
          <w:sz w:val="24"/>
          <w:szCs w:val="24"/>
        </w:rPr>
        <w:t>Procédure au Tribunal administratif du Québec</w:t>
      </w:r>
    </w:p>
    <w:p w14:paraId="463C4D1C"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126707A3" w14:textId="472F4737" w:rsidR="005A3EE4" w:rsidRPr="00D7536E"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 xml:space="preserve">Dès la production au dossier du Tribunal administratif du Québec d’une déclaration détaillée égale ou supérieure à 500 000 $, que celle-ci soit ou non modifiée à la baisse par la suite, vous êtes tenu de vous faire représenter par avocat devant le Tribunal </w:t>
      </w:r>
      <w:r w:rsidR="009E3869">
        <w:rPr>
          <w:rFonts w:ascii="Arial" w:hAnsi="Arial" w:cs="Arial"/>
          <w:sz w:val="24"/>
          <w:szCs w:val="24"/>
        </w:rPr>
        <w:t xml:space="preserve">administratif du Québec </w:t>
      </w:r>
      <w:r w:rsidRPr="00D7536E">
        <w:rPr>
          <w:rFonts w:ascii="Arial" w:hAnsi="Arial" w:cs="Arial"/>
          <w:sz w:val="24"/>
          <w:szCs w:val="24"/>
        </w:rPr>
        <w:t>si vous êtes :</w:t>
      </w:r>
    </w:p>
    <w:p w14:paraId="159CB13D"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37482D67" w14:textId="41929292"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lastRenderedPageBreak/>
        <w:t>1</w:t>
      </w:r>
      <w:r>
        <w:rPr>
          <w:rFonts w:ascii="Arial" w:hAnsi="Arial" w:cs="Arial"/>
          <w:sz w:val="24"/>
          <w:szCs w:val="24"/>
        </w:rPr>
        <w:t>°</w:t>
      </w:r>
      <w:r w:rsidRPr="00D7536E">
        <w:rPr>
          <w:rFonts w:ascii="Arial" w:hAnsi="Arial" w:cs="Arial"/>
          <w:sz w:val="24"/>
          <w:szCs w:val="24"/>
        </w:rPr>
        <w:t xml:space="preserve">   un représentant, un mandataire ou un tuteur ou une autre personne qui agit pour le compte d’un </w:t>
      </w:r>
      <w:r w:rsidR="00311245">
        <w:rPr>
          <w:rFonts w:ascii="Arial" w:hAnsi="Arial" w:cs="Arial"/>
          <w:sz w:val="24"/>
          <w:szCs w:val="24"/>
        </w:rPr>
        <w:t>locataire ou d’un occupant de bonne foi</w:t>
      </w:r>
      <w:r w:rsidRPr="00D7536E">
        <w:rPr>
          <w:rFonts w:ascii="Arial" w:hAnsi="Arial" w:cs="Arial"/>
          <w:sz w:val="24"/>
          <w:szCs w:val="24"/>
        </w:rPr>
        <w:t>, si ce</w:t>
      </w:r>
      <w:r w:rsidR="00311245">
        <w:rPr>
          <w:rFonts w:ascii="Arial" w:hAnsi="Arial" w:cs="Arial"/>
          <w:sz w:val="24"/>
          <w:szCs w:val="24"/>
        </w:rPr>
        <w:t>lui</w:t>
      </w:r>
      <w:r w:rsidRPr="00D7536E">
        <w:rPr>
          <w:rFonts w:ascii="Arial" w:hAnsi="Arial" w:cs="Arial"/>
          <w:sz w:val="24"/>
          <w:szCs w:val="24"/>
        </w:rPr>
        <w:t xml:space="preserve">-ci ne peut, pour des motifs sérieux, agir </w:t>
      </w:r>
      <w:r w:rsidR="00311245">
        <w:rPr>
          <w:rFonts w:ascii="Arial" w:hAnsi="Arial" w:cs="Arial"/>
          <w:sz w:val="24"/>
          <w:szCs w:val="24"/>
        </w:rPr>
        <w:t>lui</w:t>
      </w:r>
      <w:r w:rsidRPr="00D7536E">
        <w:rPr>
          <w:rFonts w:ascii="Arial" w:hAnsi="Arial" w:cs="Arial"/>
          <w:sz w:val="24"/>
          <w:szCs w:val="24"/>
        </w:rPr>
        <w:t>-même;</w:t>
      </w:r>
    </w:p>
    <w:p w14:paraId="6702A3C1"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6B510D0F"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w:t>
      </w:r>
      <w:r>
        <w:rPr>
          <w:rFonts w:ascii="Arial" w:hAnsi="Arial" w:cs="Arial"/>
          <w:sz w:val="24"/>
          <w:szCs w:val="24"/>
        </w:rPr>
        <w:t>°</w:t>
      </w:r>
      <w:r w:rsidRPr="00D7536E">
        <w:rPr>
          <w:rFonts w:ascii="Arial" w:hAnsi="Arial" w:cs="Arial"/>
          <w:sz w:val="24"/>
          <w:szCs w:val="24"/>
        </w:rPr>
        <w:t>   une personne morale;</w:t>
      </w:r>
    </w:p>
    <w:p w14:paraId="1F6EF282"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7E5A3B04"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3°   une société en nom collectif ou en commandite, une association ou un autre groupement sans personnalité juridique, à moins que tous les associés ou membres n’agissent eux-mêmes ou ne mandatent l’un d’eux pour agir;</w:t>
      </w:r>
    </w:p>
    <w:p w14:paraId="669707D4"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4B144820"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4°   le curateur public, un gardien ou un séquestre;</w:t>
      </w:r>
    </w:p>
    <w:p w14:paraId="641FD3FB"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341434A7" w14:textId="71618B29"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5°   un liquidateur, à l’exception de celui d’une succession, un syndic ou un autre représentant d’intérêts collectifs lorsque vous agissez en cette qualité.</w:t>
      </w:r>
    </w:p>
    <w:p w14:paraId="0634B6CD"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2F557891"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Cette obligation ne s’applique toutefois pas</w:t>
      </w:r>
      <w:r>
        <w:rPr>
          <w:rFonts w:ascii="Arial" w:hAnsi="Arial" w:cs="Arial"/>
          <w:sz w:val="24"/>
          <w:szCs w:val="24"/>
        </w:rPr>
        <w:t> </w:t>
      </w:r>
      <w:r w:rsidRPr="00D7536E">
        <w:rPr>
          <w:rFonts w:ascii="Arial" w:hAnsi="Arial" w:cs="Arial"/>
          <w:sz w:val="24"/>
          <w:szCs w:val="24"/>
        </w:rPr>
        <w:t>:</w:t>
      </w:r>
    </w:p>
    <w:p w14:paraId="7CFF1EF3"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62534D08" w14:textId="77777777"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1°   lorsque vous êtes une personne physique; ou</w:t>
      </w:r>
    </w:p>
    <w:p w14:paraId="30BF1661"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2DCA655A" w14:textId="66AB7B12"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sz w:val="24"/>
          <w:szCs w:val="24"/>
        </w:rPr>
        <w:t>2°   lorsque vous remplissez ces deux conditions</w:t>
      </w:r>
      <w:r>
        <w:rPr>
          <w:rFonts w:ascii="Arial" w:hAnsi="Arial" w:cs="Arial"/>
          <w:sz w:val="24"/>
          <w:szCs w:val="24"/>
        </w:rPr>
        <w:t> </w:t>
      </w:r>
      <w:r w:rsidRPr="00D7536E">
        <w:rPr>
          <w:rFonts w:ascii="Arial" w:hAnsi="Arial" w:cs="Arial"/>
          <w:sz w:val="24"/>
          <w:szCs w:val="24"/>
        </w:rPr>
        <w:t>:</w:t>
      </w:r>
    </w:p>
    <w:p w14:paraId="056BC31F" w14:textId="77777777" w:rsidR="003C0A07" w:rsidRPr="00D7536E" w:rsidRDefault="003C0A07" w:rsidP="003C0A07">
      <w:pPr>
        <w:pStyle w:val="Paragraphedeliste"/>
        <w:tabs>
          <w:tab w:val="left" w:pos="426"/>
        </w:tabs>
        <w:spacing w:after="0" w:line="240" w:lineRule="auto"/>
        <w:ind w:left="0"/>
        <w:jc w:val="both"/>
        <w:rPr>
          <w:rFonts w:ascii="Arial" w:hAnsi="Arial" w:cs="Arial"/>
          <w:sz w:val="24"/>
          <w:szCs w:val="24"/>
        </w:rPr>
      </w:pPr>
    </w:p>
    <w:p w14:paraId="13001D59" w14:textId="507B6F9C" w:rsidR="005A3EE4" w:rsidRPr="003C0A07" w:rsidRDefault="003C0A07" w:rsidP="003C0A07">
      <w:pPr>
        <w:pStyle w:val="Paragraphedeliste"/>
        <w:spacing w:after="0" w:line="240" w:lineRule="auto"/>
        <w:ind w:left="0" w:firstLine="426"/>
        <w:jc w:val="both"/>
        <w:rPr>
          <w:rFonts w:ascii="Arial" w:hAnsi="Arial" w:cs="Arial"/>
          <w:sz w:val="24"/>
          <w:szCs w:val="24"/>
        </w:rPr>
      </w:pPr>
      <w:r>
        <w:rPr>
          <w:rFonts w:ascii="Arial" w:hAnsi="Arial" w:cs="Arial"/>
          <w:i/>
          <w:iCs/>
          <w:sz w:val="24"/>
          <w:szCs w:val="24"/>
        </w:rPr>
        <w:t>a</w:t>
      </w:r>
      <w:r w:rsidRPr="00D7536E">
        <w:rPr>
          <w:rFonts w:ascii="Arial" w:hAnsi="Arial" w:cs="Arial"/>
          <w:sz w:val="24"/>
          <w:szCs w:val="24"/>
        </w:rPr>
        <w:t>)   </w:t>
      </w:r>
      <w:r w:rsidR="005A3EE4" w:rsidRPr="003C0A07">
        <w:rPr>
          <w:rFonts w:ascii="Arial" w:hAnsi="Arial" w:cs="Arial"/>
          <w:sz w:val="24"/>
          <w:szCs w:val="24"/>
        </w:rPr>
        <w:t>vous êtes une personne morale, une société en nom collectif ou en commandite, une association ou un autre groupement sans personnalité juridique;</w:t>
      </w:r>
    </w:p>
    <w:p w14:paraId="06729C8D"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75EC900E" w14:textId="0CEAE0FC" w:rsidR="005A3EE4" w:rsidRPr="00D7536E" w:rsidRDefault="005A3EE4" w:rsidP="005A3EE4">
      <w:pPr>
        <w:pStyle w:val="Paragraphedeliste"/>
        <w:spacing w:after="0" w:line="240" w:lineRule="auto"/>
        <w:ind w:left="0" w:firstLine="426"/>
        <w:jc w:val="both"/>
        <w:rPr>
          <w:rFonts w:ascii="Arial" w:hAnsi="Arial" w:cs="Arial"/>
          <w:sz w:val="24"/>
          <w:szCs w:val="24"/>
        </w:rPr>
      </w:pPr>
      <w:r w:rsidRPr="00D7536E">
        <w:rPr>
          <w:rFonts w:ascii="Arial" w:hAnsi="Arial" w:cs="Arial"/>
          <w:i/>
          <w:iCs/>
          <w:sz w:val="24"/>
          <w:szCs w:val="24"/>
        </w:rPr>
        <w:t>b</w:t>
      </w:r>
      <w:r w:rsidRPr="00D7536E">
        <w:rPr>
          <w:rFonts w:ascii="Arial" w:hAnsi="Arial" w:cs="Arial"/>
          <w:sz w:val="24"/>
          <w:szCs w:val="24"/>
        </w:rPr>
        <w:t>)   vous avez compté sous votre direction ou votre contrôle au plus</w:t>
      </w:r>
      <w:r w:rsidR="002F4953">
        <w:rPr>
          <w:rFonts w:ascii="Arial" w:hAnsi="Arial" w:cs="Arial"/>
          <w:sz w:val="24"/>
          <w:szCs w:val="24"/>
        </w:rPr>
        <w:t> </w:t>
      </w:r>
      <w:r w:rsidRPr="00D7536E">
        <w:rPr>
          <w:rFonts w:ascii="Arial" w:hAnsi="Arial" w:cs="Arial"/>
          <w:sz w:val="24"/>
          <w:szCs w:val="24"/>
        </w:rPr>
        <w:t>10 personnes liées à vous par contrat de travail, et ce, en tout temps au cours de la période de 12 mois qui précède la date de l’expropriation.</w:t>
      </w:r>
    </w:p>
    <w:p w14:paraId="0F5F6A31"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5A798C14" w14:textId="74A2D7C0" w:rsidR="005A3EE4" w:rsidRPr="00D7536E"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 xml:space="preserve">Vous devez, dans les deux mois qui suivent </w:t>
      </w:r>
      <w:r w:rsidR="005B5281" w:rsidRPr="005B5281">
        <w:rPr>
          <w:rFonts w:ascii="Arial" w:hAnsi="Arial" w:cs="Arial"/>
          <w:sz w:val="24"/>
          <w:szCs w:val="24"/>
        </w:rPr>
        <w:t>la date de la signification de l’avis de libération de l’immeuble exproprié</w:t>
      </w:r>
      <w:r w:rsidRPr="00D7536E">
        <w:rPr>
          <w:rFonts w:ascii="Arial" w:hAnsi="Arial" w:cs="Arial"/>
          <w:sz w:val="24"/>
          <w:szCs w:val="24"/>
        </w:rPr>
        <w:t xml:space="preserve">, répondre à l’avis d’expropriation et transmettre cette réponse au Tribunal </w:t>
      </w:r>
      <w:r w:rsidR="009E3869">
        <w:rPr>
          <w:rFonts w:ascii="Arial" w:hAnsi="Arial" w:cs="Arial"/>
          <w:sz w:val="24"/>
          <w:szCs w:val="24"/>
        </w:rPr>
        <w:t xml:space="preserve">administratif du Québec </w:t>
      </w:r>
      <w:r w:rsidRPr="00D7536E">
        <w:rPr>
          <w:rFonts w:ascii="Arial" w:hAnsi="Arial" w:cs="Arial"/>
          <w:sz w:val="24"/>
          <w:szCs w:val="24"/>
        </w:rPr>
        <w:t>et à l’expropriant.</w:t>
      </w:r>
    </w:p>
    <w:p w14:paraId="03FFB08A" w14:textId="77777777" w:rsidR="005A3EE4" w:rsidRPr="00D7536E" w:rsidRDefault="005A3EE4" w:rsidP="005A3EE4">
      <w:pPr>
        <w:pStyle w:val="Paragraphedeliste"/>
        <w:tabs>
          <w:tab w:val="left" w:pos="426"/>
        </w:tabs>
        <w:spacing w:after="0" w:line="240" w:lineRule="auto"/>
        <w:ind w:left="0"/>
        <w:jc w:val="both"/>
        <w:rPr>
          <w:rFonts w:ascii="Arial" w:hAnsi="Arial" w:cs="Arial"/>
          <w:sz w:val="24"/>
          <w:szCs w:val="24"/>
        </w:rPr>
      </w:pPr>
    </w:p>
    <w:p w14:paraId="711D55EE" w14:textId="7BCBD7E0" w:rsidR="00A71F45" w:rsidRPr="00D7536E" w:rsidRDefault="005A3EE4" w:rsidP="00A71F45">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536E">
        <w:rPr>
          <w:rFonts w:ascii="Arial" w:hAnsi="Arial" w:cs="Arial"/>
          <w:sz w:val="24"/>
          <w:szCs w:val="24"/>
        </w:rPr>
        <w:t xml:space="preserve">Vous devez, dans les quatre mois qui suivent </w:t>
      </w:r>
      <w:r w:rsidR="005B5281" w:rsidRPr="005B5281">
        <w:rPr>
          <w:rFonts w:ascii="Arial" w:hAnsi="Arial" w:cs="Arial"/>
          <w:sz w:val="24"/>
          <w:szCs w:val="24"/>
        </w:rPr>
        <w:t>la signification de l’avis de libération de l’immeuble exproprié</w:t>
      </w:r>
      <w:r w:rsidRPr="00D7536E">
        <w:rPr>
          <w:rFonts w:ascii="Arial" w:hAnsi="Arial" w:cs="Arial"/>
          <w:sz w:val="24"/>
          <w:szCs w:val="24"/>
        </w:rPr>
        <w:t xml:space="preserve">, produire au dossier du Tribunal </w:t>
      </w:r>
      <w:r w:rsidR="009E3869">
        <w:rPr>
          <w:rFonts w:ascii="Arial" w:hAnsi="Arial" w:cs="Arial"/>
          <w:sz w:val="24"/>
          <w:szCs w:val="24"/>
        </w:rPr>
        <w:t xml:space="preserve">administratif du Québec </w:t>
      </w:r>
      <w:r w:rsidRPr="00D7536E">
        <w:rPr>
          <w:rFonts w:ascii="Arial" w:hAnsi="Arial" w:cs="Arial"/>
          <w:sz w:val="24"/>
          <w:szCs w:val="24"/>
        </w:rPr>
        <w:t>votre déclaration détaillée et la notifier à l’expropriant.</w:t>
      </w:r>
      <w:r w:rsidR="00A71F45">
        <w:rPr>
          <w:rFonts w:ascii="Arial" w:hAnsi="Arial" w:cs="Arial"/>
          <w:sz w:val="24"/>
          <w:szCs w:val="24"/>
        </w:rPr>
        <w:t xml:space="preserve"> Votre déclaration doit indiquer le montant de l’indemnité définitive réclamé. </w:t>
      </w:r>
      <w:r w:rsidR="00A71F45" w:rsidRPr="00D7536E">
        <w:rPr>
          <w:rFonts w:ascii="Arial" w:hAnsi="Arial" w:cs="Arial"/>
          <w:sz w:val="24"/>
          <w:szCs w:val="24"/>
        </w:rPr>
        <w:t>Ce montant doit être ventilé en fonction des postes d’indemnisation applicables</w:t>
      </w:r>
      <w:r w:rsidR="00A71F45">
        <w:rPr>
          <w:rFonts w:ascii="Arial" w:hAnsi="Arial" w:cs="Arial"/>
          <w:sz w:val="24"/>
          <w:szCs w:val="24"/>
        </w:rPr>
        <w:t xml:space="preserve"> mentionnés au troisième alinéa de l’article</w:t>
      </w:r>
      <w:r w:rsidR="007E4010">
        <w:rPr>
          <w:rFonts w:ascii="Arial" w:hAnsi="Arial" w:cs="Arial"/>
          <w:sz w:val="24"/>
          <w:szCs w:val="24"/>
        </w:rPr>
        <w:t> </w:t>
      </w:r>
      <w:r w:rsidR="006D466A">
        <w:rPr>
          <w:rFonts w:ascii="Arial" w:hAnsi="Arial" w:cs="Arial"/>
          <w:sz w:val="24"/>
          <w:szCs w:val="24"/>
        </w:rPr>
        <w:t>6</w:t>
      </w:r>
      <w:r w:rsidR="00A71F45">
        <w:rPr>
          <w:rFonts w:ascii="Arial" w:hAnsi="Arial" w:cs="Arial"/>
          <w:sz w:val="24"/>
          <w:szCs w:val="24"/>
        </w:rPr>
        <w:t xml:space="preserve"> du présent texte.</w:t>
      </w:r>
    </w:p>
    <w:p w14:paraId="21AC72BF" w14:textId="77777777" w:rsidR="005A3EE4" w:rsidRPr="00D7536E" w:rsidRDefault="005A3EE4" w:rsidP="005A3EE4">
      <w:pPr>
        <w:pStyle w:val="Paragraphedeliste"/>
        <w:spacing w:after="0" w:line="240" w:lineRule="auto"/>
        <w:rPr>
          <w:rFonts w:ascii="Arial" w:hAnsi="Arial" w:cs="Arial"/>
          <w:sz w:val="24"/>
          <w:szCs w:val="24"/>
        </w:rPr>
      </w:pPr>
    </w:p>
    <w:p w14:paraId="088E87CC" w14:textId="15876804" w:rsidR="005B5281" w:rsidRPr="00811AF6" w:rsidRDefault="005B5281" w:rsidP="005B5281">
      <w:pPr>
        <w:spacing w:after="0" w:line="240" w:lineRule="auto"/>
        <w:ind w:firstLine="261"/>
        <w:jc w:val="both"/>
        <w:rPr>
          <w:rFonts w:ascii="Arial" w:eastAsia="Times New Roman" w:hAnsi="Arial" w:cs="Arial"/>
          <w:sz w:val="24"/>
          <w:szCs w:val="24"/>
        </w:rPr>
      </w:pPr>
      <w:r w:rsidRPr="00811AF6">
        <w:rPr>
          <w:rFonts w:ascii="Arial" w:eastAsia="Times New Roman" w:hAnsi="Arial" w:cs="Arial"/>
          <w:sz w:val="24"/>
          <w:szCs w:val="24"/>
        </w:rPr>
        <w:t xml:space="preserve">À défaut de produire </w:t>
      </w:r>
      <w:r w:rsidR="00205891" w:rsidRPr="00811AF6">
        <w:rPr>
          <w:rFonts w:ascii="Arial" w:eastAsia="Times New Roman" w:hAnsi="Arial" w:cs="Arial"/>
          <w:sz w:val="24"/>
          <w:szCs w:val="24"/>
        </w:rPr>
        <w:t>votre</w:t>
      </w:r>
      <w:r w:rsidRPr="00811AF6">
        <w:rPr>
          <w:rFonts w:ascii="Arial" w:eastAsia="Times New Roman" w:hAnsi="Arial" w:cs="Arial"/>
          <w:sz w:val="24"/>
          <w:szCs w:val="24"/>
        </w:rPr>
        <w:t xml:space="preserve"> déclaration détaillée avant la date à laquelle est transféré le droit exproprié ou avant la date qui suit de quatre mois celle de la signification de l’avis de libération de l’immeuble exproprié, selon la plus tardive de ces dates, </w:t>
      </w:r>
      <w:r w:rsidR="00205891" w:rsidRPr="00811AF6">
        <w:rPr>
          <w:rFonts w:ascii="Arial" w:eastAsia="Times New Roman" w:hAnsi="Arial" w:cs="Arial"/>
          <w:sz w:val="24"/>
          <w:szCs w:val="24"/>
        </w:rPr>
        <w:t xml:space="preserve">vous êtes </w:t>
      </w:r>
      <w:r w:rsidRPr="00811AF6">
        <w:rPr>
          <w:rFonts w:ascii="Arial" w:eastAsia="Times New Roman" w:hAnsi="Arial" w:cs="Arial"/>
          <w:sz w:val="24"/>
          <w:szCs w:val="24"/>
        </w:rPr>
        <w:t xml:space="preserve">présumé avoir accepté l’offre prévue dans la déclaration détaillée initiale de l’expropriant. </w:t>
      </w:r>
    </w:p>
    <w:p w14:paraId="579955A0" w14:textId="77777777" w:rsidR="005B5281" w:rsidRPr="00811AF6" w:rsidRDefault="005B5281" w:rsidP="005B5281">
      <w:pPr>
        <w:spacing w:after="0" w:line="240" w:lineRule="auto"/>
        <w:ind w:firstLine="261"/>
        <w:jc w:val="both"/>
        <w:rPr>
          <w:rFonts w:ascii="Arial" w:eastAsia="Times New Roman" w:hAnsi="Arial" w:cs="Arial"/>
          <w:sz w:val="24"/>
          <w:szCs w:val="24"/>
        </w:rPr>
      </w:pPr>
    </w:p>
    <w:p w14:paraId="5EFC6497" w14:textId="254E248E" w:rsidR="005B5281" w:rsidRPr="00811AF6" w:rsidRDefault="005B5281" w:rsidP="005B5281">
      <w:pPr>
        <w:spacing w:after="0" w:line="240" w:lineRule="auto"/>
        <w:ind w:firstLine="261"/>
        <w:jc w:val="both"/>
        <w:rPr>
          <w:rFonts w:ascii="Arial" w:eastAsia="Times New Roman" w:hAnsi="Arial" w:cs="Arial"/>
          <w:sz w:val="24"/>
          <w:szCs w:val="24"/>
        </w:rPr>
      </w:pPr>
      <w:r w:rsidRPr="00811AF6">
        <w:rPr>
          <w:rFonts w:ascii="Arial" w:eastAsia="Times New Roman" w:hAnsi="Arial" w:cs="Arial"/>
          <w:sz w:val="24"/>
          <w:szCs w:val="24"/>
        </w:rPr>
        <w:lastRenderedPageBreak/>
        <w:t xml:space="preserve">Le Tribunal </w:t>
      </w:r>
      <w:r w:rsidR="00811AF6" w:rsidRPr="00811AF6">
        <w:rPr>
          <w:rFonts w:ascii="Arial" w:eastAsia="Times New Roman" w:hAnsi="Arial" w:cs="Arial"/>
          <w:sz w:val="24"/>
          <w:szCs w:val="24"/>
        </w:rPr>
        <w:t xml:space="preserve">administratif du Québec </w:t>
      </w:r>
      <w:r w:rsidR="00205891" w:rsidRPr="00811AF6">
        <w:rPr>
          <w:rFonts w:ascii="Arial" w:eastAsia="Times New Roman" w:hAnsi="Arial" w:cs="Arial"/>
          <w:sz w:val="24"/>
          <w:szCs w:val="24"/>
        </w:rPr>
        <w:t>devra</w:t>
      </w:r>
      <w:r w:rsidRPr="00811AF6">
        <w:rPr>
          <w:rFonts w:ascii="Arial" w:eastAsia="Times New Roman" w:hAnsi="Arial" w:cs="Arial"/>
          <w:sz w:val="24"/>
          <w:szCs w:val="24"/>
        </w:rPr>
        <w:t>, sur demande de l’expropriant et en procédant sur dossier, fermer le dossier lorsqu’il n’y a aucune déclaration détaillée d</w:t>
      </w:r>
      <w:r w:rsidR="00205891" w:rsidRPr="00811AF6">
        <w:rPr>
          <w:rFonts w:ascii="Arial" w:eastAsia="Times New Roman" w:hAnsi="Arial" w:cs="Arial"/>
          <w:sz w:val="24"/>
          <w:szCs w:val="24"/>
        </w:rPr>
        <w:t xml:space="preserve">e votre part </w:t>
      </w:r>
      <w:r w:rsidRPr="00811AF6">
        <w:rPr>
          <w:rFonts w:ascii="Arial" w:eastAsia="Times New Roman" w:hAnsi="Arial" w:cs="Arial"/>
          <w:sz w:val="24"/>
          <w:szCs w:val="24"/>
        </w:rPr>
        <w:t xml:space="preserve">au dossier du Tribunal </w:t>
      </w:r>
      <w:r w:rsidR="00811AF6" w:rsidRPr="00811AF6">
        <w:rPr>
          <w:rFonts w:ascii="Arial" w:eastAsia="Times New Roman" w:hAnsi="Arial" w:cs="Arial"/>
          <w:sz w:val="24"/>
          <w:szCs w:val="24"/>
        </w:rPr>
        <w:t xml:space="preserve">administratif du Québec </w:t>
      </w:r>
      <w:r w:rsidRPr="00811AF6">
        <w:rPr>
          <w:rFonts w:ascii="Arial" w:eastAsia="Times New Roman" w:hAnsi="Arial" w:cs="Arial"/>
          <w:sz w:val="24"/>
          <w:szCs w:val="24"/>
        </w:rPr>
        <w:t xml:space="preserve">et qu’aucune somme ne </w:t>
      </w:r>
      <w:r w:rsidR="00205891" w:rsidRPr="00811AF6">
        <w:rPr>
          <w:rFonts w:ascii="Arial" w:eastAsia="Times New Roman" w:hAnsi="Arial" w:cs="Arial"/>
          <w:sz w:val="24"/>
          <w:szCs w:val="24"/>
        </w:rPr>
        <w:t xml:space="preserve">vous </w:t>
      </w:r>
      <w:r w:rsidRPr="00811AF6">
        <w:rPr>
          <w:rFonts w:ascii="Arial" w:eastAsia="Times New Roman" w:hAnsi="Arial" w:cs="Arial"/>
          <w:sz w:val="24"/>
          <w:szCs w:val="24"/>
        </w:rPr>
        <w:t xml:space="preserve">a été offerte dans la déclaration détaillée initiale de l’expropriant ou, selon le cas, que la somme offerte dans cette déclaration détaillée </w:t>
      </w:r>
      <w:r w:rsidR="00205891" w:rsidRPr="00811AF6">
        <w:rPr>
          <w:rFonts w:ascii="Arial" w:eastAsia="Times New Roman" w:hAnsi="Arial" w:cs="Arial"/>
          <w:sz w:val="24"/>
          <w:szCs w:val="24"/>
        </w:rPr>
        <w:t xml:space="preserve">vous </w:t>
      </w:r>
      <w:r w:rsidRPr="00811AF6">
        <w:rPr>
          <w:rFonts w:ascii="Arial" w:eastAsia="Times New Roman" w:hAnsi="Arial" w:cs="Arial"/>
          <w:sz w:val="24"/>
          <w:szCs w:val="24"/>
        </w:rPr>
        <w:t xml:space="preserve">a été versée ou déposée, pour </w:t>
      </w:r>
      <w:r w:rsidR="00205891" w:rsidRPr="00811AF6">
        <w:rPr>
          <w:rFonts w:ascii="Arial" w:eastAsia="Times New Roman" w:hAnsi="Arial" w:cs="Arial"/>
          <w:sz w:val="24"/>
          <w:szCs w:val="24"/>
        </w:rPr>
        <w:t>votre</w:t>
      </w:r>
      <w:r w:rsidRPr="00811AF6">
        <w:rPr>
          <w:rFonts w:ascii="Arial" w:eastAsia="Times New Roman" w:hAnsi="Arial" w:cs="Arial"/>
          <w:sz w:val="24"/>
          <w:szCs w:val="24"/>
        </w:rPr>
        <w:t xml:space="preserve"> compte, au greffe de la Cour supérieure.</w:t>
      </w:r>
      <w:r w:rsidR="00205891" w:rsidRPr="00811AF6">
        <w:rPr>
          <w:rFonts w:ascii="Arial" w:eastAsia="Times New Roman" w:hAnsi="Arial" w:cs="Arial"/>
          <w:sz w:val="24"/>
          <w:szCs w:val="24"/>
        </w:rPr>
        <w:t xml:space="preserve"> L’expropriant doit vous notifier cette demande.</w:t>
      </w:r>
    </w:p>
    <w:p w14:paraId="5F57FD54" w14:textId="77777777" w:rsidR="005B5281" w:rsidRPr="00811AF6" w:rsidRDefault="005B5281" w:rsidP="005B5281">
      <w:pPr>
        <w:spacing w:after="0" w:line="240" w:lineRule="auto"/>
        <w:ind w:firstLine="261"/>
        <w:jc w:val="both"/>
        <w:rPr>
          <w:rFonts w:ascii="Arial" w:eastAsia="Times New Roman" w:hAnsi="Arial" w:cs="Arial"/>
          <w:sz w:val="24"/>
          <w:szCs w:val="24"/>
        </w:rPr>
      </w:pPr>
    </w:p>
    <w:p w14:paraId="13ABD9A3" w14:textId="29CDC1BF" w:rsidR="005B5281" w:rsidRPr="005B5281" w:rsidRDefault="005B5281" w:rsidP="005B5281">
      <w:pPr>
        <w:spacing w:after="0" w:line="240" w:lineRule="auto"/>
        <w:ind w:firstLine="261"/>
        <w:jc w:val="both"/>
        <w:rPr>
          <w:rFonts w:ascii="Arial" w:eastAsia="Times New Roman" w:hAnsi="Arial" w:cs="Arial"/>
          <w:sz w:val="24"/>
          <w:szCs w:val="24"/>
        </w:rPr>
      </w:pPr>
      <w:r w:rsidRPr="00811AF6">
        <w:rPr>
          <w:rFonts w:ascii="Arial" w:eastAsia="Times New Roman" w:hAnsi="Arial" w:cs="Arial"/>
          <w:sz w:val="24"/>
          <w:szCs w:val="24"/>
        </w:rPr>
        <w:t xml:space="preserve">Malgré la fermeture de ce dossier, le Tribunal </w:t>
      </w:r>
      <w:r w:rsidR="00811AF6" w:rsidRPr="00811AF6">
        <w:rPr>
          <w:rFonts w:ascii="Arial" w:eastAsia="Times New Roman" w:hAnsi="Arial" w:cs="Arial"/>
          <w:sz w:val="24"/>
          <w:szCs w:val="24"/>
        </w:rPr>
        <w:t xml:space="preserve">administratif du Québec </w:t>
      </w:r>
      <w:r w:rsidRPr="00811AF6">
        <w:rPr>
          <w:rFonts w:ascii="Arial" w:eastAsia="Times New Roman" w:hAnsi="Arial" w:cs="Arial"/>
          <w:sz w:val="24"/>
          <w:szCs w:val="24"/>
        </w:rPr>
        <w:t>p</w:t>
      </w:r>
      <w:r w:rsidR="00205891" w:rsidRPr="00811AF6">
        <w:rPr>
          <w:rFonts w:ascii="Arial" w:eastAsia="Times New Roman" w:hAnsi="Arial" w:cs="Arial"/>
          <w:sz w:val="24"/>
          <w:szCs w:val="24"/>
        </w:rPr>
        <w:t xml:space="preserve">ourrait vous </w:t>
      </w:r>
      <w:r w:rsidRPr="00811AF6">
        <w:rPr>
          <w:rFonts w:ascii="Arial" w:eastAsia="Times New Roman" w:hAnsi="Arial" w:cs="Arial"/>
          <w:sz w:val="24"/>
          <w:szCs w:val="24"/>
        </w:rPr>
        <w:t xml:space="preserve">relever du défaut de respecter le délai </w:t>
      </w:r>
      <w:r w:rsidR="00205891" w:rsidRPr="00811AF6">
        <w:rPr>
          <w:rFonts w:ascii="Arial" w:eastAsia="Times New Roman" w:hAnsi="Arial" w:cs="Arial"/>
          <w:sz w:val="24"/>
          <w:szCs w:val="24"/>
        </w:rPr>
        <w:t xml:space="preserve">pour produire votre déclaration détaillée </w:t>
      </w:r>
      <w:r w:rsidRPr="00811AF6">
        <w:rPr>
          <w:rFonts w:ascii="Arial" w:eastAsia="Times New Roman" w:hAnsi="Arial" w:cs="Arial"/>
          <w:sz w:val="24"/>
          <w:szCs w:val="24"/>
        </w:rPr>
        <w:t xml:space="preserve">si </w:t>
      </w:r>
      <w:r w:rsidR="00205891" w:rsidRPr="00811AF6">
        <w:rPr>
          <w:rFonts w:ascii="Arial" w:eastAsia="Times New Roman" w:hAnsi="Arial" w:cs="Arial"/>
          <w:sz w:val="24"/>
          <w:szCs w:val="24"/>
        </w:rPr>
        <w:t xml:space="preserve">vous </w:t>
      </w:r>
      <w:r w:rsidRPr="00811AF6">
        <w:rPr>
          <w:rFonts w:ascii="Arial" w:eastAsia="Times New Roman" w:hAnsi="Arial" w:cs="Arial"/>
          <w:sz w:val="24"/>
          <w:szCs w:val="24"/>
        </w:rPr>
        <w:t>lui démontre</w:t>
      </w:r>
      <w:r w:rsidR="00205891" w:rsidRPr="00811AF6">
        <w:rPr>
          <w:rFonts w:ascii="Arial" w:eastAsia="Times New Roman" w:hAnsi="Arial" w:cs="Arial"/>
          <w:sz w:val="24"/>
          <w:szCs w:val="24"/>
        </w:rPr>
        <w:t>z</w:t>
      </w:r>
      <w:r w:rsidRPr="00811AF6">
        <w:rPr>
          <w:rFonts w:ascii="Arial" w:eastAsia="Times New Roman" w:hAnsi="Arial" w:cs="Arial"/>
          <w:sz w:val="24"/>
          <w:szCs w:val="24"/>
        </w:rPr>
        <w:t xml:space="preserve"> qu</w:t>
      </w:r>
      <w:r w:rsidR="00205891" w:rsidRPr="00811AF6">
        <w:rPr>
          <w:rFonts w:ascii="Arial" w:eastAsia="Times New Roman" w:hAnsi="Arial" w:cs="Arial"/>
          <w:sz w:val="24"/>
          <w:szCs w:val="24"/>
        </w:rPr>
        <w:t xml:space="preserve">e vous n’avez </w:t>
      </w:r>
      <w:r w:rsidRPr="00811AF6">
        <w:rPr>
          <w:rFonts w:ascii="Arial" w:eastAsia="Times New Roman" w:hAnsi="Arial" w:cs="Arial"/>
          <w:sz w:val="24"/>
          <w:szCs w:val="24"/>
        </w:rPr>
        <w:t xml:space="preserve">pas pu, pour des motifs raisonnables, agir plus tôt et si, à son avis, </w:t>
      </w:r>
      <w:r w:rsidR="007F4B68">
        <w:rPr>
          <w:rFonts w:ascii="Arial" w:eastAsia="Times New Roman" w:hAnsi="Arial" w:cs="Arial"/>
          <w:sz w:val="24"/>
          <w:szCs w:val="24"/>
        </w:rPr>
        <w:t>[</w:t>
      </w:r>
      <w:r w:rsidRPr="007F4B68">
        <w:rPr>
          <w:rFonts w:ascii="Arial" w:eastAsia="Times New Roman" w:hAnsi="Arial" w:cs="Arial"/>
          <w:i/>
          <w:iCs/>
          <w:sz w:val="24"/>
          <w:szCs w:val="24"/>
        </w:rPr>
        <w:t>l’expropriant</w:t>
      </w:r>
      <w:r w:rsidR="007F4B68" w:rsidRPr="007F4B68">
        <w:rPr>
          <w:rFonts w:ascii="Arial" w:eastAsia="Times New Roman" w:hAnsi="Arial" w:cs="Arial"/>
          <w:i/>
          <w:iCs/>
          <w:sz w:val="24"/>
          <w:szCs w:val="24"/>
        </w:rPr>
        <w:t> / </w:t>
      </w:r>
      <w:r w:rsidRPr="007F4B68">
        <w:rPr>
          <w:rFonts w:ascii="Arial" w:eastAsia="Times New Roman" w:hAnsi="Arial" w:cs="Arial"/>
          <w:i/>
          <w:iCs/>
          <w:sz w:val="24"/>
          <w:szCs w:val="24"/>
        </w:rPr>
        <w:t xml:space="preserve">celui pour le compte </w:t>
      </w:r>
      <w:r w:rsidR="007F4B68" w:rsidRPr="007F4B68">
        <w:rPr>
          <w:rFonts w:ascii="Arial" w:eastAsia="Times New Roman" w:hAnsi="Arial" w:cs="Arial"/>
          <w:i/>
          <w:iCs/>
          <w:sz w:val="24"/>
          <w:szCs w:val="24"/>
        </w:rPr>
        <w:t>de qui l’expropriant exproprie</w:t>
      </w:r>
      <w:r w:rsidR="007F4B68" w:rsidRPr="007F4B68">
        <w:rPr>
          <w:rFonts w:ascii="Arial" w:eastAsia="Times New Roman" w:hAnsi="Arial" w:cs="Arial"/>
          <w:sz w:val="24"/>
          <w:szCs w:val="24"/>
        </w:rPr>
        <w:t>]</w:t>
      </w:r>
      <w:r w:rsidRPr="00811AF6">
        <w:rPr>
          <w:rFonts w:ascii="Arial" w:eastAsia="Times New Roman" w:hAnsi="Arial" w:cs="Arial"/>
          <w:sz w:val="24"/>
          <w:szCs w:val="24"/>
        </w:rPr>
        <w:t xml:space="preserve"> n’en subit pas de préjudice grave. Lorsqu</w:t>
      </w:r>
      <w:r w:rsidR="00205891" w:rsidRPr="00811AF6">
        <w:rPr>
          <w:rFonts w:ascii="Arial" w:eastAsia="Times New Roman" w:hAnsi="Arial" w:cs="Arial"/>
          <w:sz w:val="24"/>
          <w:szCs w:val="24"/>
        </w:rPr>
        <w:t xml:space="preserve">e vous êtes </w:t>
      </w:r>
      <w:r w:rsidRPr="00811AF6">
        <w:rPr>
          <w:rFonts w:ascii="Arial" w:eastAsia="Times New Roman" w:hAnsi="Arial" w:cs="Arial"/>
          <w:sz w:val="24"/>
          <w:szCs w:val="24"/>
        </w:rPr>
        <w:t>relevé d</w:t>
      </w:r>
      <w:r w:rsidR="00205891" w:rsidRPr="00811AF6">
        <w:rPr>
          <w:rFonts w:ascii="Arial" w:eastAsia="Times New Roman" w:hAnsi="Arial" w:cs="Arial"/>
          <w:sz w:val="24"/>
          <w:szCs w:val="24"/>
        </w:rPr>
        <w:t>e ce</w:t>
      </w:r>
      <w:r w:rsidRPr="00811AF6">
        <w:rPr>
          <w:rFonts w:ascii="Arial" w:eastAsia="Times New Roman" w:hAnsi="Arial" w:cs="Arial"/>
          <w:sz w:val="24"/>
          <w:szCs w:val="24"/>
        </w:rPr>
        <w:t xml:space="preserve"> défaut, le dossier est alors réouvert et l’instance se poursuit conformément à la loi. </w:t>
      </w:r>
      <w:r w:rsidR="00205891" w:rsidRPr="00811AF6">
        <w:rPr>
          <w:rFonts w:ascii="Arial" w:eastAsia="Times New Roman" w:hAnsi="Arial" w:cs="Arial"/>
          <w:sz w:val="24"/>
          <w:szCs w:val="24"/>
        </w:rPr>
        <w:t xml:space="preserve">Vous avez </w:t>
      </w:r>
      <w:r w:rsidRPr="00811AF6">
        <w:rPr>
          <w:rFonts w:ascii="Arial" w:eastAsia="Times New Roman" w:hAnsi="Arial" w:cs="Arial"/>
          <w:sz w:val="24"/>
          <w:szCs w:val="24"/>
        </w:rPr>
        <w:t xml:space="preserve">alors deux mois pour déposer </w:t>
      </w:r>
      <w:r w:rsidR="00205891" w:rsidRPr="00811AF6">
        <w:rPr>
          <w:rFonts w:ascii="Arial" w:eastAsia="Times New Roman" w:hAnsi="Arial" w:cs="Arial"/>
          <w:sz w:val="24"/>
          <w:szCs w:val="24"/>
        </w:rPr>
        <w:t>votre</w:t>
      </w:r>
      <w:r w:rsidRPr="00811AF6">
        <w:rPr>
          <w:rFonts w:ascii="Arial" w:eastAsia="Times New Roman" w:hAnsi="Arial" w:cs="Arial"/>
          <w:sz w:val="24"/>
          <w:szCs w:val="24"/>
        </w:rPr>
        <w:t xml:space="preserve"> déclaration détaillée, sans quoi </w:t>
      </w:r>
      <w:r w:rsidR="00205891" w:rsidRPr="00811AF6">
        <w:rPr>
          <w:rFonts w:ascii="Arial" w:eastAsia="Times New Roman" w:hAnsi="Arial" w:cs="Arial"/>
          <w:sz w:val="24"/>
          <w:szCs w:val="24"/>
        </w:rPr>
        <w:t xml:space="preserve">vous êtes </w:t>
      </w:r>
      <w:r w:rsidRPr="00811AF6">
        <w:rPr>
          <w:rFonts w:ascii="Arial" w:eastAsia="Times New Roman" w:hAnsi="Arial" w:cs="Arial"/>
          <w:sz w:val="24"/>
          <w:szCs w:val="24"/>
        </w:rPr>
        <w:t xml:space="preserve">réputé avoir accepté l’offre et le Tribunal </w:t>
      </w:r>
      <w:r w:rsidR="00811AF6" w:rsidRPr="00811AF6">
        <w:rPr>
          <w:rFonts w:ascii="Arial" w:eastAsia="Times New Roman" w:hAnsi="Arial" w:cs="Arial"/>
          <w:sz w:val="24"/>
          <w:szCs w:val="24"/>
        </w:rPr>
        <w:t xml:space="preserve">administratif du Québec </w:t>
      </w:r>
      <w:r w:rsidRPr="00811AF6">
        <w:rPr>
          <w:rFonts w:ascii="Arial" w:eastAsia="Times New Roman" w:hAnsi="Arial" w:cs="Arial"/>
          <w:sz w:val="24"/>
          <w:szCs w:val="24"/>
        </w:rPr>
        <w:t>ferme le dossier.</w:t>
      </w:r>
      <w:r w:rsidRPr="005B5281">
        <w:rPr>
          <w:rFonts w:ascii="Arial" w:eastAsia="Times New Roman" w:hAnsi="Arial" w:cs="Arial"/>
          <w:sz w:val="24"/>
          <w:szCs w:val="24"/>
        </w:rPr>
        <w:t xml:space="preserve"> </w:t>
      </w:r>
    </w:p>
    <w:p w14:paraId="6A81CC3C" w14:textId="77777777" w:rsidR="005A3EE4" w:rsidRPr="00D7536E" w:rsidRDefault="005A3EE4" w:rsidP="005A3EE4">
      <w:pPr>
        <w:pStyle w:val="Paragraphedeliste"/>
        <w:spacing w:after="0" w:line="240" w:lineRule="auto"/>
        <w:rPr>
          <w:rFonts w:ascii="Arial" w:hAnsi="Arial" w:cs="Arial"/>
          <w:sz w:val="24"/>
          <w:szCs w:val="24"/>
        </w:rPr>
      </w:pPr>
    </w:p>
    <w:p w14:paraId="1084FA15" w14:textId="1F476B28" w:rsidR="005A3EE4" w:rsidRPr="00A15621"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A15621">
        <w:rPr>
          <w:rFonts w:ascii="Arial" w:hAnsi="Arial" w:cs="Arial"/>
          <w:sz w:val="24"/>
          <w:szCs w:val="24"/>
        </w:rPr>
        <w:t>L’expropriant peut, dans les huit mois qui suivent la date de l’expropriation</w:t>
      </w:r>
      <w:r w:rsidR="00D30DBA">
        <w:rPr>
          <w:rFonts w:ascii="Arial" w:hAnsi="Arial" w:cs="Arial"/>
          <w:sz w:val="24"/>
          <w:szCs w:val="24"/>
        </w:rPr>
        <w:t>,</w:t>
      </w:r>
      <w:r w:rsidRPr="00A15621">
        <w:rPr>
          <w:rFonts w:ascii="Arial" w:hAnsi="Arial" w:cs="Arial"/>
          <w:sz w:val="24"/>
          <w:szCs w:val="24"/>
        </w:rPr>
        <w:t xml:space="preserve"> produire au dossier une déclaration détaillée modifiée, notamment pour y ajouter les montants offerts pour les indemnités pour lesquelles il n’a pas le fardeau de la preuve. Cette déclaration détaillée modifiée doit vous être notifiée.</w:t>
      </w:r>
    </w:p>
    <w:p w14:paraId="587ABAC3" w14:textId="77777777" w:rsidR="005A3EE4" w:rsidRPr="00811AF6" w:rsidRDefault="005A3EE4" w:rsidP="005A3EE4">
      <w:pPr>
        <w:pStyle w:val="Paragraphedeliste"/>
        <w:tabs>
          <w:tab w:val="left" w:pos="426"/>
        </w:tabs>
        <w:spacing w:after="0" w:line="240" w:lineRule="auto"/>
        <w:ind w:left="0"/>
        <w:jc w:val="both"/>
        <w:rPr>
          <w:rFonts w:ascii="Arial" w:hAnsi="Arial" w:cs="Arial"/>
          <w:sz w:val="24"/>
          <w:szCs w:val="24"/>
          <w:highlight w:val="yellow"/>
        </w:rPr>
      </w:pPr>
    </w:p>
    <w:p w14:paraId="775BC173" w14:textId="775CBF70" w:rsidR="005A3EE4" w:rsidRPr="00A15621"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A15621">
        <w:rPr>
          <w:rFonts w:ascii="Arial" w:hAnsi="Arial" w:cs="Arial"/>
          <w:sz w:val="24"/>
          <w:szCs w:val="24"/>
        </w:rPr>
        <w:t xml:space="preserve">Vous pouvez, avant que </w:t>
      </w:r>
      <w:r w:rsidR="00112F49">
        <w:rPr>
          <w:rFonts w:ascii="Arial" w:hAnsi="Arial" w:cs="Arial"/>
          <w:sz w:val="24"/>
          <w:szCs w:val="24"/>
        </w:rPr>
        <w:t xml:space="preserve">ne </w:t>
      </w:r>
      <w:r w:rsidRPr="00A15621">
        <w:rPr>
          <w:rFonts w:ascii="Arial" w:hAnsi="Arial" w:cs="Arial"/>
          <w:sz w:val="24"/>
          <w:szCs w:val="24"/>
        </w:rPr>
        <w:t>soit rendue la décision portant sur la demande en fixation de l’indemnité définitive, modifier votre déclaration détaillée ou la retirer si cela ne retarde pas le déroulement de l’instance ou n’est pas contraire aux intérêts de la justice. Vous devrez alors notifier votre déclaration détaillée modifiée à l’expropriant ou, selon le cas, lui notifier un avis de votre intention de la retirer. L’expropriant disposera alors d’un délai de</w:t>
      </w:r>
      <w:r w:rsidR="005E15D8">
        <w:rPr>
          <w:rFonts w:ascii="Arial" w:hAnsi="Arial" w:cs="Arial"/>
          <w:sz w:val="24"/>
          <w:szCs w:val="24"/>
        </w:rPr>
        <w:t> </w:t>
      </w:r>
      <w:r w:rsidRPr="00A15621">
        <w:rPr>
          <w:rFonts w:ascii="Arial" w:hAnsi="Arial" w:cs="Arial"/>
          <w:sz w:val="24"/>
          <w:szCs w:val="24"/>
        </w:rPr>
        <w:t>10</w:t>
      </w:r>
      <w:r w:rsidR="005E15D8">
        <w:rPr>
          <w:rFonts w:ascii="Arial" w:hAnsi="Arial" w:cs="Arial"/>
          <w:sz w:val="24"/>
          <w:szCs w:val="24"/>
        </w:rPr>
        <w:t> </w:t>
      </w:r>
      <w:r w:rsidRPr="00A15621">
        <w:rPr>
          <w:rFonts w:ascii="Arial" w:hAnsi="Arial" w:cs="Arial"/>
          <w:sz w:val="24"/>
          <w:szCs w:val="24"/>
        </w:rPr>
        <w:t xml:space="preserve">jours pour vous notifier un avis d’opposition. En cas d’opposition, vous devrez déposer votre demande au Tribunal </w:t>
      </w:r>
      <w:r w:rsidR="009E3869" w:rsidRPr="00A15621">
        <w:rPr>
          <w:rFonts w:ascii="Arial" w:hAnsi="Arial" w:cs="Arial"/>
          <w:sz w:val="24"/>
          <w:szCs w:val="24"/>
        </w:rPr>
        <w:t xml:space="preserve">administratif du Québec </w:t>
      </w:r>
      <w:r w:rsidRPr="00A15621">
        <w:rPr>
          <w:rFonts w:ascii="Arial" w:hAnsi="Arial" w:cs="Arial"/>
          <w:sz w:val="24"/>
          <w:szCs w:val="24"/>
        </w:rPr>
        <w:t>pour qu’il en décide.</w:t>
      </w:r>
    </w:p>
    <w:p w14:paraId="16194739" w14:textId="77777777" w:rsidR="005A3EE4" w:rsidRPr="00A15621" w:rsidRDefault="005A3EE4" w:rsidP="005A3EE4">
      <w:pPr>
        <w:pStyle w:val="Paragraphedeliste"/>
        <w:spacing w:after="0" w:line="240" w:lineRule="auto"/>
        <w:rPr>
          <w:rFonts w:ascii="Arial" w:hAnsi="Arial" w:cs="Arial"/>
          <w:sz w:val="24"/>
          <w:szCs w:val="24"/>
        </w:rPr>
      </w:pPr>
    </w:p>
    <w:p w14:paraId="62CE25A7" w14:textId="77777777" w:rsidR="005A3EE4" w:rsidRPr="00A15621" w:rsidRDefault="005A3EE4" w:rsidP="005A3EE4">
      <w:pPr>
        <w:pStyle w:val="Paragraphedeliste"/>
        <w:spacing w:after="0" w:line="240" w:lineRule="auto"/>
        <w:ind w:left="0" w:firstLine="426"/>
        <w:jc w:val="both"/>
        <w:rPr>
          <w:rFonts w:ascii="Arial" w:hAnsi="Arial" w:cs="Arial"/>
          <w:sz w:val="24"/>
          <w:szCs w:val="24"/>
        </w:rPr>
      </w:pPr>
      <w:r w:rsidRPr="00A15621">
        <w:rPr>
          <w:rFonts w:ascii="Arial" w:hAnsi="Arial" w:cs="Arial"/>
          <w:sz w:val="24"/>
          <w:szCs w:val="24"/>
        </w:rPr>
        <w:t>L’expropriant pourra en faire de même. S’il modifie ou retire sa déclaration détaillée, vous pourrez modifier votre déclaration détaillée en conséquence.</w:t>
      </w:r>
    </w:p>
    <w:p w14:paraId="1987709B" w14:textId="77777777" w:rsidR="005A3EE4" w:rsidRPr="00A15621" w:rsidRDefault="005A3EE4" w:rsidP="005A3EE4">
      <w:pPr>
        <w:pStyle w:val="Paragraphedeliste"/>
        <w:spacing w:after="0" w:line="240" w:lineRule="auto"/>
        <w:ind w:left="0" w:firstLine="426"/>
        <w:jc w:val="both"/>
        <w:rPr>
          <w:rFonts w:ascii="Arial" w:hAnsi="Arial" w:cs="Arial"/>
          <w:sz w:val="24"/>
          <w:szCs w:val="24"/>
        </w:rPr>
      </w:pPr>
    </w:p>
    <w:p w14:paraId="7BF7A43A" w14:textId="5FAF6D0D" w:rsidR="005A3EE4" w:rsidRPr="00A15621" w:rsidRDefault="005A3EE4" w:rsidP="005A3EE4">
      <w:pPr>
        <w:pStyle w:val="Paragraphedeliste"/>
        <w:spacing w:after="0" w:line="240" w:lineRule="auto"/>
        <w:ind w:left="0" w:firstLine="426"/>
        <w:jc w:val="both"/>
        <w:rPr>
          <w:rFonts w:ascii="Arial" w:hAnsi="Arial" w:cs="Arial"/>
          <w:sz w:val="24"/>
          <w:szCs w:val="24"/>
        </w:rPr>
      </w:pPr>
      <w:r w:rsidRPr="00A15621">
        <w:rPr>
          <w:rFonts w:ascii="Arial" w:hAnsi="Arial" w:cs="Arial"/>
          <w:sz w:val="24"/>
          <w:szCs w:val="24"/>
        </w:rPr>
        <w:t xml:space="preserve">Le Tribunal </w:t>
      </w:r>
      <w:r w:rsidR="009E3869" w:rsidRPr="00A15621">
        <w:rPr>
          <w:rFonts w:ascii="Arial" w:hAnsi="Arial" w:cs="Arial"/>
          <w:sz w:val="24"/>
          <w:szCs w:val="24"/>
        </w:rPr>
        <w:t xml:space="preserve">administratif du Québec </w:t>
      </w:r>
      <w:r w:rsidRPr="00A15621">
        <w:rPr>
          <w:rFonts w:ascii="Arial" w:hAnsi="Arial" w:cs="Arial"/>
          <w:sz w:val="24"/>
          <w:szCs w:val="24"/>
        </w:rPr>
        <w:t>peut, pendant l’audience et en présence des parties, autoriser une modification ou un retrait d’une déclaration détaillée sans les formalités mentionnées précédemment.</w:t>
      </w:r>
    </w:p>
    <w:p w14:paraId="66642E91" w14:textId="77777777" w:rsidR="005A3EE4" w:rsidRPr="00A15621" w:rsidRDefault="005A3EE4" w:rsidP="005A3EE4">
      <w:pPr>
        <w:pStyle w:val="Paragraphedeliste"/>
        <w:spacing w:after="0" w:line="240" w:lineRule="auto"/>
        <w:ind w:left="0" w:firstLine="426"/>
        <w:jc w:val="both"/>
        <w:rPr>
          <w:rFonts w:ascii="Arial" w:hAnsi="Arial" w:cs="Arial"/>
          <w:sz w:val="24"/>
          <w:szCs w:val="24"/>
        </w:rPr>
      </w:pPr>
    </w:p>
    <w:p w14:paraId="2C5B674A" w14:textId="26B92ED9" w:rsidR="005A3EE4" w:rsidRPr="00A15621" w:rsidRDefault="005A3EE4" w:rsidP="005A3EE4">
      <w:pPr>
        <w:pStyle w:val="Paragraphedeliste"/>
        <w:spacing w:after="0" w:line="240" w:lineRule="auto"/>
        <w:ind w:left="0" w:firstLine="426"/>
        <w:jc w:val="both"/>
        <w:rPr>
          <w:rFonts w:ascii="Arial" w:hAnsi="Arial" w:cs="Arial"/>
          <w:sz w:val="24"/>
          <w:szCs w:val="24"/>
        </w:rPr>
      </w:pPr>
      <w:r w:rsidRPr="00A15621">
        <w:rPr>
          <w:rFonts w:ascii="Arial" w:hAnsi="Arial" w:cs="Arial"/>
          <w:sz w:val="24"/>
          <w:szCs w:val="24"/>
        </w:rPr>
        <w:t xml:space="preserve">Le Tribunal </w:t>
      </w:r>
      <w:r w:rsidR="009E3869" w:rsidRPr="00A15621">
        <w:rPr>
          <w:rFonts w:ascii="Arial" w:hAnsi="Arial" w:cs="Arial"/>
          <w:sz w:val="24"/>
          <w:szCs w:val="24"/>
        </w:rPr>
        <w:t xml:space="preserve">administratif du Québec </w:t>
      </w:r>
      <w:r w:rsidRPr="00A15621">
        <w:rPr>
          <w:rFonts w:ascii="Arial" w:hAnsi="Arial" w:cs="Arial"/>
          <w:sz w:val="24"/>
          <w:szCs w:val="24"/>
        </w:rPr>
        <w:t>peut, sur demande d’une partie notifiée à l’autre ou, le cas échéant, sur demande d’une partie présentée dans le cadre de la conférence de gestion, autoriser une prolongation des délais prévus pour déposer une déclaration détaillée ou pour la modifier ou la retirer lorsque les circonstances le justifient.</w:t>
      </w:r>
    </w:p>
    <w:p w14:paraId="26F52873" w14:textId="77777777" w:rsidR="005A3EE4" w:rsidRPr="00811AF6" w:rsidRDefault="005A3EE4" w:rsidP="005A3EE4">
      <w:pPr>
        <w:pStyle w:val="Paragraphedeliste"/>
        <w:tabs>
          <w:tab w:val="left" w:pos="426"/>
        </w:tabs>
        <w:spacing w:after="0" w:line="240" w:lineRule="auto"/>
        <w:ind w:left="0"/>
        <w:jc w:val="both"/>
        <w:rPr>
          <w:rFonts w:ascii="Arial" w:hAnsi="Arial" w:cs="Arial"/>
          <w:sz w:val="24"/>
          <w:szCs w:val="24"/>
          <w:highlight w:val="yellow"/>
        </w:rPr>
      </w:pPr>
    </w:p>
    <w:p w14:paraId="1952F0E2" w14:textId="77777777" w:rsidR="00DF5506" w:rsidRDefault="00DF5506" w:rsidP="002C02EA">
      <w:pPr>
        <w:spacing w:after="0" w:line="240" w:lineRule="auto"/>
        <w:contextualSpacing/>
        <w:rPr>
          <w:rFonts w:ascii="Arial" w:hAnsi="Arial" w:cs="Arial"/>
          <w:b/>
          <w:bCs/>
          <w:sz w:val="24"/>
          <w:szCs w:val="24"/>
        </w:rPr>
      </w:pPr>
    </w:p>
    <w:p w14:paraId="5BA168D2" w14:textId="7354DA98" w:rsidR="002C02EA" w:rsidRDefault="002C02EA" w:rsidP="002C02EA">
      <w:pPr>
        <w:spacing w:after="0" w:line="240" w:lineRule="auto"/>
        <w:contextualSpacing/>
        <w:rPr>
          <w:rFonts w:ascii="Arial" w:hAnsi="Arial" w:cs="Arial"/>
          <w:b/>
          <w:bCs/>
          <w:sz w:val="24"/>
          <w:szCs w:val="24"/>
        </w:rPr>
      </w:pPr>
      <w:r>
        <w:rPr>
          <w:rFonts w:ascii="Arial" w:hAnsi="Arial" w:cs="Arial"/>
          <w:b/>
          <w:bCs/>
          <w:sz w:val="24"/>
          <w:szCs w:val="24"/>
        </w:rPr>
        <w:lastRenderedPageBreak/>
        <w:t>Désistement total ou partiel de la procédure d’expropriation</w:t>
      </w:r>
    </w:p>
    <w:p w14:paraId="5A3F1F4C" w14:textId="77777777" w:rsidR="002C02EA" w:rsidRDefault="002C02EA" w:rsidP="002C02EA">
      <w:pPr>
        <w:spacing w:after="0" w:line="240" w:lineRule="auto"/>
        <w:contextualSpacing/>
        <w:rPr>
          <w:rFonts w:ascii="Arial" w:hAnsi="Arial" w:cs="Arial"/>
          <w:b/>
          <w:bCs/>
          <w:sz w:val="24"/>
          <w:szCs w:val="24"/>
        </w:rPr>
      </w:pPr>
    </w:p>
    <w:p w14:paraId="42A08CBD" w14:textId="74E660B8" w:rsidR="002C02EA" w:rsidRDefault="002C02EA" w:rsidP="00CB24A9">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65D9">
        <w:rPr>
          <w:rFonts w:ascii="Arial" w:hAnsi="Arial" w:cs="Arial"/>
          <w:sz w:val="24"/>
          <w:szCs w:val="24"/>
        </w:rPr>
        <w:t xml:space="preserve">L’expropriant peut, avec </w:t>
      </w:r>
      <w:r>
        <w:rPr>
          <w:rFonts w:ascii="Arial" w:hAnsi="Arial" w:cs="Arial"/>
          <w:sz w:val="24"/>
          <w:szCs w:val="24"/>
        </w:rPr>
        <w:t xml:space="preserve">le </w:t>
      </w:r>
      <w:r w:rsidRPr="00D765D9">
        <w:rPr>
          <w:rFonts w:ascii="Arial" w:hAnsi="Arial" w:cs="Arial"/>
          <w:sz w:val="24"/>
          <w:szCs w:val="24"/>
        </w:rPr>
        <w:t>consentement écrit</w:t>
      </w:r>
      <w:r>
        <w:rPr>
          <w:rFonts w:ascii="Arial" w:hAnsi="Arial" w:cs="Arial"/>
          <w:sz w:val="24"/>
          <w:szCs w:val="24"/>
        </w:rPr>
        <w:t xml:space="preserve"> de l’exproprié</w:t>
      </w:r>
      <w:r w:rsidRPr="00D765D9">
        <w:rPr>
          <w:rFonts w:ascii="Arial" w:hAnsi="Arial" w:cs="Arial"/>
          <w:sz w:val="24"/>
          <w:szCs w:val="24"/>
        </w:rPr>
        <w:t xml:space="preserve">, se désister totalement ou partiellement de la procédure d’expropriation en tout temps avant que le droit exproprié ne lui soit </w:t>
      </w:r>
      <w:r w:rsidRPr="00E65661">
        <w:rPr>
          <w:rFonts w:ascii="Arial" w:hAnsi="Arial" w:cs="Arial"/>
          <w:sz w:val="24"/>
          <w:szCs w:val="24"/>
        </w:rPr>
        <w:t>transféré.</w:t>
      </w:r>
    </w:p>
    <w:p w14:paraId="2443F83E" w14:textId="77777777" w:rsidR="002C02EA" w:rsidRDefault="002C02EA" w:rsidP="002C02EA">
      <w:pPr>
        <w:tabs>
          <w:tab w:val="left" w:pos="426"/>
        </w:tabs>
        <w:spacing w:after="0" w:line="240" w:lineRule="auto"/>
        <w:jc w:val="both"/>
        <w:rPr>
          <w:rFonts w:ascii="Arial" w:hAnsi="Arial" w:cs="Arial"/>
          <w:sz w:val="24"/>
          <w:szCs w:val="24"/>
        </w:rPr>
      </w:pPr>
    </w:p>
    <w:p w14:paraId="5E97243C" w14:textId="77777777" w:rsidR="002C02EA" w:rsidRPr="00E65661" w:rsidRDefault="002C02EA" w:rsidP="00CB24A9">
      <w:pPr>
        <w:pStyle w:val="Paragraphedeliste"/>
        <w:numPr>
          <w:ilvl w:val="0"/>
          <w:numId w:val="8"/>
        </w:numPr>
        <w:tabs>
          <w:tab w:val="left" w:pos="426"/>
        </w:tabs>
        <w:spacing w:after="0" w:line="240" w:lineRule="auto"/>
        <w:ind w:left="0" w:firstLine="0"/>
        <w:jc w:val="both"/>
        <w:rPr>
          <w:rFonts w:ascii="Arial" w:eastAsia="Times New Roman" w:hAnsi="Arial" w:cs="Arial"/>
          <w:sz w:val="24"/>
          <w:szCs w:val="24"/>
        </w:rPr>
      </w:pPr>
      <w:r w:rsidRPr="00CB24A9">
        <w:rPr>
          <w:rFonts w:ascii="Arial" w:hAnsi="Arial" w:cs="Arial"/>
          <w:sz w:val="24"/>
          <w:szCs w:val="24"/>
        </w:rPr>
        <w:t>Le</w:t>
      </w:r>
      <w:r w:rsidRPr="00E65661">
        <w:rPr>
          <w:rFonts w:ascii="Arial" w:eastAsia="Times New Roman" w:hAnsi="Arial" w:cs="Arial"/>
          <w:sz w:val="24"/>
          <w:szCs w:val="24"/>
        </w:rPr>
        <w:t xml:space="preserve"> </w:t>
      </w:r>
      <w:r w:rsidRPr="00E65661">
        <w:rPr>
          <w:rFonts w:ascii="Arial" w:hAnsi="Arial" w:cs="Arial"/>
          <w:sz w:val="24"/>
          <w:szCs w:val="24"/>
        </w:rPr>
        <w:t>Tribunal</w:t>
      </w:r>
      <w:r w:rsidRPr="00E65661">
        <w:rPr>
          <w:rFonts w:ascii="Arial" w:eastAsia="Times New Roman" w:hAnsi="Arial" w:cs="Arial"/>
          <w:sz w:val="24"/>
          <w:szCs w:val="24"/>
        </w:rPr>
        <w:t xml:space="preserve"> administratif du Québec peut, sur demande de l’expropriant, l’autoriser à se désister totalement ou partiellement de la procédure d’expropriation. </w:t>
      </w:r>
    </w:p>
    <w:p w14:paraId="6755F719" w14:textId="77777777" w:rsidR="002C02EA" w:rsidRPr="00E65661" w:rsidRDefault="002C02EA" w:rsidP="002C02EA">
      <w:pPr>
        <w:pStyle w:val="Paragraphedeliste"/>
        <w:rPr>
          <w:rFonts w:ascii="Arial" w:hAnsi="Arial" w:cs="Arial"/>
          <w:sz w:val="24"/>
          <w:szCs w:val="24"/>
        </w:rPr>
      </w:pPr>
    </w:p>
    <w:p w14:paraId="67F56A19" w14:textId="26C09075" w:rsidR="002C02EA" w:rsidRDefault="002C02EA" w:rsidP="002C02EA">
      <w:pPr>
        <w:pStyle w:val="Paragraphedeliste"/>
        <w:spacing w:after="0" w:line="240" w:lineRule="auto"/>
        <w:ind w:left="0" w:firstLine="426"/>
        <w:jc w:val="both"/>
        <w:rPr>
          <w:rFonts w:ascii="Arial" w:hAnsi="Arial" w:cs="Arial"/>
          <w:sz w:val="24"/>
          <w:szCs w:val="24"/>
        </w:rPr>
      </w:pPr>
      <w:r w:rsidRPr="00E65661">
        <w:rPr>
          <w:rFonts w:ascii="Arial" w:hAnsi="Arial" w:cs="Arial"/>
          <w:sz w:val="24"/>
          <w:szCs w:val="24"/>
        </w:rPr>
        <w:t xml:space="preserve">Cette demande doit être faite avant qu’un </w:t>
      </w:r>
      <w:r w:rsidR="00E932A0">
        <w:rPr>
          <w:rFonts w:ascii="Arial" w:hAnsi="Arial" w:cs="Arial"/>
          <w:sz w:val="24"/>
          <w:szCs w:val="24"/>
        </w:rPr>
        <w:t>avis de transfert de droit</w:t>
      </w:r>
      <w:r w:rsidR="00CB24A9">
        <w:rPr>
          <w:rFonts w:ascii="Arial" w:hAnsi="Arial" w:cs="Arial"/>
          <w:sz w:val="24"/>
          <w:szCs w:val="24"/>
        </w:rPr>
        <w:t xml:space="preserve"> </w:t>
      </w:r>
      <w:r w:rsidR="00112F49">
        <w:rPr>
          <w:rFonts w:ascii="Arial" w:hAnsi="Arial" w:cs="Arial"/>
          <w:sz w:val="24"/>
          <w:szCs w:val="24"/>
        </w:rPr>
        <w:t xml:space="preserve">ne </w:t>
      </w:r>
      <w:r w:rsidRPr="00E65661">
        <w:rPr>
          <w:rFonts w:ascii="Arial" w:hAnsi="Arial" w:cs="Arial"/>
          <w:sz w:val="24"/>
          <w:szCs w:val="24"/>
        </w:rPr>
        <w:t>soit inscrit sur le registre foncier.</w:t>
      </w:r>
    </w:p>
    <w:p w14:paraId="4CF43020" w14:textId="77777777" w:rsidR="002C02EA" w:rsidRDefault="002C02EA" w:rsidP="002C02EA">
      <w:pPr>
        <w:tabs>
          <w:tab w:val="left" w:pos="426"/>
        </w:tabs>
        <w:spacing w:after="0" w:line="240" w:lineRule="auto"/>
        <w:jc w:val="both"/>
        <w:rPr>
          <w:rFonts w:ascii="Arial" w:hAnsi="Arial" w:cs="Arial"/>
          <w:sz w:val="24"/>
          <w:szCs w:val="24"/>
        </w:rPr>
      </w:pPr>
    </w:p>
    <w:p w14:paraId="1B902514" w14:textId="77777777" w:rsidR="005C32B3" w:rsidRDefault="002C02EA" w:rsidP="00CB24A9">
      <w:pPr>
        <w:pStyle w:val="Paragraphedeliste"/>
        <w:numPr>
          <w:ilvl w:val="0"/>
          <w:numId w:val="8"/>
        </w:numPr>
        <w:tabs>
          <w:tab w:val="left" w:pos="426"/>
        </w:tabs>
        <w:spacing w:after="0" w:line="240" w:lineRule="auto"/>
        <w:ind w:left="0" w:firstLine="0"/>
        <w:jc w:val="both"/>
        <w:rPr>
          <w:rFonts w:ascii="Arial" w:hAnsi="Arial" w:cs="Arial"/>
          <w:sz w:val="24"/>
          <w:szCs w:val="24"/>
        </w:rPr>
      </w:pPr>
      <w:r w:rsidRPr="00D765D9">
        <w:rPr>
          <w:rFonts w:ascii="Arial" w:hAnsi="Arial" w:cs="Arial"/>
          <w:sz w:val="24"/>
          <w:szCs w:val="24"/>
        </w:rPr>
        <w:t xml:space="preserve">Lorsque le désistement est total, il met fin à la procédure d’expropriation, sans toutefois mettre fin à l’instance en fixation de l’indemnité d’expropriation par laquelle le Tribunal pourra déterminer, le cas échéant, des dommages-intérêts en réparation du préjudice résultant de ce désistement. </w:t>
      </w:r>
    </w:p>
    <w:p w14:paraId="73812B3F" w14:textId="77777777" w:rsidR="005C32B3" w:rsidRDefault="005C32B3" w:rsidP="005C32B3">
      <w:pPr>
        <w:pStyle w:val="Paragraphedeliste"/>
        <w:tabs>
          <w:tab w:val="left" w:pos="426"/>
        </w:tabs>
        <w:spacing w:after="0" w:line="240" w:lineRule="auto"/>
        <w:ind w:left="0"/>
        <w:jc w:val="both"/>
        <w:rPr>
          <w:rFonts w:ascii="Arial" w:hAnsi="Arial" w:cs="Arial"/>
          <w:sz w:val="24"/>
          <w:szCs w:val="24"/>
        </w:rPr>
      </w:pPr>
    </w:p>
    <w:p w14:paraId="4EE71CCE" w14:textId="52B9B4E4" w:rsidR="002C02EA" w:rsidRPr="00D765D9" w:rsidRDefault="002C02EA" w:rsidP="005C32B3">
      <w:pPr>
        <w:pStyle w:val="Paragraphedeliste"/>
        <w:spacing w:after="0" w:line="240" w:lineRule="auto"/>
        <w:ind w:left="0" w:firstLine="426"/>
        <w:jc w:val="both"/>
        <w:rPr>
          <w:rFonts w:ascii="Arial" w:hAnsi="Arial" w:cs="Arial"/>
          <w:sz w:val="24"/>
          <w:szCs w:val="24"/>
        </w:rPr>
      </w:pPr>
      <w:r w:rsidRPr="00D765D9">
        <w:rPr>
          <w:rFonts w:ascii="Arial" w:hAnsi="Arial" w:cs="Arial"/>
          <w:sz w:val="24"/>
          <w:szCs w:val="24"/>
        </w:rPr>
        <w:t xml:space="preserve">Lorsque le désistement est partiel, </w:t>
      </w:r>
      <w:r w:rsidR="005C32B3">
        <w:rPr>
          <w:rFonts w:ascii="Arial" w:hAnsi="Arial" w:cs="Arial"/>
          <w:sz w:val="24"/>
          <w:szCs w:val="24"/>
        </w:rPr>
        <w:t>il</w:t>
      </w:r>
      <w:r w:rsidRPr="00D765D9">
        <w:rPr>
          <w:rFonts w:ascii="Arial" w:hAnsi="Arial" w:cs="Arial"/>
          <w:sz w:val="24"/>
          <w:szCs w:val="24"/>
        </w:rPr>
        <w:t xml:space="preserve"> met fin seulement à la procédure d’expropriation pour le droit faisant l’objet du désistement.</w:t>
      </w:r>
    </w:p>
    <w:p w14:paraId="1348FB3B" w14:textId="77777777" w:rsidR="002C02EA" w:rsidRPr="00D765D9" w:rsidRDefault="002C02EA" w:rsidP="002C02EA">
      <w:pPr>
        <w:tabs>
          <w:tab w:val="left" w:pos="426"/>
        </w:tabs>
        <w:spacing w:after="0" w:line="240" w:lineRule="auto"/>
        <w:jc w:val="both"/>
        <w:rPr>
          <w:rFonts w:ascii="Arial" w:hAnsi="Arial" w:cs="Arial"/>
          <w:sz w:val="24"/>
          <w:szCs w:val="24"/>
        </w:rPr>
      </w:pPr>
    </w:p>
    <w:p w14:paraId="71DACB97" w14:textId="49C1FB26" w:rsidR="002C02EA" w:rsidRDefault="002C02EA" w:rsidP="002C02EA">
      <w:pPr>
        <w:pStyle w:val="Paragraphedeliste"/>
        <w:spacing w:after="0" w:line="240" w:lineRule="auto"/>
        <w:ind w:left="0" w:firstLine="426"/>
        <w:jc w:val="both"/>
        <w:rPr>
          <w:rFonts w:ascii="Arial" w:hAnsi="Arial" w:cs="Arial"/>
          <w:sz w:val="24"/>
          <w:szCs w:val="24"/>
        </w:rPr>
      </w:pPr>
      <w:bookmarkStart w:id="1" w:name="_Hlk152683807"/>
      <w:r>
        <w:rPr>
          <w:rFonts w:ascii="Arial" w:hAnsi="Arial" w:cs="Arial"/>
          <w:sz w:val="24"/>
          <w:szCs w:val="24"/>
        </w:rPr>
        <w:t>Vous pouvez</w:t>
      </w:r>
      <w:r w:rsidRPr="00D765D9">
        <w:rPr>
          <w:rFonts w:ascii="Arial" w:hAnsi="Arial" w:cs="Arial"/>
          <w:sz w:val="24"/>
          <w:szCs w:val="24"/>
        </w:rPr>
        <w:t>, dans le cadre de l’instance en fixation de l’indemnité d’expropriation et dans les six mois qui suivent la notification de l’avis de désistement</w:t>
      </w:r>
      <w:r w:rsidR="00CB24A9">
        <w:rPr>
          <w:rFonts w:ascii="Arial" w:hAnsi="Arial" w:cs="Arial"/>
          <w:sz w:val="24"/>
          <w:szCs w:val="24"/>
        </w:rPr>
        <w:t xml:space="preserve"> ou, selon le cas, de </w:t>
      </w:r>
      <w:r w:rsidR="00CB24A9" w:rsidRPr="00CB24A9">
        <w:rPr>
          <w:rFonts w:ascii="Arial" w:hAnsi="Arial" w:cs="Arial"/>
          <w:sz w:val="24"/>
          <w:szCs w:val="24"/>
        </w:rPr>
        <w:t>l’état certifié de l’inscription du désistement sur le registre foncier</w:t>
      </w:r>
      <w:r w:rsidRPr="00D765D9">
        <w:rPr>
          <w:rFonts w:ascii="Arial" w:hAnsi="Arial" w:cs="Arial"/>
          <w:sz w:val="24"/>
          <w:szCs w:val="24"/>
        </w:rPr>
        <w:t xml:space="preserve">, demander au Tribunal des dommages-intérêts en réparation du préjudice résultant de ce désistement. </w:t>
      </w:r>
      <w:r>
        <w:rPr>
          <w:rFonts w:ascii="Arial" w:hAnsi="Arial" w:cs="Arial"/>
          <w:sz w:val="24"/>
          <w:szCs w:val="24"/>
        </w:rPr>
        <w:t xml:space="preserve">Vous devez </w:t>
      </w:r>
      <w:r w:rsidRPr="00D765D9">
        <w:rPr>
          <w:rFonts w:ascii="Arial" w:hAnsi="Arial" w:cs="Arial"/>
          <w:sz w:val="24"/>
          <w:szCs w:val="24"/>
        </w:rPr>
        <w:t>notifi</w:t>
      </w:r>
      <w:r>
        <w:rPr>
          <w:rFonts w:ascii="Arial" w:hAnsi="Arial" w:cs="Arial"/>
          <w:sz w:val="24"/>
          <w:szCs w:val="24"/>
        </w:rPr>
        <w:t>er</w:t>
      </w:r>
      <w:r w:rsidRPr="00D765D9">
        <w:rPr>
          <w:rFonts w:ascii="Arial" w:hAnsi="Arial" w:cs="Arial"/>
          <w:sz w:val="24"/>
          <w:szCs w:val="24"/>
        </w:rPr>
        <w:t xml:space="preserve"> </w:t>
      </w:r>
      <w:r>
        <w:rPr>
          <w:rFonts w:ascii="Arial" w:hAnsi="Arial" w:cs="Arial"/>
          <w:sz w:val="24"/>
          <w:szCs w:val="24"/>
        </w:rPr>
        <w:t xml:space="preserve">cette demande </w:t>
      </w:r>
      <w:r w:rsidRPr="00D765D9">
        <w:rPr>
          <w:rFonts w:ascii="Arial" w:hAnsi="Arial" w:cs="Arial"/>
          <w:sz w:val="24"/>
          <w:szCs w:val="24"/>
        </w:rPr>
        <w:t>à l’expropriant dans ce même délai.</w:t>
      </w:r>
      <w:r>
        <w:rPr>
          <w:rFonts w:ascii="Arial" w:hAnsi="Arial" w:cs="Arial"/>
          <w:sz w:val="24"/>
          <w:szCs w:val="24"/>
        </w:rPr>
        <w:t xml:space="preserve"> Ces délais sont de rigueur.</w:t>
      </w:r>
    </w:p>
    <w:p w14:paraId="71C152CB" w14:textId="77777777" w:rsidR="002C02EA" w:rsidRPr="00D765D9" w:rsidRDefault="002C02EA" w:rsidP="002C02EA">
      <w:pPr>
        <w:pStyle w:val="Paragraphedeliste"/>
        <w:spacing w:after="0" w:line="240" w:lineRule="auto"/>
        <w:ind w:left="0" w:firstLine="426"/>
        <w:jc w:val="both"/>
        <w:rPr>
          <w:rFonts w:ascii="Arial" w:hAnsi="Arial" w:cs="Arial"/>
          <w:sz w:val="24"/>
          <w:szCs w:val="24"/>
        </w:rPr>
      </w:pPr>
    </w:p>
    <w:p w14:paraId="2092282A" w14:textId="1D8A9846" w:rsidR="002C02EA" w:rsidRPr="00D765D9" w:rsidRDefault="002C02EA" w:rsidP="002C02EA">
      <w:pPr>
        <w:pStyle w:val="Paragraphedeliste"/>
        <w:spacing w:after="0" w:line="240" w:lineRule="auto"/>
        <w:ind w:left="0" w:firstLine="426"/>
        <w:jc w:val="both"/>
        <w:rPr>
          <w:rFonts w:ascii="Arial" w:hAnsi="Arial" w:cs="Arial"/>
          <w:sz w:val="24"/>
          <w:szCs w:val="24"/>
        </w:rPr>
      </w:pPr>
      <w:r w:rsidRPr="00D765D9">
        <w:rPr>
          <w:rFonts w:ascii="Arial" w:hAnsi="Arial" w:cs="Arial"/>
          <w:sz w:val="24"/>
          <w:szCs w:val="24"/>
        </w:rPr>
        <w:t xml:space="preserve">Dans le cadre de cette même instance et dans les six mois qui suivent l’inscription </w:t>
      </w:r>
      <w:r w:rsidR="00CB24A9" w:rsidRPr="00D765D9">
        <w:rPr>
          <w:rFonts w:ascii="Arial" w:hAnsi="Arial" w:cs="Arial"/>
          <w:sz w:val="24"/>
          <w:szCs w:val="24"/>
        </w:rPr>
        <w:t xml:space="preserve">sur le registre foncier </w:t>
      </w:r>
      <w:r w:rsidRPr="00D765D9">
        <w:rPr>
          <w:rFonts w:ascii="Arial" w:hAnsi="Arial" w:cs="Arial"/>
          <w:sz w:val="24"/>
          <w:szCs w:val="24"/>
        </w:rPr>
        <w:t xml:space="preserve">de l’avis de désistement </w:t>
      </w:r>
      <w:r w:rsidR="00CB24A9">
        <w:rPr>
          <w:rFonts w:ascii="Arial" w:hAnsi="Arial" w:cs="Arial"/>
          <w:sz w:val="24"/>
          <w:szCs w:val="24"/>
        </w:rPr>
        <w:t xml:space="preserve">ou, selon le cas, de la </w:t>
      </w:r>
      <w:r w:rsidR="00CB24A9" w:rsidRPr="00CB24A9">
        <w:rPr>
          <w:rFonts w:ascii="Arial" w:hAnsi="Arial" w:cs="Arial"/>
          <w:sz w:val="24"/>
          <w:szCs w:val="24"/>
        </w:rPr>
        <w:t>décision autorisant un désistement total ou partiel de la procédure d’expropriation</w:t>
      </w:r>
      <w:r w:rsidRPr="00D765D9">
        <w:rPr>
          <w:rFonts w:ascii="Arial" w:hAnsi="Arial" w:cs="Arial"/>
          <w:sz w:val="24"/>
          <w:szCs w:val="24"/>
        </w:rPr>
        <w:t>, l’expropriant peut demander au Tribunal d</w:t>
      </w:r>
      <w:r>
        <w:rPr>
          <w:rFonts w:ascii="Arial" w:hAnsi="Arial" w:cs="Arial"/>
          <w:sz w:val="24"/>
          <w:szCs w:val="24"/>
        </w:rPr>
        <w:t xml:space="preserve">e vous </w:t>
      </w:r>
      <w:r w:rsidRPr="00D765D9">
        <w:rPr>
          <w:rFonts w:ascii="Arial" w:hAnsi="Arial" w:cs="Arial"/>
          <w:sz w:val="24"/>
          <w:szCs w:val="24"/>
        </w:rPr>
        <w:t xml:space="preserve">ordonner de restituer la totalité ou une partie des indemnités provisionnelles. Cette demande doit </w:t>
      </w:r>
      <w:r>
        <w:rPr>
          <w:rFonts w:ascii="Arial" w:hAnsi="Arial" w:cs="Arial"/>
          <w:sz w:val="24"/>
          <w:szCs w:val="24"/>
        </w:rPr>
        <w:t xml:space="preserve">vous </w:t>
      </w:r>
      <w:r w:rsidRPr="00D765D9">
        <w:rPr>
          <w:rFonts w:ascii="Arial" w:hAnsi="Arial" w:cs="Arial"/>
          <w:sz w:val="24"/>
          <w:szCs w:val="24"/>
        </w:rPr>
        <w:t>être notifiée dans ce même délai.</w:t>
      </w:r>
      <w:r>
        <w:rPr>
          <w:rFonts w:ascii="Arial" w:hAnsi="Arial" w:cs="Arial"/>
          <w:sz w:val="24"/>
          <w:szCs w:val="24"/>
        </w:rPr>
        <w:t xml:space="preserve"> Ces délais sont de rigueur.</w:t>
      </w:r>
    </w:p>
    <w:bookmarkEnd w:id="1"/>
    <w:p w14:paraId="0C128702" w14:textId="77777777" w:rsidR="002C02EA" w:rsidRDefault="002C02EA" w:rsidP="005A3EE4">
      <w:pPr>
        <w:spacing w:after="0" w:line="240" w:lineRule="auto"/>
        <w:contextualSpacing/>
        <w:rPr>
          <w:rFonts w:ascii="Arial" w:hAnsi="Arial" w:cs="Arial"/>
          <w:b/>
          <w:bCs/>
          <w:sz w:val="24"/>
          <w:szCs w:val="24"/>
        </w:rPr>
      </w:pPr>
    </w:p>
    <w:p w14:paraId="261D8797" w14:textId="4C2394DC" w:rsidR="005A3EE4" w:rsidRPr="00101918" w:rsidRDefault="005A3EE4" w:rsidP="005A3EE4">
      <w:pPr>
        <w:spacing w:after="0" w:line="240" w:lineRule="auto"/>
        <w:contextualSpacing/>
        <w:rPr>
          <w:rFonts w:ascii="Arial" w:hAnsi="Arial" w:cs="Arial"/>
          <w:b/>
          <w:bCs/>
          <w:sz w:val="24"/>
          <w:szCs w:val="24"/>
        </w:rPr>
      </w:pPr>
      <w:r w:rsidRPr="00101918">
        <w:rPr>
          <w:rFonts w:ascii="Arial" w:hAnsi="Arial" w:cs="Arial"/>
          <w:b/>
          <w:bCs/>
          <w:sz w:val="24"/>
          <w:szCs w:val="24"/>
        </w:rPr>
        <w:t>Transfert du droit exproprié</w:t>
      </w:r>
    </w:p>
    <w:p w14:paraId="55E76E17" w14:textId="77777777" w:rsidR="005A3EE4" w:rsidRPr="00101918" w:rsidRDefault="005A3EE4" w:rsidP="005A3EE4">
      <w:pPr>
        <w:pStyle w:val="Paragraphedeliste"/>
        <w:tabs>
          <w:tab w:val="left" w:pos="426"/>
        </w:tabs>
        <w:spacing w:after="0" w:line="240" w:lineRule="auto"/>
        <w:ind w:left="0"/>
        <w:jc w:val="both"/>
        <w:rPr>
          <w:rFonts w:ascii="Arial" w:hAnsi="Arial" w:cs="Arial"/>
          <w:sz w:val="24"/>
          <w:szCs w:val="24"/>
        </w:rPr>
      </w:pPr>
    </w:p>
    <w:p w14:paraId="2A775813" w14:textId="50A3DF87" w:rsidR="005A3EE4"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101918">
        <w:rPr>
          <w:rFonts w:ascii="Arial" w:hAnsi="Arial" w:cs="Arial"/>
          <w:sz w:val="24"/>
          <w:szCs w:val="24"/>
        </w:rPr>
        <w:t xml:space="preserve">L’expropriant peut transférer le droit exproprié en faisant inscrire sur le registre foncier </w:t>
      </w:r>
      <w:bookmarkStart w:id="2" w:name="_Hlk152683907"/>
      <w:r w:rsidR="006D29E5">
        <w:rPr>
          <w:rFonts w:ascii="Arial" w:hAnsi="Arial" w:cs="Arial"/>
          <w:sz w:val="24"/>
          <w:szCs w:val="24"/>
        </w:rPr>
        <w:t xml:space="preserve">un </w:t>
      </w:r>
      <w:r w:rsidR="00E932A0">
        <w:rPr>
          <w:rFonts w:ascii="Arial" w:hAnsi="Arial" w:cs="Arial"/>
          <w:sz w:val="24"/>
          <w:szCs w:val="24"/>
        </w:rPr>
        <w:t>avis de transfert de droit</w:t>
      </w:r>
      <w:bookmarkEnd w:id="2"/>
      <w:r w:rsidRPr="00101918">
        <w:rPr>
          <w:rFonts w:ascii="Arial" w:hAnsi="Arial" w:cs="Arial"/>
          <w:sz w:val="24"/>
          <w:szCs w:val="24"/>
        </w:rPr>
        <w:t>. [</w:t>
      </w:r>
      <w:r w:rsidRPr="00101918">
        <w:rPr>
          <w:rFonts w:ascii="Arial" w:hAnsi="Arial" w:cs="Arial"/>
          <w:i/>
          <w:iCs/>
          <w:sz w:val="24"/>
          <w:szCs w:val="24"/>
        </w:rPr>
        <w:t>L’expropriant</w:t>
      </w:r>
      <w:r w:rsidR="002B28B9">
        <w:rPr>
          <w:rFonts w:ascii="Arial" w:hAnsi="Arial" w:cs="Arial"/>
          <w:i/>
          <w:iCs/>
          <w:sz w:val="24"/>
          <w:szCs w:val="24"/>
        </w:rPr>
        <w:t> / </w:t>
      </w:r>
      <w:r w:rsidR="007F4B68">
        <w:rPr>
          <w:rFonts w:ascii="Arial" w:hAnsi="Arial" w:cs="Arial"/>
          <w:i/>
          <w:iCs/>
          <w:sz w:val="24"/>
          <w:szCs w:val="24"/>
        </w:rPr>
        <w:t>C</w:t>
      </w:r>
      <w:r w:rsidRPr="00101918">
        <w:rPr>
          <w:rFonts w:ascii="Arial" w:hAnsi="Arial" w:cs="Arial"/>
          <w:i/>
          <w:iCs/>
          <w:sz w:val="24"/>
          <w:szCs w:val="24"/>
        </w:rPr>
        <w:t xml:space="preserve">elui pour le compte </w:t>
      </w:r>
      <w:r w:rsidR="007F4B68" w:rsidRPr="00FE0584">
        <w:rPr>
          <w:rFonts w:ascii="Arial" w:eastAsia="Times New Roman" w:hAnsi="Arial" w:cs="Arial"/>
          <w:i/>
          <w:iCs/>
          <w:sz w:val="24"/>
          <w:szCs w:val="24"/>
        </w:rPr>
        <w:t>de qui l’expropriant exproprie</w:t>
      </w:r>
      <w:r w:rsidRPr="00101918">
        <w:rPr>
          <w:rFonts w:ascii="Arial" w:hAnsi="Arial" w:cs="Arial"/>
          <w:sz w:val="24"/>
          <w:szCs w:val="24"/>
        </w:rPr>
        <w:t xml:space="preserve">] devient, à la date de libération inscrite sur cet avis, titulaire du droit exproprié. </w:t>
      </w:r>
      <w:r w:rsidR="00A15621" w:rsidRPr="00101918">
        <w:rPr>
          <w:rFonts w:ascii="Arial" w:hAnsi="Arial" w:cs="Arial"/>
          <w:sz w:val="24"/>
          <w:szCs w:val="24"/>
        </w:rPr>
        <w:t xml:space="preserve">Préalablement à cette inscription, un avis d’intention d’inscrire un </w:t>
      </w:r>
      <w:r w:rsidR="00E932A0">
        <w:rPr>
          <w:rFonts w:ascii="Arial" w:hAnsi="Arial" w:cs="Arial"/>
          <w:sz w:val="24"/>
          <w:szCs w:val="24"/>
        </w:rPr>
        <w:t>avis de transfert de droit</w:t>
      </w:r>
      <w:r w:rsidR="00855303">
        <w:rPr>
          <w:rFonts w:ascii="Arial" w:hAnsi="Arial" w:cs="Arial"/>
          <w:sz w:val="24"/>
          <w:szCs w:val="24"/>
        </w:rPr>
        <w:t xml:space="preserve"> </w:t>
      </w:r>
      <w:r w:rsidR="00A15621" w:rsidRPr="00101918">
        <w:rPr>
          <w:rFonts w:ascii="Arial" w:hAnsi="Arial" w:cs="Arial"/>
          <w:sz w:val="24"/>
          <w:szCs w:val="24"/>
        </w:rPr>
        <w:t xml:space="preserve">vous sera </w:t>
      </w:r>
      <w:r w:rsidRPr="00101918">
        <w:rPr>
          <w:rFonts w:ascii="Arial" w:hAnsi="Arial" w:cs="Arial"/>
          <w:sz w:val="24"/>
          <w:szCs w:val="24"/>
        </w:rPr>
        <w:t>signifié.</w:t>
      </w:r>
    </w:p>
    <w:p w14:paraId="3F7AA413" w14:textId="77777777" w:rsidR="005A3EE4" w:rsidRPr="00101918" w:rsidRDefault="005A3EE4" w:rsidP="005A3EE4">
      <w:pPr>
        <w:pStyle w:val="Paragraphedeliste"/>
        <w:tabs>
          <w:tab w:val="left" w:pos="426"/>
        </w:tabs>
        <w:spacing w:after="0" w:line="240" w:lineRule="auto"/>
        <w:ind w:left="0"/>
        <w:jc w:val="both"/>
        <w:rPr>
          <w:rFonts w:ascii="Arial" w:hAnsi="Arial" w:cs="Arial"/>
          <w:sz w:val="24"/>
          <w:szCs w:val="24"/>
        </w:rPr>
      </w:pPr>
    </w:p>
    <w:p w14:paraId="5EF53834" w14:textId="77777777" w:rsidR="005A3EE4" w:rsidRPr="00101918" w:rsidRDefault="005A3EE4" w:rsidP="002B28B9">
      <w:pPr>
        <w:pStyle w:val="Paragraphedeliste"/>
        <w:numPr>
          <w:ilvl w:val="0"/>
          <w:numId w:val="8"/>
        </w:numPr>
        <w:tabs>
          <w:tab w:val="left" w:pos="426"/>
        </w:tabs>
        <w:spacing w:after="0" w:line="240" w:lineRule="auto"/>
        <w:ind w:left="0" w:firstLine="0"/>
        <w:jc w:val="both"/>
        <w:rPr>
          <w:rFonts w:ascii="Arial" w:hAnsi="Arial" w:cs="Arial"/>
          <w:sz w:val="24"/>
          <w:szCs w:val="24"/>
        </w:rPr>
      </w:pPr>
      <w:r w:rsidRPr="00101918">
        <w:rPr>
          <w:rFonts w:ascii="Arial" w:hAnsi="Arial" w:cs="Arial"/>
          <w:sz w:val="24"/>
          <w:szCs w:val="24"/>
        </w:rPr>
        <w:t>Il peut également demander à la Cour supérieure d’autoriser en tout temps le transfert du droit exproprié lorsque les conditions suivantes sont réunies :</w:t>
      </w:r>
    </w:p>
    <w:p w14:paraId="007A11CA" w14:textId="77777777" w:rsidR="005A3EE4" w:rsidRPr="00101918" w:rsidRDefault="005A3EE4" w:rsidP="005A3EE4">
      <w:pPr>
        <w:pStyle w:val="Paragraphedeliste"/>
        <w:spacing w:after="0" w:line="240" w:lineRule="auto"/>
        <w:ind w:left="0" w:firstLine="426"/>
        <w:jc w:val="both"/>
        <w:rPr>
          <w:rFonts w:ascii="Arial" w:hAnsi="Arial" w:cs="Arial"/>
          <w:sz w:val="24"/>
          <w:szCs w:val="24"/>
        </w:rPr>
      </w:pPr>
    </w:p>
    <w:p w14:paraId="66091F43" w14:textId="120F25E0" w:rsidR="005A3EE4" w:rsidRPr="00101918" w:rsidRDefault="005A3EE4" w:rsidP="005A3EE4">
      <w:pPr>
        <w:pStyle w:val="Paragraphedeliste"/>
        <w:spacing w:after="0" w:line="240" w:lineRule="auto"/>
        <w:ind w:left="0" w:firstLine="426"/>
        <w:jc w:val="both"/>
        <w:rPr>
          <w:rFonts w:ascii="Arial" w:hAnsi="Arial" w:cs="Arial"/>
          <w:sz w:val="24"/>
          <w:szCs w:val="24"/>
        </w:rPr>
      </w:pPr>
      <w:r w:rsidRPr="00101918">
        <w:rPr>
          <w:rFonts w:ascii="Arial" w:hAnsi="Arial" w:cs="Arial"/>
          <w:sz w:val="24"/>
          <w:szCs w:val="24"/>
        </w:rPr>
        <w:lastRenderedPageBreak/>
        <w:t>1°   pour [</w:t>
      </w:r>
      <w:r w:rsidRPr="00101918">
        <w:rPr>
          <w:rFonts w:ascii="Arial" w:hAnsi="Arial" w:cs="Arial"/>
          <w:i/>
          <w:iCs/>
          <w:sz w:val="24"/>
          <w:szCs w:val="24"/>
        </w:rPr>
        <w:t>l’expropriant</w:t>
      </w:r>
      <w:r w:rsidR="002B28B9">
        <w:rPr>
          <w:rFonts w:ascii="Arial" w:hAnsi="Arial" w:cs="Arial"/>
          <w:i/>
          <w:iCs/>
          <w:sz w:val="24"/>
          <w:szCs w:val="24"/>
        </w:rPr>
        <w:t> / </w:t>
      </w:r>
      <w:r w:rsidRPr="00101918">
        <w:rPr>
          <w:rFonts w:ascii="Arial" w:hAnsi="Arial" w:cs="Arial"/>
          <w:i/>
          <w:iCs/>
          <w:sz w:val="24"/>
          <w:szCs w:val="24"/>
        </w:rPr>
        <w:t xml:space="preserve">celui pour le compte </w:t>
      </w:r>
      <w:r w:rsidR="007F4B68" w:rsidRPr="00FE0584">
        <w:rPr>
          <w:rFonts w:ascii="Arial" w:eastAsia="Times New Roman" w:hAnsi="Arial" w:cs="Arial"/>
          <w:i/>
          <w:iCs/>
          <w:sz w:val="24"/>
          <w:szCs w:val="24"/>
        </w:rPr>
        <w:t>de qui l’expropriant exproprie</w:t>
      </w:r>
      <w:r w:rsidRPr="00101918">
        <w:rPr>
          <w:rFonts w:ascii="Arial" w:hAnsi="Arial" w:cs="Arial"/>
          <w:sz w:val="24"/>
          <w:szCs w:val="24"/>
        </w:rPr>
        <w:t>], il y a une urgence telle que tout retard du transfert du droit exproprié entraînerait pour lui un préjudice considérable;</w:t>
      </w:r>
    </w:p>
    <w:p w14:paraId="070145FB" w14:textId="77777777" w:rsidR="005A3EE4" w:rsidRPr="00101918" w:rsidRDefault="005A3EE4" w:rsidP="005A3EE4">
      <w:pPr>
        <w:pStyle w:val="Paragraphedeliste"/>
        <w:tabs>
          <w:tab w:val="left" w:pos="426"/>
        </w:tabs>
        <w:spacing w:after="0" w:line="240" w:lineRule="auto"/>
        <w:ind w:left="0"/>
        <w:jc w:val="both"/>
        <w:rPr>
          <w:rFonts w:ascii="Arial" w:hAnsi="Arial" w:cs="Arial"/>
          <w:sz w:val="24"/>
          <w:szCs w:val="24"/>
        </w:rPr>
      </w:pPr>
    </w:p>
    <w:p w14:paraId="56E657B1" w14:textId="5625B6D7" w:rsidR="005A3EE4" w:rsidRPr="00101918" w:rsidRDefault="005A3EE4" w:rsidP="005A3EE4">
      <w:pPr>
        <w:pStyle w:val="Paragraphedeliste"/>
        <w:spacing w:after="0" w:line="240" w:lineRule="auto"/>
        <w:ind w:left="0" w:firstLine="426"/>
        <w:jc w:val="both"/>
        <w:rPr>
          <w:rFonts w:ascii="Arial" w:hAnsi="Arial" w:cs="Arial"/>
          <w:sz w:val="24"/>
          <w:szCs w:val="24"/>
        </w:rPr>
      </w:pPr>
      <w:r w:rsidRPr="00101918">
        <w:rPr>
          <w:rFonts w:ascii="Arial" w:hAnsi="Arial" w:cs="Arial"/>
          <w:sz w:val="24"/>
          <w:szCs w:val="24"/>
        </w:rPr>
        <w:t>2°   </w:t>
      </w:r>
      <w:r w:rsidR="00A15621" w:rsidRPr="00101918">
        <w:rPr>
          <w:rFonts w:ascii="Arial" w:hAnsi="Arial" w:cs="Arial"/>
          <w:sz w:val="24"/>
          <w:szCs w:val="24"/>
        </w:rPr>
        <w:t>vous</w:t>
      </w:r>
      <w:r w:rsidRPr="00101918">
        <w:rPr>
          <w:rFonts w:ascii="Arial" w:hAnsi="Arial" w:cs="Arial"/>
          <w:sz w:val="24"/>
          <w:szCs w:val="24"/>
        </w:rPr>
        <w:t>, l</w:t>
      </w:r>
      <w:r w:rsidR="00A15621" w:rsidRPr="00101918">
        <w:rPr>
          <w:rFonts w:ascii="Arial" w:hAnsi="Arial" w:cs="Arial"/>
          <w:sz w:val="24"/>
          <w:szCs w:val="24"/>
        </w:rPr>
        <w:t>’exproprié</w:t>
      </w:r>
      <w:r w:rsidR="006D466A">
        <w:rPr>
          <w:rFonts w:ascii="Arial" w:hAnsi="Arial" w:cs="Arial"/>
          <w:sz w:val="24"/>
          <w:szCs w:val="24"/>
        </w:rPr>
        <w:t xml:space="preserve"> et</w:t>
      </w:r>
      <w:r w:rsidR="00A15621" w:rsidRPr="00101918">
        <w:rPr>
          <w:rFonts w:ascii="Arial" w:hAnsi="Arial" w:cs="Arial"/>
          <w:sz w:val="24"/>
          <w:szCs w:val="24"/>
        </w:rPr>
        <w:t xml:space="preserve"> l</w:t>
      </w:r>
      <w:r w:rsidRPr="00101918">
        <w:rPr>
          <w:rFonts w:ascii="Arial" w:hAnsi="Arial" w:cs="Arial"/>
          <w:sz w:val="24"/>
          <w:szCs w:val="24"/>
        </w:rPr>
        <w:t xml:space="preserve">es </w:t>
      </w:r>
      <w:r w:rsidR="00A15621" w:rsidRPr="00101918">
        <w:rPr>
          <w:rFonts w:ascii="Arial" w:hAnsi="Arial" w:cs="Arial"/>
          <w:sz w:val="24"/>
          <w:szCs w:val="24"/>
        </w:rPr>
        <w:t xml:space="preserve">autres </w:t>
      </w:r>
      <w:r w:rsidRPr="00101918">
        <w:rPr>
          <w:rFonts w:ascii="Arial" w:hAnsi="Arial" w:cs="Arial"/>
          <w:sz w:val="24"/>
          <w:szCs w:val="24"/>
        </w:rPr>
        <w:t>locataires et occupants de bonne foi de l’immeuble exproprié n’en souffrez pas un préjudice irrémédiable;</w:t>
      </w:r>
    </w:p>
    <w:p w14:paraId="5DBF1344" w14:textId="77777777" w:rsidR="005A3EE4" w:rsidRPr="00101918" w:rsidRDefault="005A3EE4" w:rsidP="005A3EE4">
      <w:pPr>
        <w:pStyle w:val="Paragraphedeliste"/>
        <w:tabs>
          <w:tab w:val="left" w:pos="426"/>
        </w:tabs>
        <w:spacing w:after="0" w:line="240" w:lineRule="auto"/>
        <w:ind w:left="0"/>
        <w:jc w:val="both"/>
        <w:rPr>
          <w:rFonts w:ascii="Arial" w:hAnsi="Arial" w:cs="Arial"/>
          <w:sz w:val="24"/>
          <w:szCs w:val="24"/>
        </w:rPr>
      </w:pPr>
    </w:p>
    <w:p w14:paraId="0652FC1C" w14:textId="77777777" w:rsidR="005A3EE4" w:rsidRPr="00101918" w:rsidRDefault="005A3EE4" w:rsidP="005A3EE4">
      <w:pPr>
        <w:pStyle w:val="Paragraphedeliste"/>
        <w:spacing w:after="0" w:line="240" w:lineRule="auto"/>
        <w:ind w:left="0" w:firstLine="426"/>
        <w:jc w:val="both"/>
        <w:rPr>
          <w:rFonts w:ascii="Arial" w:hAnsi="Arial" w:cs="Arial"/>
          <w:sz w:val="24"/>
          <w:szCs w:val="24"/>
        </w:rPr>
      </w:pPr>
      <w:r w:rsidRPr="00101918">
        <w:rPr>
          <w:rFonts w:ascii="Arial" w:hAnsi="Arial" w:cs="Arial"/>
          <w:sz w:val="24"/>
          <w:szCs w:val="24"/>
        </w:rPr>
        <w:t>3°   l’indemnité provisionnelle initiale vous a été versée ou déposée, pour votre compte, au greffe de la Cour supérieure;</w:t>
      </w:r>
    </w:p>
    <w:p w14:paraId="389E80EF" w14:textId="77777777" w:rsidR="005A3EE4" w:rsidRPr="00101918" w:rsidRDefault="005A3EE4" w:rsidP="005A3EE4">
      <w:pPr>
        <w:pStyle w:val="Paragraphedeliste"/>
        <w:tabs>
          <w:tab w:val="left" w:pos="426"/>
        </w:tabs>
        <w:spacing w:after="0" w:line="240" w:lineRule="auto"/>
        <w:ind w:left="0"/>
        <w:jc w:val="both"/>
        <w:rPr>
          <w:rFonts w:ascii="Arial" w:hAnsi="Arial" w:cs="Arial"/>
          <w:sz w:val="24"/>
          <w:szCs w:val="24"/>
        </w:rPr>
      </w:pPr>
    </w:p>
    <w:p w14:paraId="33C52498" w14:textId="7C8312E5" w:rsidR="005A3EE4" w:rsidRPr="00101918" w:rsidRDefault="005A3EE4" w:rsidP="005A3EE4">
      <w:pPr>
        <w:pStyle w:val="Paragraphedeliste"/>
        <w:spacing w:after="0" w:line="240" w:lineRule="auto"/>
        <w:ind w:left="0" w:firstLine="426"/>
        <w:jc w:val="both"/>
        <w:rPr>
          <w:rFonts w:ascii="Arial" w:hAnsi="Arial" w:cs="Arial"/>
          <w:sz w:val="24"/>
          <w:szCs w:val="24"/>
        </w:rPr>
      </w:pPr>
      <w:r w:rsidRPr="00101918">
        <w:rPr>
          <w:rFonts w:ascii="Arial" w:hAnsi="Arial" w:cs="Arial"/>
          <w:sz w:val="24"/>
          <w:szCs w:val="24"/>
        </w:rPr>
        <w:t xml:space="preserve">4°   l’indemnité provisionnelle initiale a été versée </w:t>
      </w:r>
      <w:r w:rsidR="002669C1" w:rsidRPr="00101918">
        <w:rPr>
          <w:rFonts w:ascii="Arial" w:hAnsi="Arial" w:cs="Arial"/>
          <w:sz w:val="24"/>
          <w:szCs w:val="24"/>
        </w:rPr>
        <w:t xml:space="preserve">à l’exproprié et </w:t>
      </w:r>
      <w:r w:rsidRPr="00101918">
        <w:rPr>
          <w:rFonts w:ascii="Arial" w:hAnsi="Arial" w:cs="Arial"/>
          <w:sz w:val="24"/>
          <w:szCs w:val="24"/>
        </w:rPr>
        <w:t xml:space="preserve">aux </w:t>
      </w:r>
      <w:r w:rsidR="002669C1" w:rsidRPr="00101918">
        <w:rPr>
          <w:rFonts w:ascii="Arial" w:hAnsi="Arial" w:cs="Arial"/>
          <w:sz w:val="24"/>
          <w:szCs w:val="24"/>
        </w:rPr>
        <w:t xml:space="preserve">autres </w:t>
      </w:r>
      <w:r w:rsidRPr="00101918">
        <w:rPr>
          <w:rFonts w:ascii="Arial" w:hAnsi="Arial" w:cs="Arial"/>
          <w:sz w:val="24"/>
          <w:szCs w:val="24"/>
        </w:rPr>
        <w:t>locataires et occupants de bonne foi de l’immeuble exproprié ou déposée, pour leur compte, au greffe de la Cour supérieure.</w:t>
      </w:r>
    </w:p>
    <w:p w14:paraId="2D19B7E8" w14:textId="77777777" w:rsidR="005A3EE4" w:rsidRPr="00101918" w:rsidRDefault="005A3EE4" w:rsidP="005A3EE4">
      <w:pPr>
        <w:pStyle w:val="Paragraphedeliste"/>
        <w:tabs>
          <w:tab w:val="left" w:pos="426"/>
        </w:tabs>
        <w:spacing w:after="0" w:line="240" w:lineRule="auto"/>
        <w:ind w:left="0"/>
        <w:jc w:val="both"/>
        <w:rPr>
          <w:rFonts w:ascii="Arial" w:hAnsi="Arial" w:cs="Arial"/>
          <w:sz w:val="24"/>
          <w:szCs w:val="24"/>
        </w:rPr>
      </w:pPr>
    </w:p>
    <w:p w14:paraId="4EB10D35" w14:textId="77777777" w:rsidR="005A3EE4" w:rsidRPr="00811AF6" w:rsidRDefault="005A3EE4" w:rsidP="005A3EE4">
      <w:pPr>
        <w:pStyle w:val="Paragraphedeliste"/>
        <w:spacing w:after="0" w:line="240" w:lineRule="auto"/>
        <w:ind w:left="0" w:firstLine="426"/>
        <w:jc w:val="both"/>
        <w:rPr>
          <w:rFonts w:ascii="Arial" w:hAnsi="Arial" w:cs="Arial"/>
          <w:sz w:val="24"/>
          <w:szCs w:val="24"/>
          <w:highlight w:val="yellow"/>
        </w:rPr>
      </w:pPr>
      <w:r w:rsidRPr="00101918">
        <w:rPr>
          <w:rFonts w:ascii="Arial" w:hAnsi="Arial" w:cs="Arial"/>
          <w:sz w:val="24"/>
          <w:szCs w:val="24"/>
        </w:rPr>
        <w:t>Cette demande vous sera signifiée.</w:t>
      </w:r>
    </w:p>
    <w:p w14:paraId="7954807E" w14:textId="77777777" w:rsidR="005A3EE4" w:rsidRPr="00811AF6" w:rsidRDefault="005A3EE4" w:rsidP="005A3EE4">
      <w:pPr>
        <w:pStyle w:val="Paragraphedeliste"/>
        <w:tabs>
          <w:tab w:val="left" w:pos="426"/>
        </w:tabs>
        <w:spacing w:after="0" w:line="240" w:lineRule="auto"/>
        <w:ind w:left="0"/>
        <w:jc w:val="both"/>
        <w:rPr>
          <w:rFonts w:ascii="Arial" w:hAnsi="Arial" w:cs="Arial"/>
          <w:sz w:val="24"/>
          <w:szCs w:val="24"/>
          <w:highlight w:val="yellow"/>
        </w:rPr>
      </w:pPr>
    </w:p>
    <w:p w14:paraId="39D26499" w14:textId="77777777" w:rsidR="005A3EE4" w:rsidRPr="00101918" w:rsidRDefault="005A3EE4" w:rsidP="005A3EE4">
      <w:pPr>
        <w:spacing w:after="0" w:line="240" w:lineRule="auto"/>
        <w:contextualSpacing/>
        <w:rPr>
          <w:rFonts w:ascii="Arial" w:hAnsi="Arial" w:cs="Arial"/>
          <w:b/>
          <w:bCs/>
          <w:sz w:val="24"/>
          <w:szCs w:val="24"/>
        </w:rPr>
      </w:pPr>
      <w:r w:rsidRPr="00101918">
        <w:rPr>
          <w:rFonts w:ascii="Arial" w:hAnsi="Arial" w:cs="Arial"/>
          <w:b/>
          <w:bCs/>
          <w:sz w:val="24"/>
          <w:szCs w:val="24"/>
        </w:rPr>
        <w:t>Occupation de l’immeuble exproprié après le transfert</w:t>
      </w:r>
    </w:p>
    <w:p w14:paraId="576A211D" w14:textId="77777777" w:rsidR="005A3EE4" w:rsidRPr="00101918" w:rsidRDefault="005A3EE4" w:rsidP="005A3EE4">
      <w:pPr>
        <w:pStyle w:val="Paragraphedeliste"/>
        <w:tabs>
          <w:tab w:val="left" w:pos="426"/>
        </w:tabs>
        <w:spacing w:after="0" w:line="240" w:lineRule="auto"/>
        <w:ind w:left="0"/>
        <w:jc w:val="both"/>
        <w:rPr>
          <w:rFonts w:ascii="Arial" w:hAnsi="Arial" w:cs="Arial"/>
          <w:sz w:val="24"/>
          <w:szCs w:val="24"/>
        </w:rPr>
      </w:pPr>
    </w:p>
    <w:p w14:paraId="1D854614" w14:textId="77777777" w:rsidR="005A3EE4" w:rsidRPr="00101918"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101918">
        <w:rPr>
          <w:rFonts w:ascii="Arial" w:hAnsi="Arial" w:cs="Arial"/>
          <w:sz w:val="24"/>
          <w:szCs w:val="24"/>
        </w:rPr>
        <w:t>Si vous ne libérez pas l’immeuble exproprié à la date à laquelle le droit exproprié est transféré, l’expropriant peut demander à la Cour supérieure une ordonnance d’expulsion à votre égard. Cette demande vous sera signifiée à moins que le juge n’en décide autrement.</w:t>
      </w:r>
    </w:p>
    <w:p w14:paraId="1CDE405D" w14:textId="70DD70C2" w:rsidR="005A3EE4" w:rsidRDefault="005A3EE4" w:rsidP="005A3EE4">
      <w:pPr>
        <w:pStyle w:val="Paragraphedeliste"/>
        <w:tabs>
          <w:tab w:val="left" w:pos="426"/>
        </w:tabs>
        <w:spacing w:after="0" w:line="240" w:lineRule="auto"/>
        <w:ind w:left="0"/>
        <w:jc w:val="both"/>
        <w:rPr>
          <w:rFonts w:ascii="Arial" w:hAnsi="Arial" w:cs="Arial"/>
          <w:sz w:val="24"/>
          <w:szCs w:val="24"/>
        </w:rPr>
      </w:pPr>
    </w:p>
    <w:p w14:paraId="1557F41F" w14:textId="7FE449B7" w:rsidR="005A3EE4" w:rsidRPr="00101918" w:rsidRDefault="005A3EE4" w:rsidP="009A179C">
      <w:pPr>
        <w:pStyle w:val="Paragraphedeliste"/>
        <w:spacing w:after="0" w:line="240" w:lineRule="auto"/>
        <w:ind w:left="0" w:firstLine="426"/>
        <w:jc w:val="both"/>
        <w:rPr>
          <w:rFonts w:ascii="Arial" w:hAnsi="Arial" w:cs="Arial"/>
          <w:sz w:val="24"/>
          <w:szCs w:val="24"/>
        </w:rPr>
      </w:pPr>
      <w:r w:rsidRPr="00101918">
        <w:rPr>
          <w:rFonts w:ascii="Arial" w:hAnsi="Arial" w:cs="Arial"/>
          <w:sz w:val="24"/>
          <w:szCs w:val="24"/>
        </w:rPr>
        <w:t xml:space="preserve">Vous pouvez demander à la Cour supérieure, pour des motifs graves et s’il n’y a pas pour l’expropriant une urgence de nature telle que tout retard dans la prise de possession entraîne pour lui un préjudice sérieux, de vous permettre de demeurer en possession de l’immeuble exproprié pour la période et aux conditions qu’elle détermine. Cette période ne peut toutefois excéder </w:t>
      </w:r>
      <w:r w:rsidR="00F06E43">
        <w:rPr>
          <w:rFonts w:ascii="Arial" w:hAnsi="Arial" w:cs="Arial"/>
          <w:sz w:val="24"/>
          <w:szCs w:val="24"/>
        </w:rPr>
        <w:t xml:space="preserve">de </w:t>
      </w:r>
      <w:r w:rsidRPr="00101918">
        <w:rPr>
          <w:rFonts w:ascii="Arial" w:hAnsi="Arial" w:cs="Arial"/>
          <w:sz w:val="24"/>
          <w:szCs w:val="24"/>
        </w:rPr>
        <w:t>six mois la date de libération. Vous devez signifier cette demande à l’expropriant.</w:t>
      </w:r>
    </w:p>
    <w:p w14:paraId="6A3D15E9" w14:textId="77777777" w:rsidR="005A3EE4" w:rsidRPr="00101918" w:rsidRDefault="005A3EE4" w:rsidP="005A3EE4">
      <w:pPr>
        <w:pStyle w:val="Paragraphedeliste"/>
        <w:spacing w:after="0" w:line="240" w:lineRule="auto"/>
        <w:rPr>
          <w:rFonts w:ascii="Arial" w:hAnsi="Arial" w:cs="Arial"/>
          <w:sz w:val="24"/>
          <w:szCs w:val="24"/>
        </w:rPr>
      </w:pPr>
    </w:p>
    <w:p w14:paraId="447E84E1" w14:textId="54ECB7B8" w:rsidR="005A3EE4" w:rsidRPr="00101918" w:rsidRDefault="005A3EE4" w:rsidP="005A3EE4">
      <w:pPr>
        <w:pStyle w:val="Paragraphedeliste"/>
        <w:spacing w:after="0" w:line="240" w:lineRule="auto"/>
        <w:ind w:left="0" w:firstLine="426"/>
        <w:jc w:val="both"/>
        <w:rPr>
          <w:rFonts w:ascii="Arial" w:hAnsi="Arial" w:cs="Arial"/>
          <w:sz w:val="24"/>
          <w:szCs w:val="24"/>
        </w:rPr>
      </w:pPr>
      <w:r w:rsidRPr="00101918">
        <w:rPr>
          <w:rFonts w:ascii="Arial" w:hAnsi="Arial" w:cs="Arial"/>
          <w:sz w:val="24"/>
          <w:szCs w:val="24"/>
        </w:rPr>
        <w:t>La Cour supérieure fixe le loyer dû à l’expropriant pour l’occupation de l’immeuble exproprié durant cette période.</w:t>
      </w:r>
    </w:p>
    <w:p w14:paraId="44BC8188" w14:textId="77777777" w:rsidR="005A3EE4" w:rsidRPr="00811AF6" w:rsidRDefault="005A3EE4" w:rsidP="005A3EE4">
      <w:pPr>
        <w:pStyle w:val="Paragraphedeliste"/>
        <w:spacing w:after="0" w:line="240" w:lineRule="auto"/>
        <w:rPr>
          <w:rFonts w:ascii="Arial" w:hAnsi="Arial" w:cs="Arial"/>
          <w:sz w:val="24"/>
          <w:szCs w:val="24"/>
          <w:highlight w:val="yellow"/>
        </w:rPr>
      </w:pPr>
    </w:p>
    <w:p w14:paraId="15D829F7" w14:textId="77777777" w:rsidR="005A3EE4" w:rsidRPr="001E0451" w:rsidRDefault="005A3EE4" w:rsidP="005A3EE4">
      <w:pPr>
        <w:spacing w:after="0" w:line="240" w:lineRule="auto"/>
        <w:contextualSpacing/>
        <w:rPr>
          <w:rFonts w:ascii="Arial" w:hAnsi="Arial" w:cs="Arial"/>
          <w:sz w:val="24"/>
          <w:szCs w:val="24"/>
        </w:rPr>
      </w:pPr>
      <w:r w:rsidRPr="001E0451">
        <w:rPr>
          <w:rFonts w:ascii="Arial" w:hAnsi="Arial" w:cs="Arial"/>
          <w:b/>
          <w:bCs/>
          <w:sz w:val="24"/>
          <w:szCs w:val="24"/>
        </w:rPr>
        <w:t>Paiement effectué en vertu de la Loi concernant l’expropriation</w:t>
      </w:r>
    </w:p>
    <w:p w14:paraId="20CEB48F" w14:textId="77777777" w:rsidR="005A3EE4" w:rsidRPr="001E0451" w:rsidRDefault="005A3EE4" w:rsidP="005A3EE4">
      <w:pPr>
        <w:pStyle w:val="Paragraphedeliste"/>
        <w:tabs>
          <w:tab w:val="left" w:pos="426"/>
        </w:tabs>
        <w:spacing w:after="0" w:line="240" w:lineRule="auto"/>
        <w:ind w:left="0"/>
        <w:jc w:val="both"/>
        <w:rPr>
          <w:rFonts w:ascii="Arial" w:hAnsi="Arial" w:cs="Arial"/>
          <w:sz w:val="24"/>
          <w:szCs w:val="24"/>
        </w:rPr>
      </w:pPr>
    </w:p>
    <w:p w14:paraId="34F1A4E5" w14:textId="1B2DC289" w:rsidR="005A3EE4" w:rsidRPr="001E0451" w:rsidRDefault="005A3EE4" w:rsidP="00761172">
      <w:pPr>
        <w:pStyle w:val="Paragraphedeliste"/>
        <w:numPr>
          <w:ilvl w:val="0"/>
          <w:numId w:val="8"/>
        </w:numPr>
        <w:tabs>
          <w:tab w:val="left" w:pos="426"/>
        </w:tabs>
        <w:spacing w:after="0" w:line="240" w:lineRule="auto"/>
        <w:ind w:left="0" w:firstLine="0"/>
        <w:jc w:val="both"/>
        <w:rPr>
          <w:rFonts w:ascii="Arial" w:hAnsi="Arial" w:cs="Arial"/>
          <w:sz w:val="24"/>
          <w:szCs w:val="24"/>
        </w:rPr>
      </w:pPr>
      <w:r w:rsidRPr="001E0451">
        <w:rPr>
          <w:rFonts w:ascii="Arial" w:hAnsi="Arial" w:cs="Arial"/>
          <w:sz w:val="24"/>
          <w:szCs w:val="24"/>
        </w:rPr>
        <w:t>Un paiement effectué en vertu de la Loi concernant l’expropriation</w:t>
      </w:r>
      <w:r w:rsidR="007421E7">
        <w:rPr>
          <w:rFonts w:ascii="Arial" w:hAnsi="Arial" w:cs="Arial"/>
          <w:sz w:val="24"/>
          <w:szCs w:val="24"/>
        </w:rPr>
        <w:t xml:space="preserve"> </w:t>
      </w:r>
      <w:r w:rsidR="00015318">
        <w:rPr>
          <w:rFonts w:ascii="Arial" w:hAnsi="Arial" w:cs="Arial"/>
          <w:sz w:val="24"/>
          <w:szCs w:val="24"/>
        </w:rPr>
        <w:t>(RLRQ,</w:t>
      </w:r>
      <w:r w:rsidR="00CA4BCA">
        <w:rPr>
          <w:rFonts w:ascii="Arial" w:hAnsi="Arial" w:cs="Arial"/>
          <w:sz w:val="24"/>
          <w:szCs w:val="24"/>
        </w:rPr>
        <w:t> </w:t>
      </w:r>
      <w:r w:rsidR="00015318">
        <w:rPr>
          <w:rFonts w:ascii="Arial" w:hAnsi="Arial" w:cs="Arial"/>
          <w:sz w:val="24"/>
          <w:szCs w:val="24"/>
        </w:rPr>
        <w:t>chapitre</w:t>
      </w:r>
      <w:r w:rsidR="001A12B8">
        <w:rPr>
          <w:rFonts w:ascii="Arial" w:hAnsi="Arial" w:cs="Arial"/>
          <w:sz w:val="24"/>
          <w:szCs w:val="24"/>
        </w:rPr>
        <w:t> </w:t>
      </w:r>
      <w:r w:rsidR="00015318">
        <w:rPr>
          <w:rFonts w:ascii="Arial" w:hAnsi="Arial" w:cs="Arial"/>
          <w:sz w:val="24"/>
          <w:szCs w:val="24"/>
        </w:rPr>
        <w:t xml:space="preserve">E-25) </w:t>
      </w:r>
      <w:r w:rsidRPr="001E0451">
        <w:rPr>
          <w:rFonts w:ascii="Arial" w:hAnsi="Arial" w:cs="Arial"/>
          <w:sz w:val="24"/>
          <w:szCs w:val="24"/>
        </w:rPr>
        <w:t>à un de vos créanciers ne constitue pas un remboursement anticipé pour lequel ce créancier peut réclamer une indemnité.</w:t>
      </w:r>
    </w:p>
    <w:sectPr w:rsidR="005A3EE4" w:rsidRPr="001E0451">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3BDF3" w14:textId="77777777" w:rsidR="00366E6E" w:rsidRDefault="00366E6E" w:rsidP="00D30DBA">
      <w:pPr>
        <w:spacing w:after="0" w:line="240" w:lineRule="auto"/>
      </w:pPr>
      <w:r>
        <w:separator/>
      </w:r>
    </w:p>
  </w:endnote>
  <w:endnote w:type="continuationSeparator" w:id="0">
    <w:p w14:paraId="78844DA2" w14:textId="77777777" w:rsidR="00366E6E" w:rsidRDefault="00366E6E" w:rsidP="00D30D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AF299" w14:textId="77777777" w:rsidR="00D30DBA" w:rsidRDefault="00D30DB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9AE3E" w14:textId="77777777" w:rsidR="00D30DBA" w:rsidRDefault="00D30DB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EF1F" w14:textId="77777777" w:rsidR="00D30DBA" w:rsidRDefault="00D30DB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2A457" w14:textId="77777777" w:rsidR="00366E6E" w:rsidRDefault="00366E6E" w:rsidP="00D30DBA">
      <w:pPr>
        <w:spacing w:after="0" w:line="240" w:lineRule="auto"/>
      </w:pPr>
      <w:r>
        <w:separator/>
      </w:r>
    </w:p>
  </w:footnote>
  <w:footnote w:type="continuationSeparator" w:id="0">
    <w:p w14:paraId="474FB854" w14:textId="77777777" w:rsidR="00366E6E" w:rsidRDefault="00366E6E" w:rsidP="00D30D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DD5B0" w14:textId="77777777" w:rsidR="00D30DBA" w:rsidRDefault="00D30DB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1941A" w14:textId="77777777" w:rsidR="00D30DBA" w:rsidRDefault="00D30DB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7C004" w14:textId="77777777" w:rsidR="00D30DBA" w:rsidRDefault="00D30DB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31D1B"/>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7387A96"/>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2AAE0E11"/>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2C7661DD"/>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593153D"/>
    <w:multiLevelType w:val="hybridMultilevel"/>
    <w:tmpl w:val="7362D82C"/>
    <w:lvl w:ilvl="0" w:tplc="AAACFE40">
      <w:start w:val="2"/>
      <w:numFmt w:val="lowerLetter"/>
      <w:lvlText w:val="%1)"/>
      <w:lvlJc w:val="left"/>
      <w:pPr>
        <w:ind w:left="846" w:hanging="420"/>
      </w:pPr>
      <w:rPr>
        <w:rFonts w:hint="default"/>
        <w:i/>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5" w15:restartNumberingAfterBreak="0">
    <w:nsid w:val="36CB5378"/>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C2602B0"/>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5400517B"/>
    <w:multiLevelType w:val="hybridMultilevel"/>
    <w:tmpl w:val="528C2A1A"/>
    <w:lvl w:ilvl="0" w:tplc="FFFFFFFF">
      <w:start w:val="1"/>
      <w:numFmt w:val="decimal"/>
      <w:lvlText w:val="%1."/>
      <w:lvlJc w:val="left"/>
      <w:pPr>
        <w:ind w:left="36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5ECB6929"/>
    <w:multiLevelType w:val="hybridMultilevel"/>
    <w:tmpl w:val="AC9EAFBE"/>
    <w:lvl w:ilvl="0" w:tplc="9CDAF6B2">
      <w:start w:val="1"/>
      <w:numFmt w:val="decimal"/>
      <w:lvlText w:val="%1."/>
      <w:lvlJc w:val="left"/>
      <w:pPr>
        <w:ind w:left="360" w:hanging="360"/>
      </w:pPr>
      <w:rPr>
        <w:b/>
        <w:bCs/>
        <w:i w:val="0"/>
        <w:iCs w:val="0"/>
        <w:sz w:val="24"/>
        <w:szCs w:val="24"/>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15:restartNumberingAfterBreak="0">
    <w:nsid w:val="630F73C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67CF4022"/>
    <w:multiLevelType w:val="hybridMultilevel"/>
    <w:tmpl w:val="528C2A1A"/>
    <w:lvl w:ilvl="0" w:tplc="FFFFFFFF">
      <w:start w:val="1"/>
      <w:numFmt w:val="decimal"/>
      <w:lvlText w:val="%1."/>
      <w:lvlJc w:val="left"/>
      <w:pPr>
        <w:ind w:left="36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0860E54"/>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778D3582"/>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7BAC5297"/>
    <w:multiLevelType w:val="hybridMultilevel"/>
    <w:tmpl w:val="0E1A3F22"/>
    <w:lvl w:ilvl="0" w:tplc="FFFFFFFF">
      <w:start w:val="1"/>
      <w:numFmt w:val="decimal"/>
      <w:lvlText w:val="%1."/>
      <w:lvlJc w:val="left"/>
      <w:pPr>
        <w:ind w:left="360" w:hanging="360"/>
      </w:pPr>
      <w:rPr>
        <w:b/>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279070534">
    <w:abstractNumId w:val="8"/>
  </w:num>
  <w:num w:numId="2" w16cid:durableId="1157308124">
    <w:abstractNumId w:val="13"/>
  </w:num>
  <w:num w:numId="3" w16cid:durableId="1510876360">
    <w:abstractNumId w:val="11"/>
  </w:num>
  <w:num w:numId="4" w16cid:durableId="123937538">
    <w:abstractNumId w:val="12"/>
  </w:num>
  <w:num w:numId="5" w16cid:durableId="1782352">
    <w:abstractNumId w:val="7"/>
  </w:num>
  <w:num w:numId="6" w16cid:durableId="503934887">
    <w:abstractNumId w:val="3"/>
  </w:num>
  <w:num w:numId="7" w16cid:durableId="104078586">
    <w:abstractNumId w:val="4"/>
  </w:num>
  <w:num w:numId="8" w16cid:durableId="1951158565">
    <w:abstractNumId w:val="5"/>
  </w:num>
  <w:num w:numId="9" w16cid:durableId="1341544251">
    <w:abstractNumId w:val="6"/>
  </w:num>
  <w:num w:numId="10" w16cid:durableId="1301039554">
    <w:abstractNumId w:val="2"/>
  </w:num>
  <w:num w:numId="11" w16cid:durableId="645622900">
    <w:abstractNumId w:val="10"/>
  </w:num>
  <w:num w:numId="12" w16cid:durableId="1315798864">
    <w:abstractNumId w:val="0"/>
  </w:num>
  <w:num w:numId="13" w16cid:durableId="361899247">
    <w:abstractNumId w:val="1"/>
  </w:num>
  <w:num w:numId="14" w16cid:durableId="1339559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1651"/>
    <w:rsid w:val="00015318"/>
    <w:rsid w:val="00031749"/>
    <w:rsid w:val="000347E5"/>
    <w:rsid w:val="00040C1A"/>
    <w:rsid w:val="00045064"/>
    <w:rsid w:val="000A0D02"/>
    <w:rsid w:val="000B6F96"/>
    <w:rsid w:val="000C6468"/>
    <w:rsid w:val="000E29C0"/>
    <w:rsid w:val="00101918"/>
    <w:rsid w:val="00110F2D"/>
    <w:rsid w:val="00112F49"/>
    <w:rsid w:val="001138BE"/>
    <w:rsid w:val="001372E6"/>
    <w:rsid w:val="00172497"/>
    <w:rsid w:val="001A0566"/>
    <w:rsid w:val="001A12B8"/>
    <w:rsid w:val="001A738F"/>
    <w:rsid w:val="001B3CED"/>
    <w:rsid w:val="001C1651"/>
    <w:rsid w:val="001E0451"/>
    <w:rsid w:val="001E7E9B"/>
    <w:rsid w:val="002025C6"/>
    <w:rsid w:val="00205891"/>
    <w:rsid w:val="00214E34"/>
    <w:rsid w:val="00225706"/>
    <w:rsid w:val="00256F88"/>
    <w:rsid w:val="0026016E"/>
    <w:rsid w:val="002621B5"/>
    <w:rsid w:val="002669C1"/>
    <w:rsid w:val="002867C9"/>
    <w:rsid w:val="002A2F64"/>
    <w:rsid w:val="002B28B9"/>
    <w:rsid w:val="002C02EA"/>
    <w:rsid w:val="002C7E06"/>
    <w:rsid w:val="002F4953"/>
    <w:rsid w:val="0030073C"/>
    <w:rsid w:val="00311245"/>
    <w:rsid w:val="00311776"/>
    <w:rsid w:val="00315789"/>
    <w:rsid w:val="003402B6"/>
    <w:rsid w:val="00366E6E"/>
    <w:rsid w:val="00370AE5"/>
    <w:rsid w:val="00373267"/>
    <w:rsid w:val="003B61B2"/>
    <w:rsid w:val="003C0A07"/>
    <w:rsid w:val="003D2D41"/>
    <w:rsid w:val="00404EC7"/>
    <w:rsid w:val="004905C9"/>
    <w:rsid w:val="004A7A68"/>
    <w:rsid w:val="004C47C9"/>
    <w:rsid w:val="004E6874"/>
    <w:rsid w:val="0052618B"/>
    <w:rsid w:val="005419DE"/>
    <w:rsid w:val="00547A9B"/>
    <w:rsid w:val="005A3EE4"/>
    <w:rsid w:val="005B5281"/>
    <w:rsid w:val="005C32B3"/>
    <w:rsid w:val="005C3ED8"/>
    <w:rsid w:val="005E15D8"/>
    <w:rsid w:val="005F62D6"/>
    <w:rsid w:val="0060385A"/>
    <w:rsid w:val="0063523A"/>
    <w:rsid w:val="0064075E"/>
    <w:rsid w:val="006423E1"/>
    <w:rsid w:val="00660427"/>
    <w:rsid w:val="006675BF"/>
    <w:rsid w:val="006A14E8"/>
    <w:rsid w:val="006D29E5"/>
    <w:rsid w:val="006D466A"/>
    <w:rsid w:val="007019AB"/>
    <w:rsid w:val="00703403"/>
    <w:rsid w:val="007178AB"/>
    <w:rsid w:val="0072339D"/>
    <w:rsid w:val="0072742D"/>
    <w:rsid w:val="00730C49"/>
    <w:rsid w:val="007357D5"/>
    <w:rsid w:val="007421E7"/>
    <w:rsid w:val="00761172"/>
    <w:rsid w:val="007C0812"/>
    <w:rsid w:val="007C215D"/>
    <w:rsid w:val="007E06D2"/>
    <w:rsid w:val="007E4010"/>
    <w:rsid w:val="007F4B68"/>
    <w:rsid w:val="00811AF6"/>
    <w:rsid w:val="0082111F"/>
    <w:rsid w:val="00834232"/>
    <w:rsid w:val="00850126"/>
    <w:rsid w:val="00855303"/>
    <w:rsid w:val="0085651D"/>
    <w:rsid w:val="0085731C"/>
    <w:rsid w:val="0086610F"/>
    <w:rsid w:val="00877C77"/>
    <w:rsid w:val="008A371E"/>
    <w:rsid w:val="008F51D4"/>
    <w:rsid w:val="00911B4A"/>
    <w:rsid w:val="00921DC2"/>
    <w:rsid w:val="0093375F"/>
    <w:rsid w:val="009666FB"/>
    <w:rsid w:val="009A179C"/>
    <w:rsid w:val="009D0A0A"/>
    <w:rsid w:val="009D10BC"/>
    <w:rsid w:val="009D5ABF"/>
    <w:rsid w:val="009E3869"/>
    <w:rsid w:val="009F3BED"/>
    <w:rsid w:val="00A15621"/>
    <w:rsid w:val="00A20C53"/>
    <w:rsid w:val="00A71F45"/>
    <w:rsid w:val="00A74A25"/>
    <w:rsid w:val="00A9460B"/>
    <w:rsid w:val="00AB3A20"/>
    <w:rsid w:val="00B92018"/>
    <w:rsid w:val="00BB5328"/>
    <w:rsid w:val="00BC487A"/>
    <w:rsid w:val="00BC4C5E"/>
    <w:rsid w:val="00C01CE4"/>
    <w:rsid w:val="00C024D4"/>
    <w:rsid w:val="00C051C1"/>
    <w:rsid w:val="00C12B06"/>
    <w:rsid w:val="00C12F50"/>
    <w:rsid w:val="00C21357"/>
    <w:rsid w:val="00C22FCB"/>
    <w:rsid w:val="00C54018"/>
    <w:rsid w:val="00C61345"/>
    <w:rsid w:val="00CA48BE"/>
    <w:rsid w:val="00CA4BCA"/>
    <w:rsid w:val="00CB24A9"/>
    <w:rsid w:val="00CC47EA"/>
    <w:rsid w:val="00CD3210"/>
    <w:rsid w:val="00CF49A1"/>
    <w:rsid w:val="00D30DBA"/>
    <w:rsid w:val="00D7536E"/>
    <w:rsid w:val="00D83A33"/>
    <w:rsid w:val="00DA4725"/>
    <w:rsid w:val="00DF5506"/>
    <w:rsid w:val="00E22F74"/>
    <w:rsid w:val="00E5434D"/>
    <w:rsid w:val="00E560F1"/>
    <w:rsid w:val="00E56B80"/>
    <w:rsid w:val="00E832DA"/>
    <w:rsid w:val="00E932A0"/>
    <w:rsid w:val="00EB21EE"/>
    <w:rsid w:val="00EC1F89"/>
    <w:rsid w:val="00EC2379"/>
    <w:rsid w:val="00EC7DE8"/>
    <w:rsid w:val="00EF7DD5"/>
    <w:rsid w:val="00F02333"/>
    <w:rsid w:val="00F06E43"/>
    <w:rsid w:val="00F40CA5"/>
    <w:rsid w:val="00F91CEF"/>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051B26"/>
  <w15:chartTrackingRefBased/>
  <w15:docId w15:val="{6D387953-F254-4B65-8B81-0E58EE787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C1651"/>
    <w:pPr>
      <w:ind w:left="720"/>
      <w:contextualSpacing/>
    </w:pPr>
  </w:style>
  <w:style w:type="paragraph" w:styleId="Rvision">
    <w:name w:val="Revision"/>
    <w:hidden/>
    <w:uiPriority w:val="99"/>
    <w:semiHidden/>
    <w:rsid w:val="00BB5328"/>
    <w:pPr>
      <w:spacing w:after="0" w:line="240" w:lineRule="auto"/>
    </w:pPr>
  </w:style>
  <w:style w:type="paragraph" w:styleId="En-tte">
    <w:name w:val="header"/>
    <w:basedOn w:val="Normal"/>
    <w:link w:val="En-tteCar"/>
    <w:uiPriority w:val="99"/>
    <w:unhideWhenUsed/>
    <w:rsid w:val="00D30DBA"/>
    <w:pPr>
      <w:tabs>
        <w:tab w:val="center" w:pos="4320"/>
        <w:tab w:val="right" w:pos="8640"/>
      </w:tabs>
      <w:spacing w:after="0" w:line="240" w:lineRule="auto"/>
    </w:pPr>
  </w:style>
  <w:style w:type="character" w:customStyle="1" w:styleId="En-tteCar">
    <w:name w:val="En-tête Car"/>
    <w:basedOn w:val="Policepardfaut"/>
    <w:link w:val="En-tte"/>
    <w:uiPriority w:val="99"/>
    <w:rsid w:val="00D30DBA"/>
  </w:style>
  <w:style w:type="paragraph" w:styleId="Pieddepage">
    <w:name w:val="footer"/>
    <w:basedOn w:val="Normal"/>
    <w:link w:val="PieddepageCar"/>
    <w:uiPriority w:val="99"/>
    <w:unhideWhenUsed/>
    <w:rsid w:val="00D30DBA"/>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30DBA"/>
  </w:style>
  <w:style w:type="character" w:styleId="Marquedecommentaire">
    <w:name w:val="annotation reference"/>
    <w:basedOn w:val="Policepardfaut"/>
    <w:uiPriority w:val="99"/>
    <w:semiHidden/>
    <w:unhideWhenUsed/>
    <w:rsid w:val="008F51D4"/>
    <w:rPr>
      <w:sz w:val="16"/>
      <w:szCs w:val="16"/>
    </w:rPr>
  </w:style>
  <w:style w:type="paragraph" w:styleId="Commentaire">
    <w:name w:val="annotation text"/>
    <w:basedOn w:val="Normal"/>
    <w:link w:val="CommentaireCar"/>
    <w:uiPriority w:val="99"/>
    <w:unhideWhenUsed/>
    <w:rsid w:val="008F51D4"/>
    <w:pPr>
      <w:spacing w:line="240" w:lineRule="auto"/>
    </w:pPr>
    <w:rPr>
      <w:sz w:val="20"/>
      <w:szCs w:val="20"/>
    </w:rPr>
  </w:style>
  <w:style w:type="character" w:customStyle="1" w:styleId="CommentaireCar">
    <w:name w:val="Commentaire Car"/>
    <w:basedOn w:val="Policepardfaut"/>
    <w:link w:val="Commentaire"/>
    <w:uiPriority w:val="99"/>
    <w:rsid w:val="008F51D4"/>
    <w:rPr>
      <w:sz w:val="20"/>
      <w:szCs w:val="20"/>
    </w:rPr>
  </w:style>
  <w:style w:type="paragraph" w:styleId="Objetducommentaire">
    <w:name w:val="annotation subject"/>
    <w:basedOn w:val="Commentaire"/>
    <w:next w:val="Commentaire"/>
    <w:link w:val="ObjetducommentaireCar"/>
    <w:uiPriority w:val="99"/>
    <w:semiHidden/>
    <w:unhideWhenUsed/>
    <w:rsid w:val="008F51D4"/>
    <w:rPr>
      <w:b/>
      <w:bCs/>
    </w:rPr>
  </w:style>
  <w:style w:type="character" w:customStyle="1" w:styleId="ObjetducommentaireCar">
    <w:name w:val="Objet du commentaire Car"/>
    <w:basedOn w:val="CommentaireCar"/>
    <w:link w:val="Objetducommentaire"/>
    <w:uiPriority w:val="99"/>
    <w:semiHidden/>
    <w:rsid w:val="008F51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BCA119B8924C41A41FD7EC99950151" ma:contentTypeVersion="2" ma:contentTypeDescription="Crée un document." ma:contentTypeScope="" ma:versionID="d54b4665e28e0f98c5680b304daf5427">
  <xsd:schema xmlns:xsd="http://www.w3.org/2001/XMLSchema" xmlns:xs="http://www.w3.org/2001/XMLSchema" xmlns:p="http://schemas.microsoft.com/office/2006/metadata/properties" xmlns:ns1="http://schemas.microsoft.com/sharepoint/v3" xmlns:ns2="35ae7812-1ab0-4572-a6c7-91e90b93790a" targetNamespace="http://schemas.microsoft.com/office/2006/metadata/properties" ma:root="true" ma:fieldsID="54f03800209a74921c060c9d9a7ff07d" ns1:_="" ns2:_="">
    <xsd:import namespace="http://schemas.microsoft.com/sharepoint/v3"/>
    <xsd:import namespace="35ae7812-1ab0-4572-a6c7-91e90b93790a"/>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12"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ae7812-1ab0-4572-a6c7-91e90b93790a" elementFormDefault="qualified">
    <xsd:import namespace="http://schemas.microsoft.com/office/2006/documentManagement/types"/>
    <xsd:import namespace="http://schemas.microsoft.com/office/infopath/2007/PartnerControls"/>
    <xsd:element name="_dlc_DocId" ma:index="8" nillable="true" ma:displayName="Valeur d’ID de document" ma:description="Valeur de l’ID de document affecté à cet élément." ma:internalName="_dlc_DocId" ma:readOnly="true">
      <xsd:simpleType>
        <xsd:restriction base="dms:Text"/>
      </xsd:simpleType>
    </xsd:element>
    <xsd:element name="_dlc_DocIdUrl" ma:index="9" nillable="true" ma:displayName="ID de document" ma:description="Lien permanent vers ce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Partagé avec"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35ae7812-1ab0-4572-a6c7-91e90b93790a">UMXZNRYXENRP-477-3273</_dlc_DocId>
    <_dlc_DocIdUrl xmlns="35ae7812-1ab0-4572-a6c7-91e90b93790a">
      <Url>http://edition.simtq.mtq.min.intra/fr/ministere/role_ministere/_layouts/15/DocIdRedir.aspx?ID=UMXZNRYXENRP-477-3273</Url>
      <Description>UMXZNRYXENRP-477-3273</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704602-648C-40F6-A3BA-4EB3B7808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5ae7812-1ab0-4572-a6c7-91e90b9379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0367097-EB8A-4B7C-AC7A-D2FCC94A7BC5}">
  <ds:schemaRefs>
    <ds:schemaRef ds:uri="http://schemas.microsoft.com/sharepoint/v3/contenttype/forms"/>
  </ds:schemaRefs>
</ds:datastoreItem>
</file>

<file path=customXml/itemProps3.xml><?xml version="1.0" encoding="utf-8"?>
<ds:datastoreItem xmlns:ds="http://schemas.openxmlformats.org/officeDocument/2006/customXml" ds:itemID="{B76E1E1F-BE78-4724-B9F1-D5288F503591}">
  <ds:schemaRefs>
    <ds:schemaRef ds:uri="http://schemas.microsoft.com/office/2006/metadata/properties"/>
    <ds:schemaRef ds:uri="http://schemas.microsoft.com/office/infopath/2007/PartnerControls"/>
    <ds:schemaRef ds:uri="http://schemas.microsoft.com/sharepoint/v3"/>
    <ds:schemaRef ds:uri="35ae7812-1ab0-4572-a6c7-91e90b93790a"/>
  </ds:schemaRefs>
</ds:datastoreItem>
</file>

<file path=customXml/itemProps4.xml><?xml version="1.0" encoding="utf-8"?>
<ds:datastoreItem xmlns:ds="http://schemas.openxmlformats.org/officeDocument/2006/customXml" ds:itemID="{B15DD8F2-308A-48E7-B52D-514BF2842BF1}">
  <ds:schemaRefs>
    <ds:schemaRef ds:uri="http://schemas.microsoft.com/sharepoint/events"/>
  </ds:schemaRefs>
</ds:datastoreItem>
</file>

<file path=customXml/itemProps5.xml><?xml version="1.0" encoding="utf-8"?>
<ds:datastoreItem xmlns:ds="http://schemas.openxmlformats.org/officeDocument/2006/customXml" ds:itemID="{2108E67F-E6BC-40BA-9C5B-A05B9BC15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2810</Words>
  <Characters>15461</Characters>
  <Application>Microsoft Office Word</Application>
  <DocSecurity>0</DocSecurity>
  <Lines>128</Lines>
  <Paragraphs>36</Paragraphs>
  <ScaleCrop>false</ScaleCrop>
  <HeadingPairs>
    <vt:vector size="2" baseType="variant">
      <vt:variant>
        <vt:lpstr>Titre</vt:lpstr>
      </vt:variant>
      <vt:variant>
        <vt:i4>1</vt:i4>
      </vt:variant>
    </vt:vector>
  </HeadingPairs>
  <TitlesOfParts>
    <vt:vector size="1" baseType="lpstr">
      <vt:lpstr>Texte d'information pour l'avis de libération de l'immeuble exproprié</vt:lpstr>
    </vt:vector>
  </TitlesOfParts>
  <Company/>
  <LinksUpToDate>false</LinksUpToDate>
  <CharactersWithSpaces>18235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Texte d'information pour l'avis de libération de l'immeuble exproprié</dc:title>
  <dc:subject/>
  <dc:creator>Ministère des Transports et de la Mobilité durable</dc:creator>
  <cp:keywords>avis; texte; information; exproprié; acquisition; immeuble; libération</cp:keywords>
  <dc:description/>
  <cp:lastModifiedBy>Allard, Sophie (MCE)</cp:lastModifiedBy>
  <cp:revision>5</cp:revision>
  <cp:lastPrinted>2023-12-05T15:00:00Z</cp:lastPrinted>
  <dcterms:created xsi:type="dcterms:W3CDTF">2024-06-20T15:31:00Z</dcterms:created>
  <dcterms:modified xsi:type="dcterms:W3CDTF">2024-06-20T16:34:00Z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0x01010078BCA119B8924C41A41FD7EC99950151</vt:lpwstr>
  </property>
  <property fmtid="{D5CDD505-2E9C-101B-9397-08002B2CF9AE}" pid="3" name="_dlc_DocIdItemGuid">
    <vt:lpwstr>1a5b9b4f-423d-41e6-9a90-226ecb715e04</vt:lpwstr>
  </property>
  <property fmtid="{D5CDD505-2E9C-101B-9397-08002B2CF9AE}" pid="4" name="DescriptionDocument">
    <vt:lpwstr>Texte d'information pour l'avis de libération de l'immeuble exproprié</vt:lpwstr>
  </property>
  <property fmtid="{D5CDD505-2E9C-101B-9397-08002B2CF9AE}" pid="5" name="Theme">
    <vt:lpwstr>9;#</vt:lpwstr>
  </property>
  <property fmtid="{D5CDD505-2E9C-101B-9397-08002B2CF9AE}" pid="6" name="TypeDocument">
    <vt:lpwstr>63</vt:lpwstr>
  </property>
</Properties>
</file>