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Layout w:type="fixed"/>
        <w:tblCellMar>
          <w:left w:w="0" w:type="dxa"/>
          <w:right w:w="0" w:type="dxa"/>
        </w:tblCellMar>
        <w:tblLook w:val="0000" w:firstRow="0" w:lastRow="0" w:firstColumn="0" w:lastColumn="0" w:noHBand="0" w:noVBand="0"/>
      </w:tblPr>
      <w:tblGrid>
        <w:gridCol w:w="9"/>
        <w:gridCol w:w="2233"/>
        <w:gridCol w:w="423"/>
        <w:gridCol w:w="297"/>
        <w:gridCol w:w="810"/>
        <w:gridCol w:w="810"/>
        <w:gridCol w:w="1425"/>
        <w:gridCol w:w="1305"/>
        <w:gridCol w:w="1216"/>
        <w:gridCol w:w="706"/>
        <w:gridCol w:w="1554"/>
        <w:gridCol w:w="12"/>
      </w:tblGrid>
      <w:tr w:rsidR="009C41D3" w:rsidRPr="00863414" w14:paraId="07239330" w14:textId="77777777" w:rsidTr="009C41D3">
        <w:trPr>
          <w:gridAfter w:val="1"/>
          <w:wAfter w:w="12" w:type="dxa"/>
          <w:cantSplit/>
          <w:trHeight w:val="432"/>
          <w:jc w:val="center"/>
        </w:trPr>
        <w:tc>
          <w:tcPr>
            <w:tcW w:w="2665" w:type="dxa"/>
            <w:gridSpan w:val="3"/>
          </w:tcPr>
          <w:p w14:paraId="2FA262BF" w14:textId="77777777" w:rsidR="009C41D3" w:rsidRPr="00863414" w:rsidRDefault="009C41D3" w:rsidP="00B40B44">
            <w:pPr>
              <w:pStyle w:val="Variables"/>
              <w:ind w:left="0" w:right="9"/>
              <w:rPr>
                <w:sz w:val="16"/>
              </w:rPr>
            </w:pPr>
            <w:r w:rsidRPr="00863414">
              <w:rPr>
                <w:noProof/>
              </w:rPr>
              <w:drawing>
                <wp:anchor distT="0" distB="0" distL="114300" distR="114300" simplePos="0" relativeHeight="251661312" behindDoc="0" locked="0" layoutInCell="1" allowOverlap="1" wp14:anchorId="454B526B" wp14:editId="75A5A0A5">
                  <wp:simplePos x="0" y="0"/>
                  <wp:positionH relativeFrom="margin">
                    <wp:posOffset>-68580</wp:posOffset>
                  </wp:positionH>
                  <wp:positionV relativeFrom="paragraph">
                    <wp:posOffset>86995</wp:posOffset>
                  </wp:positionV>
                  <wp:extent cx="1645285" cy="5207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645285" cy="520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123" w:type="dxa"/>
            <w:gridSpan w:val="8"/>
            <w:shd w:val="clear" w:color="auto" w:fill="auto"/>
          </w:tcPr>
          <w:p w14:paraId="03B30DC3" w14:textId="77777777" w:rsidR="009C41D3" w:rsidRPr="00863414" w:rsidRDefault="009C41D3" w:rsidP="00B40B44">
            <w:pPr>
              <w:pStyle w:val="Titres"/>
              <w:tabs>
                <w:tab w:val="clear" w:pos="8504"/>
                <w:tab w:val="left" w:pos="6303"/>
              </w:tabs>
              <w:spacing w:before="60" w:line="240" w:lineRule="auto"/>
              <w:ind w:left="120" w:right="0"/>
              <w:jc w:val="left"/>
              <w:rPr>
                <w:rFonts w:ascii="Chaloult_Cond_Demi_Gras" w:hAnsi="Chaloult_Cond_Demi_Gras" w:cs="Arial"/>
                <w:b w:val="0"/>
                <w:bCs/>
                <w:sz w:val="28"/>
              </w:rPr>
            </w:pPr>
          </w:p>
        </w:tc>
      </w:tr>
      <w:tr w:rsidR="009C41D3" w:rsidRPr="00863414" w14:paraId="42A5ED30" w14:textId="77777777" w:rsidTr="009C41D3">
        <w:trPr>
          <w:gridAfter w:val="1"/>
          <w:wAfter w:w="12" w:type="dxa"/>
          <w:cantSplit/>
          <w:trHeight w:hRule="exact" w:val="480"/>
          <w:jc w:val="center"/>
        </w:trPr>
        <w:tc>
          <w:tcPr>
            <w:tcW w:w="2665" w:type="dxa"/>
            <w:gridSpan w:val="3"/>
          </w:tcPr>
          <w:p w14:paraId="7AD24564" w14:textId="77777777" w:rsidR="009C41D3" w:rsidRPr="00863414" w:rsidRDefault="009C41D3" w:rsidP="00B40B44">
            <w:pPr>
              <w:pStyle w:val="Variables"/>
              <w:ind w:left="0" w:right="9"/>
              <w:rPr>
                <w:sz w:val="16"/>
              </w:rPr>
            </w:pPr>
          </w:p>
        </w:tc>
        <w:tc>
          <w:tcPr>
            <w:tcW w:w="8123" w:type="dxa"/>
            <w:gridSpan w:val="8"/>
            <w:shd w:val="clear" w:color="auto" w:fill="D9D9D9" w:themeFill="background1" w:themeFillShade="D9"/>
          </w:tcPr>
          <w:p w14:paraId="6FBD0CEE" w14:textId="77777777" w:rsidR="009C41D3" w:rsidRPr="00863414" w:rsidRDefault="009C41D3" w:rsidP="00B40B44">
            <w:pPr>
              <w:pStyle w:val="Titres"/>
              <w:tabs>
                <w:tab w:val="clear" w:pos="8504"/>
                <w:tab w:val="left" w:pos="6303"/>
              </w:tabs>
              <w:spacing w:before="60" w:line="240" w:lineRule="auto"/>
              <w:ind w:left="115" w:right="0"/>
              <w:jc w:val="left"/>
              <w:rPr>
                <w:rFonts w:ascii="Chaloult_Cond_Demi_Gras" w:hAnsi="Chaloult_Cond_Demi_Gras" w:cs="Arial"/>
                <w:b w:val="0"/>
                <w:bCs/>
                <w:color w:val="FFFFFF" w:themeColor="background1"/>
                <w:sz w:val="28"/>
              </w:rPr>
            </w:pPr>
            <w:r w:rsidRPr="00863414">
              <w:rPr>
                <w:rFonts w:ascii="Chaloult_Cond_Demi_Gras" w:hAnsi="Chaloult_Cond_Demi_Gras" w:cs="Arial"/>
                <w:b w:val="0"/>
                <w:bCs/>
                <w:sz w:val="28"/>
              </w:rPr>
              <w:t xml:space="preserve">Devis </w:t>
            </w:r>
            <w:r w:rsidRPr="00863414">
              <w:rPr>
                <w:rFonts w:ascii="Chaloult_Cond_Demi_Gras" w:hAnsi="Chaloult_Cond_Demi_Gras" w:cs="Arial"/>
                <w:b w:val="0"/>
                <w:bCs/>
                <w:sz w:val="28"/>
              </w:rPr>
              <w:fldChar w:fldCharType="begin">
                <w:ffData>
                  <w:name w:val="ListeDéroulante1"/>
                  <w:enabled/>
                  <w:calcOnExit w:val="0"/>
                  <w:ddList>
                    <w:listEntry w:val="Choisir une option ..."/>
                    <w:listEntry w:val="spécial"/>
                    <w:listEntry w:val="spécial – Clauses administratives"/>
                    <w:listEntry w:val="spécial – Clauses administratives et particulières"/>
                    <w:listEntry w:val="spécial – Partie technique"/>
                    <w:listEntry w:val="spécial – Parties technique et descriptive"/>
                    <w:listEntry w:val="spécial – Dessins normalisés"/>
                    <w:listEntry w:val="spécial – Plans spécifiques"/>
                    <w:listEntry w:val=" – descriptif"/>
                  </w:ddList>
                </w:ffData>
              </w:fldChar>
            </w:r>
            <w:r w:rsidRPr="00863414">
              <w:rPr>
                <w:rFonts w:ascii="Chaloult_Cond_Demi_Gras" w:hAnsi="Chaloult_Cond_Demi_Gras" w:cs="Arial"/>
                <w:b w:val="0"/>
                <w:bCs/>
                <w:sz w:val="28"/>
              </w:rPr>
              <w:instrText xml:space="preserve"> FORMDROPDOWN </w:instrText>
            </w:r>
            <w:r w:rsidR="00000000">
              <w:rPr>
                <w:rFonts w:ascii="Chaloult_Cond_Demi_Gras" w:hAnsi="Chaloult_Cond_Demi_Gras" w:cs="Arial"/>
                <w:b w:val="0"/>
                <w:bCs/>
                <w:sz w:val="28"/>
              </w:rPr>
            </w:r>
            <w:r w:rsidR="00000000">
              <w:rPr>
                <w:rFonts w:ascii="Chaloult_Cond_Demi_Gras" w:hAnsi="Chaloult_Cond_Demi_Gras" w:cs="Arial"/>
                <w:b w:val="0"/>
                <w:bCs/>
                <w:sz w:val="28"/>
              </w:rPr>
              <w:fldChar w:fldCharType="separate"/>
            </w:r>
            <w:r w:rsidRPr="00863414">
              <w:rPr>
                <w:rFonts w:ascii="Chaloult_Cond_Demi_Gras" w:hAnsi="Chaloult_Cond_Demi_Gras" w:cs="Arial"/>
                <w:b w:val="0"/>
                <w:bCs/>
                <w:sz w:val="28"/>
              </w:rPr>
              <w:fldChar w:fldCharType="end"/>
            </w:r>
            <w:r w:rsidRPr="00863414">
              <w:rPr>
                <w:rFonts w:ascii="Chaloult_Cond_Demi_Gras" w:hAnsi="Chaloult_Cond_Demi_Gras" w:cs="Arial"/>
                <w:b w:val="0"/>
                <w:bCs/>
                <w:sz w:val="28"/>
              </w:rPr>
              <w:t xml:space="preserve">  </w:t>
            </w:r>
            <w:r w:rsidRPr="00863414">
              <w:rPr>
                <w:rFonts w:ascii="Chaloult_Cond_Demi_Gras" w:hAnsi="Chaloult_Cond_Demi_Gras" w:cs="Arial"/>
                <w:b w:val="0"/>
                <w:bCs/>
                <w:sz w:val="28"/>
                <w:szCs w:val="22"/>
              </w:rPr>
              <w:fldChar w:fldCharType="begin">
                <w:ffData>
                  <w:name w:val=""/>
                  <w:enabled/>
                  <w:calcOnExit w:val="0"/>
                  <w:textInput>
                    <w:maxLength w:val="600"/>
                  </w:textInput>
                </w:ffData>
              </w:fldChar>
            </w:r>
            <w:r w:rsidRPr="00863414">
              <w:rPr>
                <w:rFonts w:ascii="Chaloult_Cond_Demi_Gras" w:hAnsi="Chaloult_Cond_Demi_Gras" w:cs="Arial"/>
                <w:b w:val="0"/>
                <w:bCs/>
                <w:sz w:val="28"/>
                <w:szCs w:val="22"/>
              </w:rPr>
              <w:instrText xml:space="preserve"> FORMTEXT </w:instrText>
            </w:r>
            <w:r w:rsidRPr="00863414">
              <w:rPr>
                <w:rFonts w:ascii="Chaloult_Cond_Demi_Gras" w:hAnsi="Chaloult_Cond_Demi_Gras" w:cs="Arial"/>
                <w:b w:val="0"/>
                <w:bCs/>
                <w:sz w:val="28"/>
                <w:szCs w:val="22"/>
              </w:rPr>
            </w:r>
            <w:r w:rsidRPr="00863414">
              <w:rPr>
                <w:rFonts w:ascii="Chaloult_Cond_Demi_Gras" w:hAnsi="Chaloult_Cond_Demi_Gras" w:cs="Arial"/>
                <w:b w:val="0"/>
                <w:bCs/>
                <w:sz w:val="28"/>
                <w:szCs w:val="22"/>
              </w:rPr>
              <w:fldChar w:fldCharType="separate"/>
            </w:r>
            <w:r w:rsidRPr="00863414">
              <w:rPr>
                <w:rFonts w:ascii="Chaloult_Cond_Demi_Gras" w:hAnsi="Chaloult_Cond_Demi_Gras" w:cs="Arial"/>
                <w:b w:val="0"/>
                <w:bCs/>
                <w:noProof/>
                <w:sz w:val="28"/>
                <w:szCs w:val="22"/>
              </w:rPr>
              <w:t> </w:t>
            </w:r>
            <w:r w:rsidRPr="00863414">
              <w:rPr>
                <w:rFonts w:ascii="Chaloult_Cond_Demi_Gras" w:hAnsi="Chaloult_Cond_Demi_Gras" w:cs="Arial"/>
                <w:b w:val="0"/>
                <w:bCs/>
                <w:noProof/>
                <w:sz w:val="28"/>
                <w:szCs w:val="22"/>
              </w:rPr>
              <w:t> </w:t>
            </w:r>
            <w:r w:rsidRPr="00863414">
              <w:rPr>
                <w:rFonts w:ascii="Chaloult_Cond_Demi_Gras" w:hAnsi="Chaloult_Cond_Demi_Gras" w:cs="Arial"/>
                <w:b w:val="0"/>
                <w:bCs/>
                <w:noProof/>
                <w:sz w:val="28"/>
                <w:szCs w:val="22"/>
              </w:rPr>
              <w:t> </w:t>
            </w:r>
            <w:r w:rsidRPr="00863414">
              <w:rPr>
                <w:rFonts w:ascii="Chaloult_Cond_Demi_Gras" w:hAnsi="Chaloult_Cond_Demi_Gras" w:cs="Arial"/>
                <w:b w:val="0"/>
                <w:bCs/>
                <w:noProof/>
                <w:sz w:val="28"/>
                <w:szCs w:val="22"/>
              </w:rPr>
              <w:t> </w:t>
            </w:r>
            <w:r w:rsidRPr="00863414">
              <w:rPr>
                <w:rFonts w:ascii="Chaloult_Cond_Demi_Gras" w:hAnsi="Chaloult_Cond_Demi_Gras" w:cs="Arial"/>
                <w:b w:val="0"/>
                <w:bCs/>
                <w:noProof/>
                <w:sz w:val="28"/>
                <w:szCs w:val="22"/>
              </w:rPr>
              <w:t> </w:t>
            </w:r>
            <w:r w:rsidRPr="00863414">
              <w:rPr>
                <w:rFonts w:ascii="Chaloult_Cond_Demi_Gras" w:hAnsi="Chaloult_Cond_Demi_Gras" w:cs="Arial"/>
                <w:b w:val="0"/>
                <w:bCs/>
                <w:sz w:val="28"/>
                <w:szCs w:val="22"/>
              </w:rPr>
              <w:fldChar w:fldCharType="end"/>
            </w:r>
          </w:p>
        </w:tc>
      </w:tr>
      <w:tr w:rsidR="009C41D3" w:rsidRPr="00863414" w14:paraId="126F8766" w14:textId="77777777" w:rsidTr="009C41D3">
        <w:trPr>
          <w:gridAfter w:val="1"/>
          <w:wAfter w:w="12" w:type="dxa"/>
          <w:cantSplit/>
          <w:trHeight w:hRule="exact" w:val="400"/>
          <w:jc w:val="center"/>
        </w:trPr>
        <w:tc>
          <w:tcPr>
            <w:tcW w:w="10788" w:type="dxa"/>
            <w:gridSpan w:val="11"/>
            <w:vAlign w:val="bottom"/>
          </w:tcPr>
          <w:p w14:paraId="72892579" w14:textId="77777777" w:rsidR="009C41D3" w:rsidRPr="00863414" w:rsidRDefault="009C41D3" w:rsidP="00B40B44">
            <w:pPr>
              <w:pStyle w:val="Sous-titres"/>
              <w:tabs>
                <w:tab w:val="clear" w:pos="8504"/>
              </w:tabs>
              <w:ind w:left="0"/>
              <w:rPr>
                <w:spacing w:val="-2"/>
                <w:sz w:val="14"/>
              </w:rPr>
            </w:pPr>
          </w:p>
        </w:tc>
      </w:tr>
      <w:tr w:rsidR="009C41D3" w:rsidRPr="00863414" w14:paraId="6ADDC758" w14:textId="77777777" w:rsidTr="009C41D3">
        <w:trPr>
          <w:gridAfter w:val="1"/>
          <w:wAfter w:w="12" w:type="dxa"/>
          <w:trHeight w:hRule="exact" w:val="320"/>
          <w:jc w:val="center"/>
        </w:trPr>
        <w:tc>
          <w:tcPr>
            <w:tcW w:w="7312" w:type="dxa"/>
            <w:gridSpan w:val="8"/>
            <w:tcBorders>
              <w:top w:val="single" w:sz="8" w:space="0" w:color="000000"/>
              <w:left w:val="single" w:sz="8" w:space="0" w:color="000000"/>
              <w:right w:val="single" w:sz="8" w:space="0" w:color="000000"/>
            </w:tcBorders>
            <w:shd w:val="clear" w:color="auto" w:fill="D9D9D9"/>
            <w:vAlign w:val="center"/>
          </w:tcPr>
          <w:p w14:paraId="5BAA1205" w14:textId="77777777" w:rsidR="009C41D3" w:rsidRPr="00863414" w:rsidRDefault="009C41D3" w:rsidP="00B40B44">
            <w:pPr>
              <w:pStyle w:val="Sous-titres"/>
              <w:tabs>
                <w:tab w:val="left" w:pos="366"/>
              </w:tabs>
              <w:ind w:left="120"/>
              <w:rPr>
                <w:rFonts w:cs="Arial"/>
                <w:b/>
                <w:bCs/>
                <w:sz w:val="24"/>
                <w:szCs w:val="24"/>
              </w:rPr>
            </w:pPr>
            <w:r w:rsidRPr="00863414">
              <w:rPr>
                <w:rFonts w:cs="Arial"/>
                <w:b/>
                <w:bCs/>
                <w:sz w:val="20"/>
              </w:rPr>
              <w:t>Unité administrative</w:t>
            </w:r>
          </w:p>
        </w:tc>
        <w:tc>
          <w:tcPr>
            <w:tcW w:w="3476" w:type="dxa"/>
            <w:gridSpan w:val="3"/>
            <w:tcBorders>
              <w:top w:val="single" w:sz="8" w:space="0" w:color="000000"/>
              <w:left w:val="single" w:sz="8" w:space="0" w:color="000000"/>
              <w:right w:val="single" w:sz="8" w:space="0" w:color="auto"/>
            </w:tcBorders>
            <w:shd w:val="clear" w:color="auto" w:fill="D9D9D9"/>
            <w:vAlign w:val="center"/>
          </w:tcPr>
          <w:p w14:paraId="26822BF9" w14:textId="77777777" w:rsidR="009C41D3" w:rsidRPr="00863414" w:rsidRDefault="009C41D3" w:rsidP="00B40B44">
            <w:pPr>
              <w:pStyle w:val="Sous-titres"/>
              <w:tabs>
                <w:tab w:val="left" w:pos="366"/>
              </w:tabs>
              <w:ind w:left="120"/>
              <w:rPr>
                <w:rFonts w:cs="Arial"/>
                <w:b/>
                <w:bCs/>
                <w:sz w:val="24"/>
                <w:szCs w:val="24"/>
              </w:rPr>
            </w:pPr>
            <w:r w:rsidRPr="00863414">
              <w:rPr>
                <w:rFonts w:cs="Arial"/>
                <w:b/>
                <w:bCs/>
                <w:sz w:val="20"/>
              </w:rPr>
              <w:t>Numéro de projet</w:t>
            </w:r>
          </w:p>
        </w:tc>
      </w:tr>
      <w:tr w:rsidR="009C41D3" w:rsidRPr="00863414" w14:paraId="5E8D5A4D" w14:textId="77777777" w:rsidTr="009C41D3">
        <w:trPr>
          <w:gridAfter w:val="1"/>
          <w:wAfter w:w="12" w:type="dxa"/>
          <w:trHeight w:hRule="exact" w:val="320"/>
          <w:jc w:val="center"/>
        </w:trPr>
        <w:tc>
          <w:tcPr>
            <w:tcW w:w="7312" w:type="dxa"/>
            <w:gridSpan w:val="8"/>
            <w:vMerge w:val="restart"/>
            <w:tcBorders>
              <w:left w:val="single" w:sz="8" w:space="0" w:color="000000"/>
              <w:bottom w:val="single" w:sz="8" w:space="0" w:color="000000"/>
              <w:right w:val="single" w:sz="8" w:space="0" w:color="000000"/>
            </w:tcBorders>
            <w:shd w:val="clear" w:color="auto" w:fill="auto"/>
            <w:vAlign w:val="center"/>
          </w:tcPr>
          <w:p w14:paraId="59357DA4" w14:textId="77777777" w:rsidR="009C41D3" w:rsidRPr="00863414" w:rsidRDefault="009C41D3" w:rsidP="00B40B44">
            <w:pPr>
              <w:pStyle w:val="Sous-titres"/>
              <w:tabs>
                <w:tab w:val="left" w:pos="366"/>
              </w:tabs>
              <w:spacing w:before="60" w:line="240" w:lineRule="exact"/>
              <w:ind w:left="120"/>
              <w:rPr>
                <w:rFonts w:cs="Arial"/>
                <w:bCs/>
                <w:sz w:val="20"/>
              </w:rPr>
            </w:pPr>
            <w:r w:rsidRPr="00863414">
              <w:rPr>
                <w:rFonts w:cs="Arial"/>
                <w:b/>
                <w:sz w:val="20"/>
              </w:rPr>
              <w:t>Sous-ministériat</w:t>
            </w:r>
            <w:r w:rsidRPr="00863414">
              <w:rPr>
                <w:rFonts w:cs="Arial"/>
                <w:bCs/>
                <w:sz w:val="20"/>
              </w:rPr>
              <w:t xml:space="preserve"> </w:t>
            </w:r>
            <w:r w:rsidRPr="00863414">
              <w:rPr>
                <w:rFonts w:cs="Arial"/>
                <w:b/>
                <w:sz w:val="20"/>
              </w:rPr>
              <w:fldChar w:fldCharType="begin">
                <w:ffData>
                  <w:name w:val=""/>
                  <w:enabled/>
                  <w:calcOnExit w:val="0"/>
                  <w:textInput>
                    <w:maxLength w:val="60"/>
                  </w:textInput>
                </w:ffData>
              </w:fldChar>
            </w:r>
            <w:r w:rsidRPr="00863414">
              <w:rPr>
                <w:rFonts w:cs="Arial"/>
                <w:b/>
                <w:sz w:val="20"/>
              </w:rPr>
              <w:instrText xml:space="preserve"> FORMTEXT </w:instrText>
            </w:r>
            <w:r w:rsidRPr="00863414">
              <w:rPr>
                <w:rFonts w:cs="Arial"/>
                <w:b/>
                <w:sz w:val="20"/>
              </w:rPr>
            </w:r>
            <w:r w:rsidRPr="00863414">
              <w:rPr>
                <w:rFonts w:cs="Arial"/>
                <w:b/>
                <w:sz w:val="20"/>
              </w:rPr>
              <w:fldChar w:fldCharType="separate"/>
            </w:r>
            <w:r w:rsidRPr="00863414">
              <w:rPr>
                <w:rFonts w:cs="Arial"/>
                <w:b/>
                <w:noProof/>
                <w:sz w:val="20"/>
              </w:rPr>
              <w:t> </w:t>
            </w:r>
            <w:r w:rsidRPr="00863414">
              <w:rPr>
                <w:rFonts w:cs="Arial"/>
                <w:b/>
                <w:noProof/>
                <w:sz w:val="20"/>
              </w:rPr>
              <w:t> </w:t>
            </w:r>
            <w:r w:rsidRPr="00863414">
              <w:rPr>
                <w:rFonts w:cs="Arial"/>
                <w:b/>
                <w:noProof/>
                <w:sz w:val="20"/>
              </w:rPr>
              <w:t> </w:t>
            </w:r>
            <w:r w:rsidRPr="00863414">
              <w:rPr>
                <w:rFonts w:cs="Arial"/>
                <w:b/>
                <w:noProof/>
                <w:sz w:val="20"/>
              </w:rPr>
              <w:t> </w:t>
            </w:r>
            <w:r w:rsidRPr="00863414">
              <w:rPr>
                <w:rFonts w:cs="Arial"/>
                <w:b/>
                <w:noProof/>
                <w:sz w:val="20"/>
              </w:rPr>
              <w:t> </w:t>
            </w:r>
            <w:r w:rsidRPr="00863414">
              <w:rPr>
                <w:rFonts w:cs="Arial"/>
                <w:b/>
                <w:sz w:val="20"/>
              </w:rPr>
              <w:fldChar w:fldCharType="end"/>
            </w:r>
          </w:p>
          <w:p w14:paraId="7421F463" w14:textId="77777777" w:rsidR="009C41D3" w:rsidRPr="00863414" w:rsidRDefault="009C41D3" w:rsidP="00B40B44">
            <w:pPr>
              <w:pStyle w:val="Sous-titres"/>
              <w:tabs>
                <w:tab w:val="left" w:pos="366"/>
              </w:tabs>
              <w:spacing w:before="60" w:line="240" w:lineRule="exact"/>
              <w:ind w:left="120"/>
              <w:rPr>
                <w:rFonts w:ascii="Arial Narrow" w:hAnsi="Arial Narrow" w:cs="Arial"/>
                <w:bCs/>
                <w:sz w:val="18"/>
                <w:szCs w:val="18"/>
              </w:rPr>
            </w:pPr>
            <w:r w:rsidRPr="00863414">
              <w:rPr>
                <w:rFonts w:cs="Arial"/>
                <w:b/>
                <w:sz w:val="20"/>
              </w:rPr>
              <w:t>Direction générale</w:t>
            </w:r>
            <w:r w:rsidRPr="00863414">
              <w:rPr>
                <w:rFonts w:cs="Arial"/>
                <w:bCs/>
                <w:sz w:val="18"/>
                <w:szCs w:val="18"/>
              </w:rPr>
              <w:t xml:space="preserve"> </w:t>
            </w:r>
            <w:r w:rsidRPr="00863414">
              <w:rPr>
                <w:rFonts w:cs="Arial"/>
                <w:b/>
                <w:sz w:val="20"/>
              </w:rPr>
              <w:fldChar w:fldCharType="begin">
                <w:ffData>
                  <w:name w:val=""/>
                  <w:enabled/>
                  <w:calcOnExit w:val="0"/>
                  <w:textInput>
                    <w:maxLength w:val="60"/>
                  </w:textInput>
                </w:ffData>
              </w:fldChar>
            </w:r>
            <w:r w:rsidRPr="00863414">
              <w:rPr>
                <w:rFonts w:cs="Arial"/>
                <w:b/>
                <w:sz w:val="20"/>
              </w:rPr>
              <w:instrText xml:space="preserve"> FORMTEXT </w:instrText>
            </w:r>
            <w:r w:rsidRPr="00863414">
              <w:rPr>
                <w:rFonts w:cs="Arial"/>
                <w:b/>
                <w:sz w:val="20"/>
              </w:rPr>
            </w:r>
            <w:r w:rsidRPr="00863414">
              <w:rPr>
                <w:rFonts w:cs="Arial"/>
                <w:b/>
                <w:sz w:val="20"/>
              </w:rPr>
              <w:fldChar w:fldCharType="separate"/>
            </w:r>
            <w:r w:rsidRPr="00863414">
              <w:rPr>
                <w:rFonts w:cs="Arial"/>
                <w:b/>
                <w:noProof/>
                <w:sz w:val="20"/>
              </w:rPr>
              <w:t> </w:t>
            </w:r>
            <w:r w:rsidRPr="00863414">
              <w:rPr>
                <w:rFonts w:cs="Arial"/>
                <w:b/>
                <w:noProof/>
                <w:sz w:val="20"/>
              </w:rPr>
              <w:t> </w:t>
            </w:r>
            <w:r w:rsidRPr="00863414">
              <w:rPr>
                <w:rFonts w:cs="Arial"/>
                <w:b/>
                <w:noProof/>
                <w:sz w:val="20"/>
              </w:rPr>
              <w:t> </w:t>
            </w:r>
            <w:r w:rsidRPr="00863414">
              <w:rPr>
                <w:rFonts w:cs="Arial"/>
                <w:b/>
                <w:noProof/>
                <w:sz w:val="20"/>
              </w:rPr>
              <w:t> </w:t>
            </w:r>
            <w:r w:rsidRPr="00863414">
              <w:rPr>
                <w:rFonts w:cs="Arial"/>
                <w:b/>
                <w:noProof/>
                <w:sz w:val="20"/>
              </w:rPr>
              <w:t> </w:t>
            </w:r>
            <w:r w:rsidRPr="00863414">
              <w:rPr>
                <w:rFonts w:cs="Arial"/>
                <w:b/>
                <w:sz w:val="20"/>
              </w:rPr>
              <w:fldChar w:fldCharType="end"/>
            </w:r>
          </w:p>
        </w:tc>
        <w:tc>
          <w:tcPr>
            <w:tcW w:w="3476" w:type="dxa"/>
            <w:gridSpan w:val="3"/>
            <w:tcBorders>
              <w:left w:val="single" w:sz="8" w:space="0" w:color="000000"/>
              <w:right w:val="single" w:sz="8" w:space="0" w:color="auto"/>
            </w:tcBorders>
            <w:shd w:val="clear" w:color="auto" w:fill="auto"/>
            <w:vAlign w:val="center"/>
          </w:tcPr>
          <w:p w14:paraId="55A964D0" w14:textId="77777777" w:rsidR="009C41D3" w:rsidRPr="00863414" w:rsidRDefault="009C41D3" w:rsidP="00B40B44">
            <w:pPr>
              <w:pStyle w:val="NP"/>
            </w:pPr>
            <w:r w:rsidRPr="00863414">
              <w:fldChar w:fldCharType="begin">
                <w:ffData>
                  <w:name w:val=""/>
                  <w:enabled/>
                  <w:calcOnExit w:val="0"/>
                  <w:textInput>
                    <w:default w:val="XXXXXXXXXX"/>
                    <w:maxLength w:val="25"/>
                  </w:textInput>
                </w:ffData>
              </w:fldChar>
            </w:r>
            <w:r w:rsidRPr="00863414">
              <w:instrText xml:space="preserve"> FORMTEXT </w:instrText>
            </w:r>
            <w:r w:rsidRPr="00863414">
              <w:fldChar w:fldCharType="separate"/>
            </w:r>
            <w:r w:rsidRPr="00863414">
              <w:rPr>
                <w:noProof/>
              </w:rPr>
              <w:t>XXXXXXXXXX</w:t>
            </w:r>
            <w:r w:rsidRPr="00863414">
              <w:fldChar w:fldCharType="end"/>
            </w:r>
          </w:p>
        </w:tc>
      </w:tr>
      <w:tr w:rsidR="009C41D3" w:rsidRPr="00863414" w14:paraId="4841351F" w14:textId="77777777" w:rsidTr="009C41D3">
        <w:trPr>
          <w:gridAfter w:val="1"/>
          <w:wAfter w:w="12" w:type="dxa"/>
          <w:trHeight w:hRule="exact" w:val="320"/>
          <w:jc w:val="center"/>
        </w:trPr>
        <w:tc>
          <w:tcPr>
            <w:tcW w:w="7312" w:type="dxa"/>
            <w:gridSpan w:val="8"/>
            <w:vMerge/>
            <w:tcBorders>
              <w:top w:val="single" w:sz="8" w:space="0" w:color="000000"/>
              <w:left w:val="single" w:sz="8" w:space="0" w:color="000000"/>
              <w:bottom w:val="single" w:sz="8" w:space="0" w:color="000000"/>
              <w:right w:val="single" w:sz="8" w:space="0" w:color="000000"/>
            </w:tcBorders>
            <w:shd w:val="clear" w:color="auto" w:fill="auto"/>
            <w:vAlign w:val="center"/>
          </w:tcPr>
          <w:p w14:paraId="6FCE1489" w14:textId="77777777" w:rsidR="009C41D3" w:rsidRPr="00863414" w:rsidRDefault="009C41D3" w:rsidP="00B40B44">
            <w:pPr>
              <w:pStyle w:val="Sous-titres"/>
              <w:tabs>
                <w:tab w:val="left" w:pos="366"/>
              </w:tabs>
              <w:ind w:left="120"/>
              <w:rPr>
                <w:rFonts w:ascii="Arial Narrow" w:hAnsi="Arial Narrow" w:cs="Arial"/>
                <w:bCs/>
                <w:sz w:val="20"/>
              </w:rPr>
            </w:pPr>
          </w:p>
        </w:tc>
        <w:tc>
          <w:tcPr>
            <w:tcW w:w="3476" w:type="dxa"/>
            <w:gridSpan w:val="3"/>
            <w:tcBorders>
              <w:left w:val="single" w:sz="8" w:space="0" w:color="000000"/>
              <w:right w:val="single" w:sz="8" w:space="0" w:color="auto"/>
            </w:tcBorders>
            <w:shd w:val="clear" w:color="auto" w:fill="D9D9D9"/>
            <w:vAlign w:val="center"/>
          </w:tcPr>
          <w:p w14:paraId="4FF6C06F" w14:textId="77777777" w:rsidR="009C41D3" w:rsidRPr="00863414" w:rsidRDefault="009C41D3" w:rsidP="00B40B44">
            <w:pPr>
              <w:pStyle w:val="Sous-titres"/>
              <w:tabs>
                <w:tab w:val="left" w:pos="366"/>
              </w:tabs>
              <w:spacing w:after="20" w:line="240" w:lineRule="auto"/>
              <w:ind w:left="120"/>
              <w:rPr>
                <w:rFonts w:cs="Arial"/>
                <w:b/>
                <w:bCs/>
                <w:sz w:val="20"/>
              </w:rPr>
            </w:pPr>
            <w:r w:rsidRPr="00863414">
              <w:rPr>
                <w:rFonts w:cs="Arial"/>
                <w:b/>
                <w:bCs/>
                <w:sz w:val="20"/>
              </w:rPr>
              <w:t>Numéro de dossier</w:t>
            </w:r>
          </w:p>
        </w:tc>
      </w:tr>
      <w:tr w:rsidR="009C41D3" w:rsidRPr="00863414" w14:paraId="0F0CC55D" w14:textId="77777777" w:rsidTr="009C41D3">
        <w:trPr>
          <w:gridAfter w:val="1"/>
          <w:wAfter w:w="12" w:type="dxa"/>
          <w:trHeight w:hRule="exact" w:val="320"/>
          <w:jc w:val="center"/>
        </w:trPr>
        <w:tc>
          <w:tcPr>
            <w:tcW w:w="7312" w:type="dxa"/>
            <w:gridSpan w:val="8"/>
            <w:vMerge/>
            <w:tcBorders>
              <w:top w:val="single" w:sz="8" w:space="0" w:color="000000"/>
              <w:left w:val="single" w:sz="8" w:space="0" w:color="000000"/>
              <w:bottom w:val="single" w:sz="8" w:space="0" w:color="000000"/>
              <w:right w:val="single" w:sz="8" w:space="0" w:color="000000"/>
            </w:tcBorders>
            <w:shd w:val="clear" w:color="auto" w:fill="auto"/>
            <w:vAlign w:val="center"/>
          </w:tcPr>
          <w:p w14:paraId="089FB517" w14:textId="77777777" w:rsidR="009C41D3" w:rsidRPr="00863414" w:rsidRDefault="009C41D3" w:rsidP="00B40B44">
            <w:pPr>
              <w:pStyle w:val="Sous-titres"/>
              <w:tabs>
                <w:tab w:val="left" w:pos="366"/>
              </w:tabs>
              <w:ind w:left="120"/>
              <w:rPr>
                <w:rFonts w:ascii="Arial Narrow" w:hAnsi="Arial Narrow" w:cs="Arial"/>
                <w:bCs/>
                <w:sz w:val="20"/>
              </w:rPr>
            </w:pPr>
          </w:p>
        </w:tc>
        <w:tc>
          <w:tcPr>
            <w:tcW w:w="3476" w:type="dxa"/>
            <w:gridSpan w:val="3"/>
            <w:tcBorders>
              <w:left w:val="single" w:sz="8" w:space="0" w:color="000000"/>
              <w:right w:val="single" w:sz="8" w:space="0" w:color="auto"/>
            </w:tcBorders>
            <w:shd w:val="clear" w:color="auto" w:fill="auto"/>
            <w:vAlign w:val="center"/>
          </w:tcPr>
          <w:p w14:paraId="71F2EA20" w14:textId="77777777" w:rsidR="009C41D3" w:rsidRPr="00863414" w:rsidRDefault="009C41D3" w:rsidP="00B40B44">
            <w:pPr>
              <w:pStyle w:val="ND"/>
            </w:pPr>
            <w:r w:rsidRPr="00863414">
              <w:fldChar w:fldCharType="begin">
                <w:ffData>
                  <w:name w:val=""/>
                  <w:enabled/>
                  <w:calcOnExit w:val="0"/>
                  <w:textInput>
                    <w:default w:val="XXXX-XX-XXXX"/>
                    <w:maxLength w:val="25"/>
                  </w:textInput>
                </w:ffData>
              </w:fldChar>
            </w:r>
            <w:r w:rsidRPr="00863414">
              <w:instrText xml:space="preserve"> FORMTEXT </w:instrText>
            </w:r>
            <w:r w:rsidRPr="00863414">
              <w:fldChar w:fldCharType="separate"/>
            </w:r>
            <w:r w:rsidRPr="00863414">
              <w:rPr>
                <w:noProof/>
              </w:rPr>
              <w:t>XXXX-XX-XXXX</w:t>
            </w:r>
            <w:r w:rsidRPr="00863414">
              <w:fldChar w:fldCharType="end"/>
            </w:r>
          </w:p>
        </w:tc>
      </w:tr>
      <w:tr w:rsidR="009C41D3" w:rsidRPr="00863414" w14:paraId="1FD44DC3" w14:textId="77777777" w:rsidTr="009C41D3">
        <w:trPr>
          <w:gridAfter w:val="1"/>
          <w:wAfter w:w="12" w:type="dxa"/>
          <w:trHeight w:hRule="exact" w:val="320"/>
          <w:jc w:val="center"/>
        </w:trPr>
        <w:tc>
          <w:tcPr>
            <w:tcW w:w="7312" w:type="dxa"/>
            <w:gridSpan w:val="8"/>
            <w:vMerge/>
            <w:tcBorders>
              <w:top w:val="single" w:sz="8" w:space="0" w:color="000000"/>
              <w:left w:val="single" w:sz="8" w:space="0" w:color="000000"/>
              <w:bottom w:val="single" w:sz="8" w:space="0" w:color="000000"/>
              <w:right w:val="single" w:sz="8" w:space="0" w:color="000000"/>
            </w:tcBorders>
            <w:shd w:val="clear" w:color="auto" w:fill="auto"/>
            <w:vAlign w:val="center"/>
          </w:tcPr>
          <w:p w14:paraId="77FC3E73" w14:textId="77777777" w:rsidR="009C41D3" w:rsidRPr="00863414" w:rsidRDefault="009C41D3" w:rsidP="00B40B44">
            <w:pPr>
              <w:pStyle w:val="Sous-titres"/>
              <w:tabs>
                <w:tab w:val="left" w:pos="366"/>
              </w:tabs>
              <w:ind w:left="120"/>
              <w:rPr>
                <w:rFonts w:ascii="Arial Narrow" w:hAnsi="Arial Narrow" w:cs="Arial"/>
                <w:bCs/>
                <w:sz w:val="20"/>
              </w:rPr>
            </w:pPr>
          </w:p>
        </w:tc>
        <w:tc>
          <w:tcPr>
            <w:tcW w:w="3476" w:type="dxa"/>
            <w:gridSpan w:val="3"/>
            <w:tcBorders>
              <w:left w:val="single" w:sz="8" w:space="0" w:color="000000"/>
              <w:right w:val="single" w:sz="8" w:space="0" w:color="auto"/>
            </w:tcBorders>
            <w:shd w:val="clear" w:color="auto" w:fill="D9D9D9"/>
            <w:vAlign w:val="center"/>
          </w:tcPr>
          <w:p w14:paraId="22F4AE6D" w14:textId="77777777" w:rsidR="009C41D3" w:rsidRPr="00863414" w:rsidRDefault="009C41D3" w:rsidP="00B40B44">
            <w:pPr>
              <w:pStyle w:val="Sous-titres"/>
              <w:tabs>
                <w:tab w:val="left" w:pos="366"/>
              </w:tabs>
              <w:ind w:left="120"/>
              <w:rPr>
                <w:rFonts w:cs="Arial"/>
                <w:b/>
                <w:bCs/>
                <w:sz w:val="20"/>
              </w:rPr>
            </w:pPr>
            <w:r w:rsidRPr="00863414">
              <w:rPr>
                <w:rFonts w:cs="Arial"/>
                <w:b/>
                <w:bCs/>
                <w:sz w:val="20"/>
              </w:rPr>
              <w:t>Numéro de document</w:t>
            </w:r>
          </w:p>
        </w:tc>
      </w:tr>
      <w:tr w:rsidR="009C41D3" w:rsidRPr="00863414" w14:paraId="2DAFB6B7" w14:textId="77777777" w:rsidTr="009C41D3">
        <w:trPr>
          <w:gridAfter w:val="1"/>
          <w:wAfter w:w="12" w:type="dxa"/>
          <w:trHeight w:hRule="exact" w:val="320"/>
          <w:jc w:val="center"/>
        </w:trPr>
        <w:tc>
          <w:tcPr>
            <w:tcW w:w="7312" w:type="dxa"/>
            <w:gridSpan w:val="8"/>
            <w:vMerge/>
            <w:tcBorders>
              <w:top w:val="single" w:sz="8" w:space="0" w:color="000000"/>
              <w:left w:val="single" w:sz="8" w:space="0" w:color="000000"/>
              <w:bottom w:val="single" w:sz="8" w:space="0" w:color="auto"/>
              <w:right w:val="single" w:sz="8" w:space="0" w:color="000000"/>
            </w:tcBorders>
            <w:shd w:val="clear" w:color="auto" w:fill="auto"/>
            <w:vAlign w:val="center"/>
          </w:tcPr>
          <w:p w14:paraId="2EB7F43A" w14:textId="77777777" w:rsidR="009C41D3" w:rsidRPr="00863414" w:rsidRDefault="009C41D3" w:rsidP="00B40B44">
            <w:pPr>
              <w:pStyle w:val="Sous-titres"/>
              <w:tabs>
                <w:tab w:val="left" w:pos="366"/>
              </w:tabs>
              <w:ind w:left="120"/>
              <w:rPr>
                <w:rFonts w:ascii="Arial Narrow" w:hAnsi="Arial Narrow" w:cs="Arial"/>
                <w:bCs/>
                <w:sz w:val="20"/>
              </w:rPr>
            </w:pPr>
          </w:p>
        </w:tc>
        <w:tc>
          <w:tcPr>
            <w:tcW w:w="3476" w:type="dxa"/>
            <w:gridSpan w:val="3"/>
            <w:tcBorders>
              <w:left w:val="single" w:sz="8" w:space="0" w:color="000000"/>
              <w:bottom w:val="single" w:sz="8" w:space="0" w:color="auto"/>
              <w:right w:val="single" w:sz="8" w:space="0" w:color="auto"/>
            </w:tcBorders>
            <w:shd w:val="clear" w:color="auto" w:fill="auto"/>
            <w:vAlign w:val="center"/>
          </w:tcPr>
          <w:p w14:paraId="62212C5C" w14:textId="77777777" w:rsidR="009C41D3" w:rsidRPr="00863414" w:rsidRDefault="009C41D3" w:rsidP="00B40B44">
            <w:pPr>
              <w:pStyle w:val="NDOC"/>
            </w:pPr>
            <w:r w:rsidRPr="00863414">
              <w:fldChar w:fldCharType="begin">
                <w:ffData>
                  <w:name w:val=""/>
                  <w:enabled/>
                  <w:calcOnExit w:val="0"/>
                  <w:textInput>
                    <w:default w:val="1XX"/>
                    <w:maxLength w:val="25"/>
                  </w:textInput>
                </w:ffData>
              </w:fldChar>
            </w:r>
            <w:r w:rsidRPr="00863414">
              <w:instrText xml:space="preserve"> FORMTEXT </w:instrText>
            </w:r>
            <w:r w:rsidRPr="00863414">
              <w:fldChar w:fldCharType="separate"/>
            </w:r>
            <w:r w:rsidRPr="00863414">
              <w:rPr>
                <w:noProof/>
              </w:rPr>
              <w:t>1XX</w:t>
            </w:r>
            <w:r w:rsidRPr="00863414">
              <w:fldChar w:fldCharType="end"/>
            </w:r>
          </w:p>
        </w:tc>
      </w:tr>
      <w:tr w:rsidR="009C41D3" w:rsidRPr="00863414" w14:paraId="53618742" w14:textId="77777777" w:rsidTr="009C41D3">
        <w:trPr>
          <w:gridAfter w:val="1"/>
          <w:wAfter w:w="12" w:type="dxa"/>
          <w:trHeight w:hRule="exact" w:val="400"/>
          <w:jc w:val="center"/>
        </w:trPr>
        <w:tc>
          <w:tcPr>
            <w:tcW w:w="10788" w:type="dxa"/>
            <w:gridSpan w:val="11"/>
            <w:tcBorders>
              <w:top w:val="single" w:sz="8" w:space="0" w:color="auto"/>
              <w:bottom w:val="single" w:sz="8" w:space="0" w:color="000000"/>
            </w:tcBorders>
            <w:vAlign w:val="center"/>
          </w:tcPr>
          <w:p w14:paraId="49015688" w14:textId="77777777" w:rsidR="009C41D3" w:rsidRPr="00863414" w:rsidRDefault="009C41D3" w:rsidP="00B40B44">
            <w:pPr>
              <w:pStyle w:val="Sous-titres"/>
              <w:tabs>
                <w:tab w:val="left" w:pos="366"/>
              </w:tabs>
              <w:ind w:left="120"/>
              <w:rPr>
                <w:rFonts w:cs="Arial"/>
                <w:bCs/>
              </w:rPr>
            </w:pPr>
          </w:p>
        </w:tc>
      </w:tr>
      <w:tr w:rsidR="009C41D3" w:rsidRPr="00863414" w14:paraId="02509BE6" w14:textId="77777777" w:rsidTr="009C41D3">
        <w:trPr>
          <w:gridAfter w:val="1"/>
          <w:wAfter w:w="12" w:type="dxa"/>
          <w:trHeight w:hRule="exact" w:val="320"/>
          <w:jc w:val="center"/>
        </w:trPr>
        <w:tc>
          <w:tcPr>
            <w:tcW w:w="10788" w:type="dxa"/>
            <w:gridSpan w:val="11"/>
            <w:tcBorders>
              <w:top w:val="single" w:sz="8" w:space="0" w:color="000000"/>
              <w:left w:val="single" w:sz="8" w:space="0" w:color="000000"/>
              <w:right w:val="single" w:sz="8" w:space="0" w:color="auto"/>
            </w:tcBorders>
            <w:shd w:val="clear" w:color="auto" w:fill="D9D9D9"/>
            <w:vAlign w:val="center"/>
          </w:tcPr>
          <w:p w14:paraId="5F8EBF5F" w14:textId="77777777" w:rsidR="009C41D3" w:rsidRPr="00863414" w:rsidRDefault="009C41D3" w:rsidP="00B40B44">
            <w:pPr>
              <w:pStyle w:val="Sous-titres"/>
              <w:tabs>
                <w:tab w:val="left" w:pos="366"/>
              </w:tabs>
              <w:ind w:left="120"/>
              <w:rPr>
                <w:rFonts w:cs="Arial"/>
                <w:b/>
                <w:bCs/>
                <w:sz w:val="20"/>
              </w:rPr>
            </w:pPr>
            <w:r w:rsidRPr="00863414">
              <w:rPr>
                <w:rFonts w:cs="Arial"/>
                <w:b/>
                <w:bCs/>
                <w:sz w:val="20"/>
              </w:rPr>
              <w:t>Plans et devis d’ingénierie</w:t>
            </w:r>
          </w:p>
        </w:tc>
      </w:tr>
      <w:tr w:rsidR="009C41D3" w:rsidRPr="00863414" w14:paraId="718DF622" w14:textId="77777777" w:rsidTr="009C41D3">
        <w:trPr>
          <w:gridAfter w:val="1"/>
          <w:wAfter w:w="12" w:type="dxa"/>
          <w:trHeight w:hRule="exact" w:val="800"/>
          <w:jc w:val="center"/>
        </w:trPr>
        <w:tc>
          <w:tcPr>
            <w:tcW w:w="10788" w:type="dxa"/>
            <w:gridSpan w:val="11"/>
            <w:tcBorders>
              <w:left w:val="single" w:sz="8" w:space="0" w:color="000000"/>
              <w:bottom w:val="single" w:sz="8" w:space="0" w:color="000000"/>
              <w:right w:val="single" w:sz="8" w:space="0" w:color="auto"/>
            </w:tcBorders>
            <w:vAlign w:val="center"/>
          </w:tcPr>
          <w:p w14:paraId="697967BF" w14:textId="77777777" w:rsidR="009C41D3" w:rsidRPr="00863414" w:rsidRDefault="009C41D3" w:rsidP="00B40B44">
            <w:pPr>
              <w:pStyle w:val="Sous-titres"/>
              <w:tabs>
                <w:tab w:val="left" w:pos="366"/>
              </w:tabs>
              <w:spacing w:before="60" w:line="240" w:lineRule="exact"/>
              <w:rPr>
                <w:rFonts w:cs="Arial"/>
                <w:bCs/>
                <w:sz w:val="20"/>
              </w:rPr>
            </w:pPr>
            <w:r w:rsidRPr="00863414">
              <w:rPr>
                <w:rFonts w:cs="Arial"/>
                <w:b/>
                <w:sz w:val="20"/>
              </w:rPr>
              <w:t>Unité responsable de la préparation :</w:t>
            </w:r>
            <w:r w:rsidRPr="00863414">
              <w:rPr>
                <w:rFonts w:cs="Arial"/>
                <w:bCs/>
                <w:sz w:val="20"/>
              </w:rPr>
              <w:t xml:space="preserve"> </w:t>
            </w:r>
            <w:r w:rsidRPr="00863414">
              <w:rPr>
                <w:rFonts w:cs="Arial"/>
                <w:b/>
                <w:sz w:val="20"/>
              </w:rPr>
              <w:fldChar w:fldCharType="begin">
                <w:ffData>
                  <w:name w:val=""/>
                  <w:enabled/>
                  <w:calcOnExit w:val="0"/>
                  <w:textInput>
                    <w:maxLength w:val="110"/>
                  </w:textInput>
                </w:ffData>
              </w:fldChar>
            </w:r>
            <w:r w:rsidRPr="00863414">
              <w:rPr>
                <w:rFonts w:cs="Arial"/>
                <w:b/>
                <w:sz w:val="20"/>
              </w:rPr>
              <w:instrText xml:space="preserve"> FORMTEXT </w:instrText>
            </w:r>
            <w:r w:rsidRPr="00863414">
              <w:rPr>
                <w:rFonts w:cs="Arial"/>
                <w:b/>
                <w:sz w:val="20"/>
              </w:rPr>
            </w:r>
            <w:r w:rsidRPr="00863414">
              <w:rPr>
                <w:rFonts w:cs="Arial"/>
                <w:b/>
                <w:sz w:val="20"/>
              </w:rPr>
              <w:fldChar w:fldCharType="separate"/>
            </w:r>
            <w:r w:rsidRPr="00863414">
              <w:rPr>
                <w:rFonts w:cs="Arial"/>
                <w:b/>
                <w:noProof/>
                <w:sz w:val="20"/>
              </w:rPr>
              <w:t> </w:t>
            </w:r>
            <w:r w:rsidRPr="00863414">
              <w:rPr>
                <w:rFonts w:cs="Arial"/>
                <w:b/>
                <w:noProof/>
                <w:sz w:val="20"/>
              </w:rPr>
              <w:t> </w:t>
            </w:r>
            <w:r w:rsidRPr="00863414">
              <w:rPr>
                <w:rFonts w:cs="Arial"/>
                <w:b/>
                <w:noProof/>
                <w:sz w:val="20"/>
              </w:rPr>
              <w:t> </w:t>
            </w:r>
            <w:r w:rsidRPr="00863414">
              <w:rPr>
                <w:rFonts w:cs="Arial"/>
                <w:b/>
                <w:noProof/>
                <w:sz w:val="20"/>
              </w:rPr>
              <w:t> </w:t>
            </w:r>
            <w:r w:rsidRPr="00863414">
              <w:rPr>
                <w:rFonts w:cs="Arial"/>
                <w:b/>
                <w:noProof/>
                <w:sz w:val="20"/>
              </w:rPr>
              <w:t> </w:t>
            </w:r>
            <w:r w:rsidRPr="00863414">
              <w:rPr>
                <w:rFonts w:cs="Arial"/>
                <w:b/>
                <w:sz w:val="20"/>
              </w:rPr>
              <w:fldChar w:fldCharType="end"/>
            </w:r>
          </w:p>
        </w:tc>
      </w:tr>
      <w:tr w:rsidR="009C41D3" w:rsidRPr="00863414" w14:paraId="2030E495" w14:textId="77777777" w:rsidTr="009C41D3">
        <w:trPr>
          <w:gridAfter w:val="1"/>
          <w:wAfter w:w="12" w:type="dxa"/>
          <w:trHeight w:hRule="exact" w:val="400"/>
          <w:jc w:val="center"/>
        </w:trPr>
        <w:tc>
          <w:tcPr>
            <w:tcW w:w="10788" w:type="dxa"/>
            <w:gridSpan w:val="11"/>
            <w:tcBorders>
              <w:top w:val="single" w:sz="8" w:space="0" w:color="000000"/>
              <w:bottom w:val="single" w:sz="8" w:space="0" w:color="000000"/>
            </w:tcBorders>
          </w:tcPr>
          <w:p w14:paraId="6E286ED5" w14:textId="77777777" w:rsidR="009C41D3" w:rsidRPr="00863414" w:rsidRDefault="009C41D3" w:rsidP="00B40B44">
            <w:pPr>
              <w:pStyle w:val="Sous-titres"/>
              <w:tabs>
                <w:tab w:val="left" w:pos="366"/>
              </w:tabs>
              <w:spacing w:before="60" w:line="240" w:lineRule="auto"/>
              <w:rPr>
                <w:rFonts w:cs="Arial"/>
                <w:bCs/>
                <w:sz w:val="22"/>
                <w:szCs w:val="22"/>
              </w:rPr>
            </w:pPr>
          </w:p>
        </w:tc>
      </w:tr>
      <w:tr w:rsidR="009C41D3" w:rsidRPr="00863414" w14:paraId="24EF175C" w14:textId="77777777" w:rsidTr="009C41D3">
        <w:trPr>
          <w:gridAfter w:val="1"/>
          <w:wAfter w:w="12" w:type="dxa"/>
          <w:trHeight w:hRule="exact" w:val="320"/>
          <w:jc w:val="center"/>
        </w:trPr>
        <w:tc>
          <w:tcPr>
            <w:tcW w:w="10788" w:type="dxa"/>
            <w:gridSpan w:val="11"/>
            <w:tcBorders>
              <w:top w:val="single" w:sz="8" w:space="0" w:color="000000"/>
              <w:left w:val="single" w:sz="8" w:space="0" w:color="000000"/>
              <w:right w:val="single" w:sz="8" w:space="0" w:color="auto"/>
            </w:tcBorders>
            <w:shd w:val="clear" w:color="auto" w:fill="D9D9D9"/>
            <w:vAlign w:val="center"/>
          </w:tcPr>
          <w:p w14:paraId="0EBDDDB5" w14:textId="77777777" w:rsidR="009C41D3" w:rsidRPr="00863414" w:rsidRDefault="009C41D3" w:rsidP="00B40B44">
            <w:pPr>
              <w:pStyle w:val="Sous-titres"/>
              <w:tabs>
                <w:tab w:val="left" w:pos="366"/>
              </w:tabs>
              <w:ind w:left="120"/>
              <w:rPr>
                <w:rFonts w:cs="Arial"/>
                <w:b/>
                <w:bCs/>
                <w:sz w:val="20"/>
              </w:rPr>
            </w:pPr>
            <w:r w:rsidRPr="00863414">
              <w:rPr>
                <w:rFonts w:cs="Arial"/>
                <w:b/>
                <w:bCs/>
                <w:sz w:val="20"/>
              </w:rPr>
              <w:t>Objet des travaux</w:t>
            </w:r>
          </w:p>
        </w:tc>
      </w:tr>
      <w:tr w:rsidR="009C41D3" w:rsidRPr="00863414" w14:paraId="148D634F" w14:textId="77777777" w:rsidTr="009C41D3">
        <w:trPr>
          <w:gridAfter w:val="1"/>
          <w:wAfter w:w="12" w:type="dxa"/>
          <w:trHeight w:hRule="exact" w:val="1474"/>
          <w:jc w:val="center"/>
        </w:trPr>
        <w:tc>
          <w:tcPr>
            <w:tcW w:w="10788" w:type="dxa"/>
            <w:gridSpan w:val="11"/>
            <w:tcBorders>
              <w:left w:val="single" w:sz="8" w:space="0" w:color="000000"/>
              <w:bottom w:val="single" w:sz="8" w:space="0" w:color="000000"/>
              <w:right w:val="single" w:sz="8" w:space="0" w:color="auto"/>
            </w:tcBorders>
            <w:vAlign w:val="center"/>
          </w:tcPr>
          <w:p w14:paraId="035FFD84" w14:textId="77777777" w:rsidR="009C41D3" w:rsidRPr="00863414" w:rsidRDefault="009C41D3" w:rsidP="00B40B44">
            <w:pPr>
              <w:pStyle w:val="Sous-titres"/>
              <w:tabs>
                <w:tab w:val="left" w:pos="366"/>
              </w:tabs>
              <w:spacing w:before="60"/>
              <w:jc w:val="center"/>
              <w:rPr>
                <w:rFonts w:cs="Arial"/>
                <w:b/>
                <w:sz w:val="20"/>
              </w:rPr>
            </w:pPr>
            <w:r w:rsidRPr="00863414">
              <w:rPr>
                <w:rFonts w:cs="Arial"/>
                <w:b/>
                <w:sz w:val="20"/>
              </w:rPr>
              <w:fldChar w:fldCharType="begin">
                <w:ffData>
                  <w:name w:val=""/>
                  <w:enabled/>
                  <w:calcOnExit w:val="0"/>
                  <w:textInput>
                    <w:maxLength w:val="880"/>
                  </w:textInput>
                </w:ffData>
              </w:fldChar>
            </w:r>
            <w:r w:rsidRPr="00863414">
              <w:rPr>
                <w:rFonts w:cs="Arial"/>
                <w:b/>
                <w:sz w:val="20"/>
              </w:rPr>
              <w:instrText xml:space="preserve"> FORMTEXT </w:instrText>
            </w:r>
            <w:r w:rsidRPr="00863414">
              <w:rPr>
                <w:rFonts w:cs="Arial"/>
                <w:b/>
                <w:sz w:val="20"/>
              </w:rPr>
            </w:r>
            <w:r w:rsidRPr="00863414">
              <w:rPr>
                <w:rFonts w:cs="Arial"/>
                <w:b/>
                <w:sz w:val="20"/>
              </w:rPr>
              <w:fldChar w:fldCharType="separate"/>
            </w:r>
            <w:r w:rsidRPr="00863414">
              <w:rPr>
                <w:rFonts w:cs="Arial"/>
                <w:b/>
                <w:noProof/>
                <w:sz w:val="20"/>
              </w:rPr>
              <w:t> </w:t>
            </w:r>
            <w:r w:rsidRPr="00863414">
              <w:rPr>
                <w:rFonts w:cs="Arial"/>
                <w:b/>
                <w:noProof/>
                <w:sz w:val="20"/>
              </w:rPr>
              <w:t> </w:t>
            </w:r>
            <w:r w:rsidRPr="00863414">
              <w:rPr>
                <w:rFonts w:cs="Arial"/>
                <w:b/>
                <w:noProof/>
                <w:sz w:val="20"/>
              </w:rPr>
              <w:t> </w:t>
            </w:r>
            <w:r w:rsidRPr="00863414">
              <w:rPr>
                <w:rFonts w:cs="Arial"/>
                <w:b/>
                <w:noProof/>
                <w:sz w:val="20"/>
              </w:rPr>
              <w:t> </w:t>
            </w:r>
            <w:r w:rsidRPr="00863414">
              <w:rPr>
                <w:rFonts w:cs="Arial"/>
                <w:b/>
                <w:noProof/>
                <w:sz w:val="20"/>
              </w:rPr>
              <w:t> </w:t>
            </w:r>
            <w:r w:rsidRPr="00863414">
              <w:rPr>
                <w:rFonts w:cs="Arial"/>
                <w:b/>
                <w:sz w:val="20"/>
              </w:rPr>
              <w:fldChar w:fldCharType="end"/>
            </w:r>
          </w:p>
        </w:tc>
      </w:tr>
      <w:tr w:rsidR="009C41D3" w:rsidRPr="00863414" w14:paraId="79EF68E1" w14:textId="77777777" w:rsidTr="009C41D3">
        <w:trPr>
          <w:gridAfter w:val="1"/>
          <w:wAfter w:w="12" w:type="dxa"/>
          <w:trHeight w:hRule="exact" w:val="400"/>
          <w:jc w:val="center"/>
        </w:trPr>
        <w:tc>
          <w:tcPr>
            <w:tcW w:w="10788" w:type="dxa"/>
            <w:gridSpan w:val="11"/>
            <w:tcBorders>
              <w:top w:val="single" w:sz="8" w:space="0" w:color="000000"/>
            </w:tcBorders>
            <w:vAlign w:val="center"/>
          </w:tcPr>
          <w:p w14:paraId="0F278393" w14:textId="77777777" w:rsidR="009C41D3" w:rsidRPr="00863414" w:rsidRDefault="009C41D3" w:rsidP="00B40B44">
            <w:pPr>
              <w:pStyle w:val="Sous-titres"/>
              <w:tabs>
                <w:tab w:val="left" w:pos="366"/>
              </w:tabs>
              <w:rPr>
                <w:rFonts w:cs="Arial"/>
                <w:bCs/>
              </w:rPr>
            </w:pPr>
          </w:p>
        </w:tc>
      </w:tr>
      <w:tr w:rsidR="009C41D3" w:rsidRPr="00863414" w14:paraId="2CCBAB31" w14:textId="77777777" w:rsidTr="009C41D3">
        <w:trPr>
          <w:gridAfter w:val="1"/>
          <w:wAfter w:w="12" w:type="dxa"/>
          <w:trHeight w:hRule="exact" w:val="320"/>
          <w:jc w:val="center"/>
        </w:trPr>
        <w:tc>
          <w:tcPr>
            <w:tcW w:w="2242" w:type="dxa"/>
            <w:gridSpan w:val="2"/>
            <w:vMerge w:val="restart"/>
            <w:tcBorders>
              <w:top w:val="single" w:sz="8" w:space="0" w:color="000000"/>
              <w:left w:val="single" w:sz="8" w:space="0" w:color="000000"/>
              <w:right w:val="single" w:sz="8" w:space="0" w:color="000000"/>
            </w:tcBorders>
            <w:shd w:val="clear" w:color="auto" w:fill="D9D9D9"/>
            <w:vAlign w:val="center"/>
          </w:tcPr>
          <w:p w14:paraId="70976EB4" w14:textId="77777777" w:rsidR="009C41D3" w:rsidRPr="00863414" w:rsidRDefault="009C41D3" w:rsidP="00B40B44">
            <w:pPr>
              <w:pStyle w:val="Sous-titres"/>
              <w:rPr>
                <w:rFonts w:cs="Arial"/>
                <w:b/>
                <w:bCs/>
                <w:color w:val="FFFFFF"/>
                <w:sz w:val="24"/>
                <w:szCs w:val="24"/>
              </w:rPr>
            </w:pPr>
            <w:proofErr w:type="spellStart"/>
            <w:r w:rsidRPr="00863414">
              <w:rPr>
                <w:rFonts w:cs="Arial"/>
                <w:b/>
                <w:bCs/>
                <w:sz w:val="20"/>
                <w:lang w:val="en-CA"/>
              </w:rPr>
              <w:t>Numéro</w:t>
            </w:r>
            <w:proofErr w:type="spellEnd"/>
            <w:r w:rsidRPr="00863414">
              <w:rPr>
                <w:rFonts w:cs="Arial"/>
                <w:b/>
                <w:bCs/>
                <w:sz w:val="20"/>
                <w:lang w:val="en-CA"/>
              </w:rPr>
              <w:t xml:space="preserve"> </w:t>
            </w:r>
            <w:r w:rsidRPr="00863414">
              <w:rPr>
                <w:rFonts w:cs="Arial"/>
                <w:b/>
                <w:bCs/>
                <w:sz w:val="20"/>
                <w:lang w:val="en-CA"/>
              </w:rPr>
              <w:br/>
              <w:t xml:space="preserve">de </w:t>
            </w:r>
            <w:r w:rsidRPr="00863414">
              <w:rPr>
                <w:rFonts w:cs="Arial"/>
                <w:b/>
                <w:bCs/>
                <w:sz w:val="20"/>
              </w:rPr>
              <w:fldChar w:fldCharType="begin">
                <w:ffData>
                  <w:name w:val=""/>
                  <w:enabled/>
                  <w:calcOnExit w:val="0"/>
                  <w:ddList>
                    <w:listEntry w:val="&quot;Choisir...&quot;"/>
                    <w:listEntry w:val="structure "/>
                    <w:listEntry w:val="système "/>
                  </w:ddList>
                </w:ffData>
              </w:fldChar>
            </w:r>
            <w:r w:rsidRPr="00863414">
              <w:rPr>
                <w:rFonts w:cs="Arial"/>
                <w:b/>
                <w:bCs/>
                <w:sz w:val="20"/>
              </w:rPr>
              <w:instrText xml:space="preserve"> FORMDROPDOWN </w:instrText>
            </w:r>
            <w:r w:rsidR="00000000">
              <w:rPr>
                <w:rFonts w:cs="Arial"/>
                <w:b/>
                <w:bCs/>
                <w:sz w:val="20"/>
              </w:rPr>
            </w:r>
            <w:r w:rsidR="00000000">
              <w:rPr>
                <w:rFonts w:cs="Arial"/>
                <w:b/>
                <w:bCs/>
                <w:sz w:val="20"/>
              </w:rPr>
              <w:fldChar w:fldCharType="separate"/>
            </w:r>
            <w:r w:rsidRPr="00863414">
              <w:rPr>
                <w:rFonts w:cs="Arial"/>
                <w:b/>
                <w:bCs/>
                <w:sz w:val="20"/>
              </w:rPr>
              <w:fldChar w:fldCharType="end"/>
            </w:r>
          </w:p>
        </w:tc>
        <w:tc>
          <w:tcPr>
            <w:tcW w:w="8546" w:type="dxa"/>
            <w:gridSpan w:val="9"/>
            <w:tcBorders>
              <w:top w:val="single" w:sz="8" w:space="0" w:color="000000"/>
              <w:left w:val="single" w:sz="8" w:space="0" w:color="000000"/>
              <w:right w:val="single" w:sz="8" w:space="0" w:color="auto"/>
            </w:tcBorders>
            <w:shd w:val="clear" w:color="auto" w:fill="D9D9D9"/>
            <w:vAlign w:val="center"/>
          </w:tcPr>
          <w:p w14:paraId="7C7EF00A" w14:textId="77777777" w:rsidR="009C41D3" w:rsidRPr="00863414" w:rsidRDefault="009C41D3" w:rsidP="00B40B44">
            <w:pPr>
              <w:pStyle w:val="Sous-titres"/>
              <w:tabs>
                <w:tab w:val="left" w:pos="366"/>
              </w:tabs>
              <w:rPr>
                <w:rFonts w:cs="Arial"/>
                <w:b/>
                <w:bCs/>
                <w:sz w:val="20"/>
              </w:rPr>
            </w:pPr>
            <w:r w:rsidRPr="00863414">
              <w:rPr>
                <w:rFonts w:cs="Arial"/>
                <w:b/>
                <w:bCs/>
                <w:sz w:val="20"/>
              </w:rPr>
              <w:t>Localisation</w:t>
            </w:r>
          </w:p>
        </w:tc>
      </w:tr>
      <w:tr w:rsidR="009C41D3" w:rsidRPr="00863414" w14:paraId="6D0F8FDF" w14:textId="77777777" w:rsidTr="009C41D3">
        <w:trPr>
          <w:gridAfter w:val="1"/>
          <w:wAfter w:w="12" w:type="dxa"/>
          <w:trHeight w:hRule="exact" w:val="400"/>
          <w:jc w:val="center"/>
        </w:trPr>
        <w:tc>
          <w:tcPr>
            <w:tcW w:w="2242" w:type="dxa"/>
            <w:gridSpan w:val="2"/>
            <w:vMerge/>
            <w:tcBorders>
              <w:left w:val="single" w:sz="8" w:space="0" w:color="000000"/>
              <w:right w:val="single" w:sz="8" w:space="0" w:color="000000"/>
            </w:tcBorders>
            <w:shd w:val="clear" w:color="auto" w:fill="D9D9D9"/>
            <w:vAlign w:val="center"/>
          </w:tcPr>
          <w:p w14:paraId="1C733E82" w14:textId="77777777" w:rsidR="009C41D3" w:rsidRPr="00863414" w:rsidRDefault="009C41D3" w:rsidP="00B40B44">
            <w:pPr>
              <w:pStyle w:val="Sous-titres"/>
              <w:rPr>
                <w:rFonts w:cs="Arial"/>
                <w:b/>
                <w:bCs/>
                <w:sz w:val="20"/>
              </w:rPr>
            </w:pPr>
          </w:p>
        </w:tc>
        <w:tc>
          <w:tcPr>
            <w:tcW w:w="720" w:type="dxa"/>
            <w:gridSpan w:val="2"/>
            <w:tcBorders>
              <w:left w:val="single" w:sz="8" w:space="0" w:color="000000"/>
              <w:bottom w:val="single" w:sz="8" w:space="0" w:color="BFBFBF"/>
              <w:right w:val="single" w:sz="8" w:space="0" w:color="BFBFBF"/>
            </w:tcBorders>
            <w:vAlign w:val="center"/>
          </w:tcPr>
          <w:p w14:paraId="0C31D48D" w14:textId="77777777" w:rsidR="009C41D3" w:rsidRPr="00863414" w:rsidRDefault="009C41D3" w:rsidP="00B40B44">
            <w:pPr>
              <w:pStyle w:val="Sous-titres"/>
              <w:ind w:left="0"/>
              <w:jc w:val="center"/>
              <w:rPr>
                <w:rFonts w:cs="Arial"/>
                <w:bCs/>
                <w:sz w:val="20"/>
              </w:rPr>
            </w:pPr>
            <w:r w:rsidRPr="00863414">
              <w:rPr>
                <w:rFonts w:cs="Arial"/>
                <w:bCs/>
                <w:sz w:val="20"/>
              </w:rPr>
              <w:t>Route</w:t>
            </w:r>
          </w:p>
        </w:tc>
        <w:tc>
          <w:tcPr>
            <w:tcW w:w="810" w:type="dxa"/>
            <w:tcBorders>
              <w:left w:val="single" w:sz="8" w:space="0" w:color="BFBFBF"/>
              <w:bottom w:val="single" w:sz="8" w:space="0" w:color="BFBFBF"/>
              <w:right w:val="single" w:sz="8" w:space="0" w:color="BFBFBF"/>
            </w:tcBorders>
            <w:vAlign w:val="center"/>
          </w:tcPr>
          <w:p w14:paraId="6EB3D819" w14:textId="77777777" w:rsidR="009C41D3" w:rsidRPr="00863414" w:rsidRDefault="009C41D3" w:rsidP="00B40B44">
            <w:pPr>
              <w:pStyle w:val="Sous-titres"/>
              <w:tabs>
                <w:tab w:val="left" w:pos="366"/>
              </w:tabs>
              <w:ind w:left="0"/>
              <w:jc w:val="center"/>
              <w:rPr>
                <w:rFonts w:cs="Arial"/>
                <w:bCs/>
                <w:spacing w:val="-2"/>
                <w:sz w:val="20"/>
              </w:rPr>
            </w:pPr>
            <w:r w:rsidRPr="00863414">
              <w:rPr>
                <w:rFonts w:cs="Arial"/>
                <w:bCs/>
                <w:spacing w:val="-2"/>
                <w:sz w:val="20"/>
              </w:rPr>
              <w:t>Tronçon</w:t>
            </w:r>
          </w:p>
        </w:tc>
        <w:tc>
          <w:tcPr>
            <w:tcW w:w="810" w:type="dxa"/>
            <w:tcBorders>
              <w:left w:val="single" w:sz="8" w:space="0" w:color="BFBFBF"/>
              <w:bottom w:val="single" w:sz="8" w:space="0" w:color="BFBFBF"/>
              <w:right w:val="single" w:sz="8" w:space="0" w:color="BFBFBF"/>
            </w:tcBorders>
            <w:vAlign w:val="center"/>
          </w:tcPr>
          <w:p w14:paraId="04761DBD" w14:textId="77777777" w:rsidR="009C41D3" w:rsidRPr="00863414" w:rsidRDefault="009C41D3" w:rsidP="00B40B44">
            <w:pPr>
              <w:pStyle w:val="Sous-titres"/>
              <w:tabs>
                <w:tab w:val="left" w:pos="366"/>
              </w:tabs>
              <w:ind w:left="0"/>
              <w:jc w:val="center"/>
              <w:rPr>
                <w:rFonts w:cs="Arial"/>
                <w:bCs/>
                <w:sz w:val="20"/>
              </w:rPr>
            </w:pPr>
            <w:r w:rsidRPr="00863414">
              <w:rPr>
                <w:rFonts w:cs="Arial"/>
                <w:bCs/>
                <w:sz w:val="20"/>
              </w:rPr>
              <w:t>Section</w:t>
            </w:r>
          </w:p>
        </w:tc>
        <w:tc>
          <w:tcPr>
            <w:tcW w:w="3946" w:type="dxa"/>
            <w:gridSpan w:val="3"/>
            <w:tcBorders>
              <w:left w:val="single" w:sz="8" w:space="0" w:color="BFBFBF"/>
              <w:bottom w:val="single" w:sz="8" w:space="0" w:color="BFBFBF"/>
              <w:right w:val="single" w:sz="8" w:space="0" w:color="BFBFBF"/>
            </w:tcBorders>
            <w:vAlign w:val="center"/>
          </w:tcPr>
          <w:p w14:paraId="425F8971" w14:textId="77777777" w:rsidR="009C41D3" w:rsidRPr="00863414" w:rsidRDefault="009C41D3" w:rsidP="00B40B44">
            <w:pPr>
              <w:pStyle w:val="Sous-titres"/>
              <w:tabs>
                <w:tab w:val="left" w:pos="366"/>
              </w:tabs>
              <w:rPr>
                <w:rFonts w:cs="Arial"/>
                <w:bCs/>
                <w:sz w:val="20"/>
              </w:rPr>
            </w:pPr>
            <w:r w:rsidRPr="00863414">
              <w:rPr>
                <w:rFonts w:cs="Arial"/>
                <w:bCs/>
                <w:sz w:val="20"/>
              </w:rPr>
              <w:t>Municipalité</w:t>
            </w:r>
          </w:p>
        </w:tc>
        <w:tc>
          <w:tcPr>
            <w:tcW w:w="706" w:type="dxa"/>
            <w:tcBorders>
              <w:left w:val="single" w:sz="8" w:space="0" w:color="BFBFBF"/>
              <w:bottom w:val="single" w:sz="8" w:space="0" w:color="BFBFBF"/>
              <w:right w:val="single" w:sz="8" w:space="0" w:color="BFBFBF"/>
            </w:tcBorders>
            <w:vAlign w:val="center"/>
          </w:tcPr>
          <w:p w14:paraId="66288D37" w14:textId="77777777" w:rsidR="009C41D3" w:rsidRPr="00863414" w:rsidRDefault="009C41D3" w:rsidP="00B40B44">
            <w:pPr>
              <w:pStyle w:val="Sous-titres"/>
              <w:tabs>
                <w:tab w:val="left" w:pos="366"/>
              </w:tabs>
              <w:spacing w:line="240" w:lineRule="auto"/>
              <w:ind w:left="0"/>
              <w:jc w:val="center"/>
              <w:rPr>
                <w:rFonts w:cs="Arial"/>
                <w:bCs/>
                <w:sz w:val="20"/>
              </w:rPr>
            </w:pPr>
            <w:r w:rsidRPr="00863414">
              <w:rPr>
                <w:rFonts w:cs="Arial"/>
                <w:bCs/>
                <w:sz w:val="20"/>
              </w:rPr>
              <w:t>C.E.P.</w:t>
            </w:r>
          </w:p>
        </w:tc>
        <w:tc>
          <w:tcPr>
            <w:tcW w:w="1554" w:type="dxa"/>
            <w:tcBorders>
              <w:left w:val="single" w:sz="8" w:space="0" w:color="BFBFBF"/>
              <w:bottom w:val="single" w:sz="8" w:space="0" w:color="BFBFBF"/>
              <w:right w:val="single" w:sz="8" w:space="0" w:color="auto"/>
            </w:tcBorders>
            <w:vAlign w:val="center"/>
          </w:tcPr>
          <w:p w14:paraId="3CBE56AA" w14:textId="77777777" w:rsidR="009C41D3" w:rsidRPr="00863414" w:rsidRDefault="009C41D3" w:rsidP="00B40B44">
            <w:pPr>
              <w:pStyle w:val="Sous-titres"/>
              <w:tabs>
                <w:tab w:val="left" w:pos="366"/>
              </w:tabs>
              <w:rPr>
                <w:rFonts w:cs="Arial"/>
                <w:bCs/>
                <w:sz w:val="20"/>
              </w:rPr>
            </w:pPr>
            <w:r w:rsidRPr="00863414">
              <w:rPr>
                <w:rFonts w:cs="Arial"/>
                <w:bCs/>
                <w:sz w:val="20"/>
                <w:lang w:val="en-CA"/>
              </w:rPr>
              <w:t>M.R.C.</w:t>
            </w:r>
          </w:p>
        </w:tc>
      </w:tr>
      <w:tr w:rsidR="009C41D3" w:rsidRPr="00863414" w14:paraId="560C84E3" w14:textId="77777777" w:rsidTr="009C41D3">
        <w:trPr>
          <w:gridAfter w:val="1"/>
          <w:wAfter w:w="12" w:type="dxa"/>
          <w:trHeight w:hRule="exact" w:val="440"/>
          <w:jc w:val="center"/>
        </w:trPr>
        <w:tc>
          <w:tcPr>
            <w:tcW w:w="2242" w:type="dxa"/>
            <w:gridSpan w:val="2"/>
            <w:tcBorders>
              <w:left w:val="single" w:sz="8" w:space="0" w:color="000000"/>
              <w:bottom w:val="single" w:sz="8" w:space="0" w:color="BFBFBF"/>
              <w:right w:val="single" w:sz="8" w:space="0" w:color="000000"/>
            </w:tcBorders>
            <w:vAlign w:val="center"/>
          </w:tcPr>
          <w:p w14:paraId="090F4F3B" w14:textId="77777777" w:rsidR="009C41D3" w:rsidRPr="00863414" w:rsidRDefault="009C41D3" w:rsidP="00B40B44">
            <w:pPr>
              <w:pStyle w:val="Sous-titres"/>
              <w:tabs>
                <w:tab w:val="left" w:pos="366"/>
              </w:tabs>
              <w:spacing w:line="240" w:lineRule="auto"/>
              <w:ind w:left="58"/>
              <w:rPr>
                <w:rFonts w:cs="Arial"/>
                <w:bCs/>
                <w:sz w:val="20"/>
              </w:rPr>
            </w:pPr>
            <w:r w:rsidRPr="00863414">
              <w:rPr>
                <w:rFonts w:cs="Arial"/>
                <w:bCs/>
                <w:sz w:val="20"/>
              </w:rPr>
              <w:fldChar w:fldCharType="begin">
                <w:ffData>
                  <w:name w:val=""/>
                  <w:enabled/>
                  <w:calcOnExit w:val="0"/>
                  <w:textInput>
                    <w:maxLength w:val="9"/>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r w:rsidRPr="00863414">
              <w:rPr>
                <w:rFonts w:cs="Arial"/>
                <w:bCs/>
                <w:sz w:val="20"/>
              </w:rPr>
              <w:t xml:space="preserve"> </w:t>
            </w:r>
            <w:r w:rsidRPr="00863414">
              <w:rPr>
                <w:rFonts w:cs="Arial"/>
                <w:b/>
                <w:bCs/>
                <w:sz w:val="20"/>
              </w:rPr>
              <w:fldChar w:fldCharType="begin">
                <w:ffData>
                  <w:name w:val=""/>
                  <w:enabled/>
                  <w:calcOnExit w:val="0"/>
                  <w:ddList>
                    <w:listEntry w:val="         "/>
                    <w:listEntry w:val="structure "/>
                    <w:listEntry w:val="système "/>
                  </w:ddList>
                </w:ffData>
              </w:fldChar>
            </w:r>
            <w:r w:rsidRPr="00863414">
              <w:rPr>
                <w:rFonts w:cs="Arial"/>
                <w:b/>
                <w:bCs/>
                <w:sz w:val="20"/>
              </w:rPr>
              <w:instrText xml:space="preserve"> FORMDROPDOWN </w:instrText>
            </w:r>
            <w:r w:rsidR="00000000">
              <w:rPr>
                <w:rFonts w:cs="Arial"/>
                <w:b/>
                <w:bCs/>
                <w:sz w:val="20"/>
              </w:rPr>
            </w:r>
            <w:r w:rsidR="00000000">
              <w:rPr>
                <w:rFonts w:cs="Arial"/>
                <w:b/>
                <w:bCs/>
                <w:sz w:val="20"/>
              </w:rPr>
              <w:fldChar w:fldCharType="separate"/>
            </w:r>
            <w:r w:rsidRPr="00863414">
              <w:rPr>
                <w:rFonts w:cs="Arial"/>
                <w:b/>
                <w:bCs/>
                <w:sz w:val="20"/>
              </w:rPr>
              <w:fldChar w:fldCharType="end"/>
            </w:r>
          </w:p>
        </w:tc>
        <w:tc>
          <w:tcPr>
            <w:tcW w:w="720" w:type="dxa"/>
            <w:gridSpan w:val="2"/>
            <w:tcBorders>
              <w:top w:val="single" w:sz="8" w:space="0" w:color="BFBFBF"/>
              <w:left w:val="single" w:sz="8" w:space="0" w:color="000000"/>
              <w:bottom w:val="single" w:sz="8" w:space="0" w:color="BFBFBF"/>
              <w:right w:val="single" w:sz="8" w:space="0" w:color="BFBFBF"/>
            </w:tcBorders>
            <w:vAlign w:val="center"/>
          </w:tcPr>
          <w:p w14:paraId="2B5F4F98"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5"/>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027D46CD"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1B11CC04"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3946" w:type="dxa"/>
            <w:gridSpan w:val="3"/>
            <w:tcBorders>
              <w:top w:val="single" w:sz="8" w:space="0" w:color="BFBFBF"/>
              <w:left w:val="single" w:sz="8" w:space="0" w:color="BFBFBF"/>
              <w:bottom w:val="single" w:sz="8" w:space="0" w:color="BFBFBF"/>
              <w:right w:val="single" w:sz="8" w:space="0" w:color="BFBFBF"/>
            </w:tcBorders>
            <w:vAlign w:val="center"/>
          </w:tcPr>
          <w:p w14:paraId="14CC6902" w14:textId="77777777" w:rsidR="009C41D3" w:rsidRPr="00863414" w:rsidRDefault="009C41D3" w:rsidP="00B40B44">
            <w:pPr>
              <w:pStyle w:val="Sous-titres"/>
              <w:tabs>
                <w:tab w:val="left" w:pos="366"/>
              </w:tabs>
              <w:spacing w:line="240" w:lineRule="auto"/>
              <w:rPr>
                <w:rFonts w:cs="Arial"/>
                <w:bCs/>
                <w:sz w:val="20"/>
              </w:rPr>
            </w:pPr>
            <w:r w:rsidRPr="00863414">
              <w:rPr>
                <w:rFonts w:cs="Arial"/>
                <w:bCs/>
                <w:sz w:val="20"/>
              </w:rPr>
              <w:fldChar w:fldCharType="begin">
                <w:ffData>
                  <w:name w:val=""/>
                  <w:enabled/>
                  <w:calcOnExit w:val="0"/>
                  <w:textInput>
                    <w:maxLength w:val="32"/>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706" w:type="dxa"/>
            <w:tcBorders>
              <w:top w:val="single" w:sz="8" w:space="0" w:color="BFBFBF"/>
              <w:left w:val="single" w:sz="8" w:space="0" w:color="BFBFBF"/>
              <w:bottom w:val="single" w:sz="8" w:space="0" w:color="BFBFBF"/>
              <w:right w:val="single" w:sz="8" w:space="0" w:color="BFBFBF"/>
            </w:tcBorders>
            <w:vAlign w:val="center"/>
          </w:tcPr>
          <w:p w14:paraId="00E53B03"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1554" w:type="dxa"/>
            <w:tcBorders>
              <w:top w:val="single" w:sz="8" w:space="0" w:color="BFBFBF"/>
              <w:left w:val="single" w:sz="8" w:space="0" w:color="BFBFBF"/>
              <w:bottom w:val="single" w:sz="8" w:space="0" w:color="BFBFBF"/>
              <w:right w:val="single" w:sz="8" w:space="0" w:color="auto"/>
            </w:tcBorders>
            <w:vAlign w:val="center"/>
          </w:tcPr>
          <w:p w14:paraId="751587ED" w14:textId="77777777" w:rsidR="009C41D3" w:rsidRPr="00863414" w:rsidRDefault="009C41D3" w:rsidP="00B40B44">
            <w:pPr>
              <w:pStyle w:val="Sous-titres"/>
              <w:tabs>
                <w:tab w:val="left" w:pos="366"/>
              </w:tabs>
              <w:spacing w:line="240" w:lineRule="auto"/>
              <w:rPr>
                <w:rFonts w:cs="Arial"/>
                <w:bCs/>
                <w:sz w:val="20"/>
              </w:rPr>
            </w:pPr>
            <w:r w:rsidRPr="00863414">
              <w:rPr>
                <w:rFonts w:cs="Arial"/>
                <w:bCs/>
                <w:sz w:val="20"/>
              </w:rPr>
              <w:fldChar w:fldCharType="begin">
                <w:ffData>
                  <w:name w:val=""/>
                  <w:enabled/>
                  <w:calcOnExit/>
                  <w:textInput>
                    <w:maxLength w:val="10"/>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r>
      <w:tr w:rsidR="009C41D3" w:rsidRPr="00863414" w14:paraId="369C1C1C" w14:textId="77777777" w:rsidTr="009C41D3">
        <w:trPr>
          <w:gridAfter w:val="1"/>
          <w:wAfter w:w="12" w:type="dxa"/>
          <w:trHeight w:hRule="exact" w:val="440"/>
          <w:jc w:val="center"/>
        </w:trPr>
        <w:tc>
          <w:tcPr>
            <w:tcW w:w="2242" w:type="dxa"/>
            <w:gridSpan w:val="2"/>
            <w:tcBorders>
              <w:top w:val="single" w:sz="8" w:space="0" w:color="BFBFBF"/>
              <w:left w:val="single" w:sz="8" w:space="0" w:color="000000"/>
              <w:bottom w:val="single" w:sz="8" w:space="0" w:color="BFBFBF"/>
              <w:right w:val="single" w:sz="8" w:space="0" w:color="000000"/>
            </w:tcBorders>
            <w:vAlign w:val="center"/>
          </w:tcPr>
          <w:p w14:paraId="3952CC29" w14:textId="77777777" w:rsidR="009C41D3" w:rsidRPr="00863414" w:rsidRDefault="009C41D3" w:rsidP="00B40B44">
            <w:pPr>
              <w:ind w:left="58"/>
            </w:pPr>
            <w:r w:rsidRPr="00863414">
              <w:rPr>
                <w:rFonts w:cs="Arial"/>
                <w:bCs/>
                <w:sz w:val="20"/>
              </w:rPr>
              <w:fldChar w:fldCharType="begin">
                <w:ffData>
                  <w:name w:val=""/>
                  <w:enabled/>
                  <w:calcOnExit w:val="0"/>
                  <w:textInput>
                    <w:maxLength w:val="9"/>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r w:rsidRPr="00863414">
              <w:rPr>
                <w:rFonts w:cs="Arial"/>
                <w:bCs/>
                <w:sz w:val="20"/>
              </w:rPr>
              <w:t xml:space="preserve"> </w:t>
            </w:r>
            <w:r w:rsidRPr="00863414">
              <w:rPr>
                <w:rFonts w:cs="Arial"/>
                <w:b/>
                <w:bCs/>
                <w:sz w:val="20"/>
              </w:rPr>
              <w:fldChar w:fldCharType="begin">
                <w:ffData>
                  <w:name w:val=""/>
                  <w:enabled/>
                  <w:calcOnExit w:val="0"/>
                  <w:ddList>
                    <w:listEntry w:val="         "/>
                    <w:listEntry w:val="structure "/>
                    <w:listEntry w:val="système "/>
                  </w:ddList>
                </w:ffData>
              </w:fldChar>
            </w:r>
            <w:r w:rsidRPr="00863414">
              <w:rPr>
                <w:rFonts w:cs="Arial"/>
                <w:b/>
                <w:bCs/>
                <w:sz w:val="20"/>
              </w:rPr>
              <w:instrText xml:space="preserve"> FORMDROPDOWN </w:instrText>
            </w:r>
            <w:r w:rsidR="00000000">
              <w:rPr>
                <w:rFonts w:cs="Arial"/>
                <w:b/>
                <w:bCs/>
                <w:sz w:val="20"/>
              </w:rPr>
            </w:r>
            <w:r w:rsidR="00000000">
              <w:rPr>
                <w:rFonts w:cs="Arial"/>
                <w:b/>
                <w:bCs/>
                <w:sz w:val="20"/>
              </w:rPr>
              <w:fldChar w:fldCharType="separate"/>
            </w:r>
            <w:r w:rsidRPr="00863414">
              <w:rPr>
                <w:rFonts w:cs="Arial"/>
                <w:b/>
                <w:bCs/>
                <w:sz w:val="20"/>
              </w:rPr>
              <w:fldChar w:fldCharType="end"/>
            </w:r>
          </w:p>
        </w:tc>
        <w:tc>
          <w:tcPr>
            <w:tcW w:w="720" w:type="dxa"/>
            <w:gridSpan w:val="2"/>
            <w:tcBorders>
              <w:top w:val="single" w:sz="8" w:space="0" w:color="BFBFBF"/>
              <w:left w:val="single" w:sz="8" w:space="0" w:color="000000"/>
              <w:bottom w:val="single" w:sz="8" w:space="0" w:color="BFBFBF"/>
              <w:right w:val="single" w:sz="8" w:space="0" w:color="BFBFBF"/>
            </w:tcBorders>
            <w:vAlign w:val="center"/>
          </w:tcPr>
          <w:p w14:paraId="386F169D"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5"/>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18C35716"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18F09680"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3946" w:type="dxa"/>
            <w:gridSpan w:val="3"/>
            <w:tcBorders>
              <w:top w:val="single" w:sz="8" w:space="0" w:color="BFBFBF"/>
              <w:left w:val="single" w:sz="8" w:space="0" w:color="BFBFBF"/>
              <w:bottom w:val="single" w:sz="8" w:space="0" w:color="BFBFBF"/>
              <w:right w:val="single" w:sz="8" w:space="0" w:color="BFBFBF"/>
            </w:tcBorders>
            <w:vAlign w:val="center"/>
          </w:tcPr>
          <w:p w14:paraId="60CA661E" w14:textId="77777777" w:rsidR="009C41D3" w:rsidRPr="00863414" w:rsidRDefault="009C41D3" w:rsidP="00B40B44">
            <w:pPr>
              <w:pStyle w:val="Sous-titres"/>
              <w:tabs>
                <w:tab w:val="left" w:pos="366"/>
              </w:tabs>
              <w:spacing w:line="240" w:lineRule="auto"/>
              <w:rPr>
                <w:rFonts w:cs="Arial"/>
                <w:bCs/>
                <w:sz w:val="20"/>
              </w:rPr>
            </w:pPr>
            <w:r w:rsidRPr="00863414">
              <w:rPr>
                <w:rFonts w:cs="Arial"/>
                <w:bCs/>
                <w:sz w:val="20"/>
              </w:rPr>
              <w:fldChar w:fldCharType="begin">
                <w:ffData>
                  <w:name w:val=""/>
                  <w:enabled/>
                  <w:calcOnExit w:val="0"/>
                  <w:textInput>
                    <w:maxLength w:val="32"/>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706" w:type="dxa"/>
            <w:tcBorders>
              <w:top w:val="single" w:sz="8" w:space="0" w:color="BFBFBF"/>
              <w:left w:val="single" w:sz="8" w:space="0" w:color="BFBFBF"/>
              <w:bottom w:val="single" w:sz="8" w:space="0" w:color="BFBFBF"/>
              <w:right w:val="single" w:sz="8" w:space="0" w:color="BFBFBF"/>
            </w:tcBorders>
            <w:vAlign w:val="center"/>
          </w:tcPr>
          <w:p w14:paraId="4FBC80E3"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1554" w:type="dxa"/>
            <w:tcBorders>
              <w:top w:val="single" w:sz="8" w:space="0" w:color="BFBFBF"/>
              <w:left w:val="single" w:sz="8" w:space="0" w:color="BFBFBF"/>
              <w:bottom w:val="single" w:sz="8" w:space="0" w:color="BFBFBF"/>
              <w:right w:val="single" w:sz="8" w:space="0" w:color="auto"/>
            </w:tcBorders>
            <w:vAlign w:val="center"/>
          </w:tcPr>
          <w:p w14:paraId="0DA96533" w14:textId="77777777" w:rsidR="009C41D3" w:rsidRPr="00863414" w:rsidRDefault="009C41D3" w:rsidP="00B40B44">
            <w:pPr>
              <w:pStyle w:val="Sous-titres"/>
              <w:tabs>
                <w:tab w:val="left" w:pos="366"/>
              </w:tabs>
              <w:spacing w:line="240" w:lineRule="auto"/>
              <w:rPr>
                <w:rFonts w:cs="Arial"/>
                <w:bCs/>
                <w:sz w:val="20"/>
              </w:rPr>
            </w:pPr>
            <w:r w:rsidRPr="00863414">
              <w:rPr>
                <w:rFonts w:cs="Arial"/>
                <w:bCs/>
                <w:sz w:val="20"/>
              </w:rPr>
              <w:fldChar w:fldCharType="begin">
                <w:ffData>
                  <w:name w:val="Long2"/>
                  <w:enabled/>
                  <w:calcOnExit/>
                  <w:textInput>
                    <w:maxLength w:val="10"/>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r>
      <w:tr w:rsidR="009C41D3" w:rsidRPr="00863414" w14:paraId="794AE3BC" w14:textId="77777777" w:rsidTr="009C41D3">
        <w:trPr>
          <w:gridAfter w:val="1"/>
          <w:wAfter w:w="12" w:type="dxa"/>
          <w:trHeight w:hRule="exact" w:val="440"/>
          <w:jc w:val="center"/>
        </w:trPr>
        <w:tc>
          <w:tcPr>
            <w:tcW w:w="2242" w:type="dxa"/>
            <w:gridSpan w:val="2"/>
            <w:tcBorders>
              <w:top w:val="single" w:sz="8" w:space="0" w:color="BFBFBF"/>
              <w:left w:val="single" w:sz="8" w:space="0" w:color="000000"/>
              <w:bottom w:val="single" w:sz="8" w:space="0" w:color="BFBFBF"/>
              <w:right w:val="single" w:sz="8" w:space="0" w:color="000000"/>
            </w:tcBorders>
            <w:vAlign w:val="center"/>
          </w:tcPr>
          <w:p w14:paraId="1DEF3C0F" w14:textId="77777777" w:rsidR="009C41D3" w:rsidRPr="00863414" w:rsidRDefault="009C41D3" w:rsidP="00B40B44">
            <w:pPr>
              <w:ind w:left="58"/>
            </w:pPr>
            <w:r w:rsidRPr="00863414">
              <w:rPr>
                <w:rFonts w:cs="Arial"/>
                <w:bCs/>
                <w:sz w:val="20"/>
              </w:rPr>
              <w:fldChar w:fldCharType="begin">
                <w:ffData>
                  <w:name w:val=""/>
                  <w:enabled/>
                  <w:calcOnExit w:val="0"/>
                  <w:textInput>
                    <w:maxLength w:val="9"/>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r w:rsidRPr="00863414">
              <w:rPr>
                <w:rFonts w:cs="Arial"/>
                <w:bCs/>
                <w:sz w:val="20"/>
              </w:rPr>
              <w:t xml:space="preserve"> </w:t>
            </w:r>
            <w:r w:rsidRPr="00863414">
              <w:rPr>
                <w:rFonts w:cs="Arial"/>
                <w:b/>
                <w:bCs/>
                <w:sz w:val="20"/>
              </w:rPr>
              <w:fldChar w:fldCharType="begin">
                <w:ffData>
                  <w:name w:val=""/>
                  <w:enabled/>
                  <w:calcOnExit w:val="0"/>
                  <w:ddList>
                    <w:listEntry w:val="         "/>
                    <w:listEntry w:val="structure "/>
                    <w:listEntry w:val="système "/>
                  </w:ddList>
                </w:ffData>
              </w:fldChar>
            </w:r>
            <w:r w:rsidRPr="00863414">
              <w:rPr>
                <w:rFonts w:cs="Arial"/>
                <w:b/>
                <w:bCs/>
                <w:sz w:val="20"/>
              </w:rPr>
              <w:instrText xml:space="preserve"> FORMDROPDOWN </w:instrText>
            </w:r>
            <w:r w:rsidR="00000000">
              <w:rPr>
                <w:rFonts w:cs="Arial"/>
                <w:b/>
                <w:bCs/>
                <w:sz w:val="20"/>
              </w:rPr>
            </w:r>
            <w:r w:rsidR="00000000">
              <w:rPr>
                <w:rFonts w:cs="Arial"/>
                <w:b/>
                <w:bCs/>
                <w:sz w:val="20"/>
              </w:rPr>
              <w:fldChar w:fldCharType="separate"/>
            </w:r>
            <w:r w:rsidRPr="00863414">
              <w:rPr>
                <w:rFonts w:cs="Arial"/>
                <w:b/>
                <w:bCs/>
                <w:sz w:val="20"/>
              </w:rPr>
              <w:fldChar w:fldCharType="end"/>
            </w:r>
          </w:p>
        </w:tc>
        <w:tc>
          <w:tcPr>
            <w:tcW w:w="720" w:type="dxa"/>
            <w:gridSpan w:val="2"/>
            <w:tcBorders>
              <w:top w:val="single" w:sz="8" w:space="0" w:color="BFBFBF"/>
              <w:left w:val="single" w:sz="8" w:space="0" w:color="000000"/>
              <w:bottom w:val="single" w:sz="8" w:space="0" w:color="BFBFBF"/>
              <w:right w:val="single" w:sz="8" w:space="0" w:color="BFBFBF"/>
            </w:tcBorders>
            <w:vAlign w:val="center"/>
          </w:tcPr>
          <w:p w14:paraId="7DDFD5C6"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5"/>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0F191454"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502D96AF"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3946" w:type="dxa"/>
            <w:gridSpan w:val="3"/>
            <w:tcBorders>
              <w:top w:val="single" w:sz="8" w:space="0" w:color="BFBFBF"/>
              <w:left w:val="single" w:sz="8" w:space="0" w:color="BFBFBF"/>
              <w:bottom w:val="single" w:sz="8" w:space="0" w:color="BFBFBF"/>
              <w:right w:val="single" w:sz="8" w:space="0" w:color="BFBFBF"/>
            </w:tcBorders>
            <w:vAlign w:val="center"/>
          </w:tcPr>
          <w:p w14:paraId="7FFA8BF1" w14:textId="77777777" w:rsidR="009C41D3" w:rsidRPr="00863414" w:rsidRDefault="009C41D3" w:rsidP="00B40B44">
            <w:pPr>
              <w:pStyle w:val="Sous-titres"/>
              <w:tabs>
                <w:tab w:val="left" w:pos="366"/>
              </w:tabs>
              <w:spacing w:line="240" w:lineRule="auto"/>
              <w:rPr>
                <w:rFonts w:cs="Arial"/>
                <w:bCs/>
                <w:sz w:val="20"/>
              </w:rPr>
            </w:pPr>
            <w:r w:rsidRPr="00863414">
              <w:rPr>
                <w:rFonts w:cs="Arial"/>
                <w:bCs/>
                <w:sz w:val="20"/>
              </w:rPr>
              <w:fldChar w:fldCharType="begin">
                <w:ffData>
                  <w:name w:val=""/>
                  <w:enabled/>
                  <w:calcOnExit w:val="0"/>
                  <w:textInput>
                    <w:maxLength w:val="32"/>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706" w:type="dxa"/>
            <w:tcBorders>
              <w:top w:val="single" w:sz="8" w:space="0" w:color="BFBFBF"/>
              <w:left w:val="single" w:sz="8" w:space="0" w:color="BFBFBF"/>
              <w:bottom w:val="single" w:sz="8" w:space="0" w:color="BFBFBF"/>
              <w:right w:val="single" w:sz="8" w:space="0" w:color="BFBFBF"/>
            </w:tcBorders>
            <w:vAlign w:val="center"/>
          </w:tcPr>
          <w:p w14:paraId="49D78A9F"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1554" w:type="dxa"/>
            <w:tcBorders>
              <w:top w:val="single" w:sz="8" w:space="0" w:color="BFBFBF"/>
              <w:left w:val="single" w:sz="8" w:space="0" w:color="BFBFBF"/>
              <w:bottom w:val="single" w:sz="8" w:space="0" w:color="BFBFBF"/>
              <w:right w:val="single" w:sz="8" w:space="0" w:color="auto"/>
            </w:tcBorders>
            <w:vAlign w:val="center"/>
          </w:tcPr>
          <w:p w14:paraId="6CEDC928" w14:textId="77777777" w:rsidR="009C41D3" w:rsidRPr="00863414" w:rsidRDefault="009C41D3" w:rsidP="00B40B44">
            <w:pPr>
              <w:pStyle w:val="Sous-titres"/>
              <w:tabs>
                <w:tab w:val="left" w:pos="366"/>
              </w:tabs>
              <w:spacing w:line="240" w:lineRule="auto"/>
              <w:rPr>
                <w:rFonts w:cs="Arial"/>
                <w:bCs/>
                <w:sz w:val="20"/>
              </w:rPr>
            </w:pPr>
            <w:r w:rsidRPr="00863414">
              <w:rPr>
                <w:rFonts w:cs="Arial"/>
                <w:bCs/>
                <w:sz w:val="20"/>
              </w:rPr>
              <w:fldChar w:fldCharType="begin">
                <w:ffData>
                  <w:name w:val="Long2"/>
                  <w:enabled/>
                  <w:calcOnExit/>
                  <w:textInput>
                    <w:maxLength w:val="10"/>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r>
      <w:tr w:rsidR="009C41D3" w:rsidRPr="00863414" w14:paraId="771DE0E0" w14:textId="77777777" w:rsidTr="009C41D3">
        <w:trPr>
          <w:gridAfter w:val="1"/>
          <w:wAfter w:w="12" w:type="dxa"/>
          <w:trHeight w:hRule="exact" w:val="440"/>
          <w:jc w:val="center"/>
        </w:trPr>
        <w:tc>
          <w:tcPr>
            <w:tcW w:w="2242" w:type="dxa"/>
            <w:gridSpan w:val="2"/>
            <w:tcBorders>
              <w:top w:val="single" w:sz="8" w:space="0" w:color="BFBFBF"/>
              <w:left w:val="single" w:sz="8" w:space="0" w:color="000000"/>
              <w:bottom w:val="single" w:sz="8" w:space="0" w:color="BFBFBF"/>
              <w:right w:val="single" w:sz="8" w:space="0" w:color="000000"/>
            </w:tcBorders>
            <w:vAlign w:val="center"/>
          </w:tcPr>
          <w:p w14:paraId="490FAC31" w14:textId="77777777" w:rsidR="009C41D3" w:rsidRPr="00863414" w:rsidRDefault="009C41D3" w:rsidP="00B40B44">
            <w:pPr>
              <w:ind w:left="58"/>
            </w:pPr>
            <w:r w:rsidRPr="00863414">
              <w:rPr>
                <w:rFonts w:cs="Arial"/>
                <w:bCs/>
                <w:sz w:val="20"/>
              </w:rPr>
              <w:fldChar w:fldCharType="begin">
                <w:ffData>
                  <w:name w:val=""/>
                  <w:enabled/>
                  <w:calcOnExit w:val="0"/>
                  <w:textInput>
                    <w:maxLength w:val="9"/>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r w:rsidRPr="00863414">
              <w:rPr>
                <w:rFonts w:cs="Arial"/>
                <w:bCs/>
                <w:sz w:val="20"/>
              </w:rPr>
              <w:t xml:space="preserve"> </w:t>
            </w:r>
            <w:r w:rsidRPr="00863414">
              <w:rPr>
                <w:rFonts w:cs="Arial"/>
                <w:b/>
                <w:bCs/>
                <w:sz w:val="20"/>
              </w:rPr>
              <w:fldChar w:fldCharType="begin">
                <w:ffData>
                  <w:name w:val=""/>
                  <w:enabled/>
                  <w:calcOnExit w:val="0"/>
                  <w:ddList>
                    <w:listEntry w:val="         "/>
                    <w:listEntry w:val="structure "/>
                    <w:listEntry w:val="système "/>
                  </w:ddList>
                </w:ffData>
              </w:fldChar>
            </w:r>
            <w:r w:rsidRPr="00863414">
              <w:rPr>
                <w:rFonts w:cs="Arial"/>
                <w:b/>
                <w:bCs/>
                <w:sz w:val="20"/>
              </w:rPr>
              <w:instrText xml:space="preserve"> FORMDROPDOWN </w:instrText>
            </w:r>
            <w:r w:rsidR="00000000">
              <w:rPr>
                <w:rFonts w:cs="Arial"/>
                <w:b/>
                <w:bCs/>
                <w:sz w:val="20"/>
              </w:rPr>
            </w:r>
            <w:r w:rsidR="00000000">
              <w:rPr>
                <w:rFonts w:cs="Arial"/>
                <w:b/>
                <w:bCs/>
                <w:sz w:val="20"/>
              </w:rPr>
              <w:fldChar w:fldCharType="separate"/>
            </w:r>
            <w:r w:rsidRPr="00863414">
              <w:rPr>
                <w:rFonts w:cs="Arial"/>
                <w:b/>
                <w:bCs/>
                <w:sz w:val="20"/>
              </w:rPr>
              <w:fldChar w:fldCharType="end"/>
            </w:r>
          </w:p>
        </w:tc>
        <w:tc>
          <w:tcPr>
            <w:tcW w:w="720" w:type="dxa"/>
            <w:gridSpan w:val="2"/>
            <w:tcBorders>
              <w:top w:val="single" w:sz="8" w:space="0" w:color="BFBFBF"/>
              <w:left w:val="single" w:sz="8" w:space="0" w:color="000000"/>
              <w:bottom w:val="single" w:sz="8" w:space="0" w:color="BFBFBF"/>
              <w:right w:val="single" w:sz="8" w:space="0" w:color="BFBFBF"/>
            </w:tcBorders>
            <w:vAlign w:val="center"/>
          </w:tcPr>
          <w:p w14:paraId="794DA83E"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5"/>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333C4790"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2A922EAA"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3946" w:type="dxa"/>
            <w:gridSpan w:val="3"/>
            <w:tcBorders>
              <w:top w:val="single" w:sz="8" w:space="0" w:color="BFBFBF"/>
              <w:left w:val="single" w:sz="8" w:space="0" w:color="BFBFBF"/>
              <w:bottom w:val="single" w:sz="8" w:space="0" w:color="BFBFBF"/>
              <w:right w:val="single" w:sz="8" w:space="0" w:color="BFBFBF"/>
            </w:tcBorders>
            <w:vAlign w:val="center"/>
          </w:tcPr>
          <w:p w14:paraId="4514F0F2" w14:textId="77777777" w:rsidR="009C41D3" w:rsidRPr="00863414" w:rsidRDefault="009C41D3" w:rsidP="00B40B44">
            <w:pPr>
              <w:pStyle w:val="Sous-titres"/>
              <w:tabs>
                <w:tab w:val="left" w:pos="366"/>
              </w:tabs>
              <w:spacing w:line="240" w:lineRule="auto"/>
              <w:rPr>
                <w:rFonts w:cs="Arial"/>
                <w:bCs/>
                <w:sz w:val="20"/>
              </w:rPr>
            </w:pPr>
            <w:r w:rsidRPr="00863414">
              <w:rPr>
                <w:rFonts w:cs="Arial"/>
                <w:bCs/>
                <w:sz w:val="20"/>
              </w:rPr>
              <w:fldChar w:fldCharType="begin">
                <w:ffData>
                  <w:name w:val=""/>
                  <w:enabled/>
                  <w:calcOnExit w:val="0"/>
                  <w:textInput>
                    <w:maxLength w:val="32"/>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706" w:type="dxa"/>
            <w:tcBorders>
              <w:top w:val="single" w:sz="8" w:space="0" w:color="BFBFBF"/>
              <w:left w:val="single" w:sz="8" w:space="0" w:color="BFBFBF"/>
              <w:bottom w:val="single" w:sz="8" w:space="0" w:color="BFBFBF"/>
              <w:right w:val="single" w:sz="8" w:space="0" w:color="BFBFBF"/>
            </w:tcBorders>
            <w:vAlign w:val="center"/>
          </w:tcPr>
          <w:p w14:paraId="4F6C4ECD"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1554" w:type="dxa"/>
            <w:tcBorders>
              <w:top w:val="single" w:sz="8" w:space="0" w:color="BFBFBF"/>
              <w:left w:val="single" w:sz="8" w:space="0" w:color="BFBFBF"/>
              <w:bottom w:val="single" w:sz="8" w:space="0" w:color="BFBFBF"/>
              <w:right w:val="single" w:sz="8" w:space="0" w:color="auto"/>
            </w:tcBorders>
            <w:vAlign w:val="center"/>
          </w:tcPr>
          <w:p w14:paraId="0917F4FA" w14:textId="77777777" w:rsidR="009C41D3" w:rsidRPr="00863414" w:rsidRDefault="009C41D3" w:rsidP="00B40B44">
            <w:pPr>
              <w:pStyle w:val="Sous-titres"/>
              <w:tabs>
                <w:tab w:val="left" w:pos="366"/>
              </w:tabs>
              <w:spacing w:line="240" w:lineRule="auto"/>
              <w:rPr>
                <w:rFonts w:cs="Arial"/>
                <w:bCs/>
                <w:sz w:val="20"/>
              </w:rPr>
            </w:pPr>
            <w:r w:rsidRPr="00863414">
              <w:rPr>
                <w:rFonts w:cs="Arial"/>
                <w:bCs/>
                <w:sz w:val="20"/>
              </w:rPr>
              <w:fldChar w:fldCharType="begin">
                <w:ffData>
                  <w:name w:val="Long2"/>
                  <w:enabled/>
                  <w:calcOnExit/>
                  <w:textInput>
                    <w:maxLength w:val="10"/>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r>
      <w:tr w:rsidR="009C41D3" w:rsidRPr="00863414" w14:paraId="7A6DC063" w14:textId="77777777" w:rsidTr="009C41D3">
        <w:trPr>
          <w:gridAfter w:val="1"/>
          <w:wAfter w:w="12" w:type="dxa"/>
          <w:trHeight w:hRule="exact" w:val="440"/>
          <w:jc w:val="center"/>
        </w:trPr>
        <w:tc>
          <w:tcPr>
            <w:tcW w:w="2242" w:type="dxa"/>
            <w:gridSpan w:val="2"/>
            <w:tcBorders>
              <w:top w:val="single" w:sz="8" w:space="0" w:color="BFBFBF"/>
              <w:left w:val="single" w:sz="8" w:space="0" w:color="000000"/>
              <w:bottom w:val="single" w:sz="8" w:space="0" w:color="BFBFBF"/>
              <w:right w:val="single" w:sz="8" w:space="0" w:color="000000"/>
            </w:tcBorders>
            <w:vAlign w:val="center"/>
          </w:tcPr>
          <w:p w14:paraId="5048EB35" w14:textId="77777777" w:rsidR="009C41D3" w:rsidRPr="00863414" w:rsidRDefault="009C41D3" w:rsidP="00B40B44">
            <w:pPr>
              <w:ind w:left="58"/>
            </w:pPr>
            <w:r w:rsidRPr="00863414">
              <w:rPr>
                <w:rFonts w:cs="Arial"/>
                <w:bCs/>
                <w:sz w:val="20"/>
              </w:rPr>
              <w:fldChar w:fldCharType="begin">
                <w:ffData>
                  <w:name w:val=""/>
                  <w:enabled/>
                  <w:calcOnExit w:val="0"/>
                  <w:textInput>
                    <w:maxLength w:val="9"/>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r w:rsidRPr="00863414">
              <w:rPr>
                <w:rFonts w:cs="Arial"/>
                <w:bCs/>
                <w:sz w:val="20"/>
              </w:rPr>
              <w:t xml:space="preserve"> </w:t>
            </w:r>
            <w:r w:rsidRPr="00863414">
              <w:rPr>
                <w:rFonts w:cs="Arial"/>
                <w:b/>
                <w:bCs/>
                <w:sz w:val="20"/>
              </w:rPr>
              <w:fldChar w:fldCharType="begin">
                <w:ffData>
                  <w:name w:val=""/>
                  <w:enabled/>
                  <w:calcOnExit w:val="0"/>
                  <w:ddList>
                    <w:listEntry w:val="         "/>
                    <w:listEntry w:val="structure "/>
                    <w:listEntry w:val="système "/>
                  </w:ddList>
                </w:ffData>
              </w:fldChar>
            </w:r>
            <w:r w:rsidRPr="00863414">
              <w:rPr>
                <w:rFonts w:cs="Arial"/>
                <w:b/>
                <w:bCs/>
                <w:sz w:val="20"/>
              </w:rPr>
              <w:instrText xml:space="preserve"> FORMDROPDOWN </w:instrText>
            </w:r>
            <w:r w:rsidR="00000000">
              <w:rPr>
                <w:rFonts w:cs="Arial"/>
                <w:b/>
                <w:bCs/>
                <w:sz w:val="20"/>
              </w:rPr>
            </w:r>
            <w:r w:rsidR="00000000">
              <w:rPr>
                <w:rFonts w:cs="Arial"/>
                <w:b/>
                <w:bCs/>
                <w:sz w:val="20"/>
              </w:rPr>
              <w:fldChar w:fldCharType="separate"/>
            </w:r>
            <w:r w:rsidRPr="00863414">
              <w:rPr>
                <w:rFonts w:cs="Arial"/>
                <w:b/>
                <w:bCs/>
                <w:sz w:val="20"/>
              </w:rPr>
              <w:fldChar w:fldCharType="end"/>
            </w:r>
          </w:p>
        </w:tc>
        <w:tc>
          <w:tcPr>
            <w:tcW w:w="720" w:type="dxa"/>
            <w:gridSpan w:val="2"/>
            <w:tcBorders>
              <w:top w:val="single" w:sz="8" w:space="0" w:color="BFBFBF"/>
              <w:left w:val="single" w:sz="8" w:space="0" w:color="000000"/>
              <w:bottom w:val="single" w:sz="8" w:space="0" w:color="BFBFBF"/>
              <w:right w:val="single" w:sz="8" w:space="0" w:color="BFBFBF"/>
            </w:tcBorders>
            <w:vAlign w:val="center"/>
          </w:tcPr>
          <w:p w14:paraId="18743795"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5"/>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3D85151D"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3587C60A"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3946" w:type="dxa"/>
            <w:gridSpan w:val="3"/>
            <w:tcBorders>
              <w:top w:val="single" w:sz="8" w:space="0" w:color="BFBFBF"/>
              <w:left w:val="single" w:sz="8" w:space="0" w:color="BFBFBF"/>
              <w:bottom w:val="single" w:sz="8" w:space="0" w:color="BFBFBF"/>
              <w:right w:val="single" w:sz="8" w:space="0" w:color="BFBFBF"/>
            </w:tcBorders>
            <w:vAlign w:val="center"/>
          </w:tcPr>
          <w:p w14:paraId="34C53291" w14:textId="77777777" w:rsidR="009C41D3" w:rsidRPr="00863414" w:rsidRDefault="009C41D3" w:rsidP="00B40B44">
            <w:pPr>
              <w:pStyle w:val="Sous-titres"/>
              <w:tabs>
                <w:tab w:val="left" w:pos="366"/>
              </w:tabs>
              <w:spacing w:line="240" w:lineRule="auto"/>
              <w:rPr>
                <w:rFonts w:cs="Arial"/>
                <w:bCs/>
                <w:sz w:val="20"/>
              </w:rPr>
            </w:pPr>
            <w:r w:rsidRPr="00863414">
              <w:rPr>
                <w:rFonts w:cs="Arial"/>
                <w:bCs/>
                <w:sz w:val="20"/>
              </w:rPr>
              <w:fldChar w:fldCharType="begin">
                <w:ffData>
                  <w:name w:val=""/>
                  <w:enabled/>
                  <w:calcOnExit w:val="0"/>
                  <w:textInput>
                    <w:maxLength w:val="32"/>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706" w:type="dxa"/>
            <w:tcBorders>
              <w:top w:val="single" w:sz="8" w:space="0" w:color="BFBFBF"/>
              <w:left w:val="single" w:sz="8" w:space="0" w:color="BFBFBF"/>
              <w:bottom w:val="single" w:sz="8" w:space="0" w:color="BFBFBF"/>
              <w:right w:val="single" w:sz="8" w:space="0" w:color="BFBFBF"/>
            </w:tcBorders>
            <w:vAlign w:val="center"/>
          </w:tcPr>
          <w:p w14:paraId="0C31C2B7"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1554" w:type="dxa"/>
            <w:tcBorders>
              <w:top w:val="single" w:sz="8" w:space="0" w:color="BFBFBF"/>
              <w:left w:val="single" w:sz="8" w:space="0" w:color="BFBFBF"/>
              <w:bottom w:val="single" w:sz="8" w:space="0" w:color="BFBFBF"/>
              <w:right w:val="single" w:sz="8" w:space="0" w:color="auto"/>
            </w:tcBorders>
            <w:vAlign w:val="center"/>
          </w:tcPr>
          <w:p w14:paraId="6C079861" w14:textId="77777777" w:rsidR="009C41D3" w:rsidRPr="00863414" w:rsidRDefault="009C41D3" w:rsidP="00B40B44">
            <w:pPr>
              <w:pStyle w:val="Sous-titres"/>
              <w:tabs>
                <w:tab w:val="left" w:pos="366"/>
              </w:tabs>
              <w:spacing w:line="240" w:lineRule="auto"/>
              <w:rPr>
                <w:rFonts w:cs="Arial"/>
                <w:bCs/>
                <w:sz w:val="20"/>
              </w:rPr>
            </w:pPr>
            <w:r w:rsidRPr="00863414">
              <w:rPr>
                <w:rFonts w:cs="Arial"/>
                <w:bCs/>
                <w:sz w:val="20"/>
              </w:rPr>
              <w:fldChar w:fldCharType="begin">
                <w:ffData>
                  <w:name w:val="Long2"/>
                  <w:enabled/>
                  <w:calcOnExit/>
                  <w:textInput>
                    <w:maxLength w:val="10"/>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r>
      <w:tr w:rsidR="009C41D3" w:rsidRPr="00863414" w14:paraId="6BEDF0AD" w14:textId="77777777" w:rsidTr="009C41D3">
        <w:trPr>
          <w:gridAfter w:val="1"/>
          <w:wAfter w:w="12" w:type="dxa"/>
          <w:trHeight w:hRule="exact" w:val="440"/>
          <w:jc w:val="center"/>
        </w:trPr>
        <w:tc>
          <w:tcPr>
            <w:tcW w:w="2242" w:type="dxa"/>
            <w:gridSpan w:val="2"/>
            <w:tcBorders>
              <w:top w:val="single" w:sz="8" w:space="0" w:color="BFBFBF"/>
              <w:left w:val="single" w:sz="8" w:space="0" w:color="000000"/>
              <w:bottom w:val="single" w:sz="8" w:space="0" w:color="BFBFBF"/>
              <w:right w:val="single" w:sz="8" w:space="0" w:color="000000"/>
            </w:tcBorders>
            <w:vAlign w:val="center"/>
          </w:tcPr>
          <w:p w14:paraId="5F7A9F9B" w14:textId="77777777" w:rsidR="009C41D3" w:rsidRPr="00863414" w:rsidRDefault="009C41D3" w:rsidP="00B40B44">
            <w:pPr>
              <w:ind w:left="58"/>
            </w:pPr>
            <w:r w:rsidRPr="00863414">
              <w:rPr>
                <w:rFonts w:cs="Arial"/>
                <w:bCs/>
                <w:sz w:val="20"/>
              </w:rPr>
              <w:fldChar w:fldCharType="begin">
                <w:ffData>
                  <w:name w:val=""/>
                  <w:enabled/>
                  <w:calcOnExit w:val="0"/>
                  <w:textInput>
                    <w:maxLength w:val="9"/>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r w:rsidRPr="00863414">
              <w:rPr>
                <w:rFonts w:cs="Arial"/>
                <w:bCs/>
                <w:sz w:val="20"/>
              </w:rPr>
              <w:t xml:space="preserve"> </w:t>
            </w:r>
            <w:r w:rsidRPr="00863414">
              <w:rPr>
                <w:rFonts w:cs="Arial"/>
                <w:b/>
                <w:bCs/>
                <w:sz w:val="20"/>
              </w:rPr>
              <w:fldChar w:fldCharType="begin">
                <w:ffData>
                  <w:name w:val=""/>
                  <w:enabled/>
                  <w:calcOnExit w:val="0"/>
                  <w:ddList>
                    <w:listEntry w:val="         "/>
                    <w:listEntry w:val="structure "/>
                    <w:listEntry w:val="système "/>
                  </w:ddList>
                </w:ffData>
              </w:fldChar>
            </w:r>
            <w:r w:rsidRPr="00863414">
              <w:rPr>
                <w:rFonts w:cs="Arial"/>
                <w:b/>
                <w:bCs/>
                <w:sz w:val="20"/>
              </w:rPr>
              <w:instrText xml:space="preserve"> FORMDROPDOWN </w:instrText>
            </w:r>
            <w:r w:rsidR="00000000">
              <w:rPr>
                <w:rFonts w:cs="Arial"/>
                <w:b/>
                <w:bCs/>
                <w:sz w:val="20"/>
              </w:rPr>
            </w:r>
            <w:r w:rsidR="00000000">
              <w:rPr>
                <w:rFonts w:cs="Arial"/>
                <w:b/>
                <w:bCs/>
                <w:sz w:val="20"/>
              </w:rPr>
              <w:fldChar w:fldCharType="separate"/>
            </w:r>
            <w:r w:rsidRPr="00863414">
              <w:rPr>
                <w:rFonts w:cs="Arial"/>
                <w:b/>
                <w:bCs/>
                <w:sz w:val="20"/>
              </w:rPr>
              <w:fldChar w:fldCharType="end"/>
            </w:r>
          </w:p>
        </w:tc>
        <w:tc>
          <w:tcPr>
            <w:tcW w:w="720" w:type="dxa"/>
            <w:gridSpan w:val="2"/>
            <w:tcBorders>
              <w:top w:val="single" w:sz="8" w:space="0" w:color="BFBFBF"/>
              <w:left w:val="single" w:sz="8" w:space="0" w:color="000000"/>
              <w:bottom w:val="single" w:sz="8" w:space="0" w:color="BFBFBF"/>
              <w:right w:val="single" w:sz="8" w:space="0" w:color="BFBFBF"/>
            </w:tcBorders>
            <w:vAlign w:val="center"/>
          </w:tcPr>
          <w:p w14:paraId="7E49F112"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5"/>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75B231BA"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502AA5E1"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3946" w:type="dxa"/>
            <w:gridSpan w:val="3"/>
            <w:tcBorders>
              <w:top w:val="single" w:sz="8" w:space="0" w:color="BFBFBF"/>
              <w:left w:val="single" w:sz="8" w:space="0" w:color="BFBFBF"/>
              <w:bottom w:val="single" w:sz="8" w:space="0" w:color="BFBFBF"/>
              <w:right w:val="single" w:sz="8" w:space="0" w:color="BFBFBF"/>
            </w:tcBorders>
            <w:vAlign w:val="center"/>
          </w:tcPr>
          <w:p w14:paraId="0F2A8594" w14:textId="77777777" w:rsidR="009C41D3" w:rsidRPr="00863414" w:rsidRDefault="009C41D3" w:rsidP="00B40B44">
            <w:pPr>
              <w:pStyle w:val="Sous-titres"/>
              <w:tabs>
                <w:tab w:val="left" w:pos="366"/>
              </w:tabs>
              <w:spacing w:line="240" w:lineRule="auto"/>
              <w:rPr>
                <w:rFonts w:cs="Arial"/>
                <w:bCs/>
                <w:sz w:val="20"/>
              </w:rPr>
            </w:pPr>
            <w:r w:rsidRPr="00863414">
              <w:rPr>
                <w:rFonts w:cs="Arial"/>
                <w:bCs/>
                <w:sz w:val="20"/>
              </w:rPr>
              <w:fldChar w:fldCharType="begin">
                <w:ffData>
                  <w:name w:val=""/>
                  <w:enabled/>
                  <w:calcOnExit w:val="0"/>
                  <w:textInput>
                    <w:maxLength w:val="32"/>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706" w:type="dxa"/>
            <w:tcBorders>
              <w:top w:val="single" w:sz="8" w:space="0" w:color="BFBFBF"/>
              <w:left w:val="single" w:sz="8" w:space="0" w:color="BFBFBF"/>
              <w:bottom w:val="single" w:sz="8" w:space="0" w:color="BFBFBF"/>
              <w:right w:val="single" w:sz="8" w:space="0" w:color="BFBFBF"/>
            </w:tcBorders>
            <w:vAlign w:val="center"/>
          </w:tcPr>
          <w:p w14:paraId="6D533443"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1554" w:type="dxa"/>
            <w:tcBorders>
              <w:top w:val="single" w:sz="8" w:space="0" w:color="BFBFBF"/>
              <w:left w:val="single" w:sz="8" w:space="0" w:color="BFBFBF"/>
              <w:bottom w:val="single" w:sz="8" w:space="0" w:color="BFBFBF"/>
              <w:right w:val="single" w:sz="8" w:space="0" w:color="auto"/>
            </w:tcBorders>
            <w:vAlign w:val="center"/>
          </w:tcPr>
          <w:p w14:paraId="2C08E2B4" w14:textId="77777777" w:rsidR="009C41D3" w:rsidRPr="00863414" w:rsidRDefault="009C41D3" w:rsidP="00B40B44">
            <w:pPr>
              <w:pStyle w:val="Sous-titres"/>
              <w:tabs>
                <w:tab w:val="left" w:pos="366"/>
              </w:tabs>
              <w:spacing w:line="240" w:lineRule="auto"/>
              <w:rPr>
                <w:rFonts w:cs="Arial"/>
                <w:bCs/>
                <w:sz w:val="20"/>
              </w:rPr>
            </w:pPr>
            <w:r w:rsidRPr="00863414">
              <w:rPr>
                <w:rFonts w:cs="Arial"/>
                <w:bCs/>
                <w:sz w:val="20"/>
              </w:rPr>
              <w:fldChar w:fldCharType="begin">
                <w:ffData>
                  <w:name w:val="Long2"/>
                  <w:enabled/>
                  <w:calcOnExit/>
                  <w:textInput>
                    <w:maxLength w:val="10"/>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r>
      <w:tr w:rsidR="009C41D3" w:rsidRPr="00863414" w14:paraId="0E0B093C" w14:textId="77777777" w:rsidTr="009C41D3">
        <w:trPr>
          <w:gridAfter w:val="1"/>
          <w:wAfter w:w="12" w:type="dxa"/>
          <w:trHeight w:hRule="exact" w:val="440"/>
          <w:jc w:val="center"/>
        </w:trPr>
        <w:tc>
          <w:tcPr>
            <w:tcW w:w="2242" w:type="dxa"/>
            <w:gridSpan w:val="2"/>
            <w:tcBorders>
              <w:top w:val="single" w:sz="8" w:space="0" w:color="BFBFBF"/>
              <w:left w:val="single" w:sz="8" w:space="0" w:color="000000"/>
              <w:bottom w:val="single" w:sz="8" w:space="0" w:color="BFBFBF"/>
              <w:right w:val="single" w:sz="8" w:space="0" w:color="000000"/>
            </w:tcBorders>
            <w:vAlign w:val="center"/>
          </w:tcPr>
          <w:p w14:paraId="2236FC29" w14:textId="77777777" w:rsidR="009C41D3" w:rsidRPr="00863414" w:rsidRDefault="009C41D3" w:rsidP="00B40B44">
            <w:pPr>
              <w:ind w:left="58"/>
            </w:pPr>
            <w:r w:rsidRPr="00863414">
              <w:rPr>
                <w:rFonts w:cs="Arial"/>
                <w:bCs/>
                <w:sz w:val="20"/>
              </w:rPr>
              <w:fldChar w:fldCharType="begin">
                <w:ffData>
                  <w:name w:val=""/>
                  <w:enabled/>
                  <w:calcOnExit w:val="0"/>
                  <w:textInput>
                    <w:maxLength w:val="9"/>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r w:rsidRPr="00863414">
              <w:rPr>
                <w:rFonts w:cs="Arial"/>
                <w:bCs/>
                <w:sz w:val="20"/>
              </w:rPr>
              <w:t xml:space="preserve"> </w:t>
            </w:r>
            <w:r w:rsidRPr="00863414">
              <w:rPr>
                <w:rFonts w:cs="Arial"/>
                <w:b/>
                <w:bCs/>
                <w:sz w:val="20"/>
              </w:rPr>
              <w:fldChar w:fldCharType="begin">
                <w:ffData>
                  <w:name w:val=""/>
                  <w:enabled/>
                  <w:calcOnExit w:val="0"/>
                  <w:ddList>
                    <w:listEntry w:val="         "/>
                    <w:listEntry w:val="structure "/>
                    <w:listEntry w:val="système "/>
                  </w:ddList>
                </w:ffData>
              </w:fldChar>
            </w:r>
            <w:r w:rsidRPr="00863414">
              <w:rPr>
                <w:rFonts w:cs="Arial"/>
                <w:b/>
                <w:bCs/>
                <w:sz w:val="20"/>
              </w:rPr>
              <w:instrText xml:space="preserve"> FORMDROPDOWN </w:instrText>
            </w:r>
            <w:r w:rsidR="00000000">
              <w:rPr>
                <w:rFonts w:cs="Arial"/>
                <w:b/>
                <w:bCs/>
                <w:sz w:val="20"/>
              </w:rPr>
            </w:r>
            <w:r w:rsidR="00000000">
              <w:rPr>
                <w:rFonts w:cs="Arial"/>
                <w:b/>
                <w:bCs/>
                <w:sz w:val="20"/>
              </w:rPr>
              <w:fldChar w:fldCharType="separate"/>
            </w:r>
            <w:r w:rsidRPr="00863414">
              <w:rPr>
                <w:rFonts w:cs="Arial"/>
                <w:b/>
                <w:bCs/>
                <w:sz w:val="20"/>
              </w:rPr>
              <w:fldChar w:fldCharType="end"/>
            </w:r>
          </w:p>
        </w:tc>
        <w:tc>
          <w:tcPr>
            <w:tcW w:w="720" w:type="dxa"/>
            <w:gridSpan w:val="2"/>
            <w:tcBorders>
              <w:top w:val="single" w:sz="8" w:space="0" w:color="BFBFBF"/>
              <w:left w:val="single" w:sz="8" w:space="0" w:color="000000"/>
              <w:bottom w:val="single" w:sz="8" w:space="0" w:color="BFBFBF"/>
              <w:right w:val="single" w:sz="8" w:space="0" w:color="BFBFBF"/>
            </w:tcBorders>
            <w:vAlign w:val="center"/>
          </w:tcPr>
          <w:p w14:paraId="3274662B"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5"/>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36805F15"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75CC6BD6"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3946" w:type="dxa"/>
            <w:gridSpan w:val="3"/>
            <w:tcBorders>
              <w:top w:val="single" w:sz="8" w:space="0" w:color="BFBFBF"/>
              <w:left w:val="single" w:sz="8" w:space="0" w:color="BFBFBF"/>
              <w:bottom w:val="single" w:sz="8" w:space="0" w:color="BFBFBF"/>
              <w:right w:val="single" w:sz="8" w:space="0" w:color="BFBFBF"/>
            </w:tcBorders>
            <w:vAlign w:val="center"/>
          </w:tcPr>
          <w:p w14:paraId="3E51EE53" w14:textId="77777777" w:rsidR="009C41D3" w:rsidRPr="00863414" w:rsidRDefault="009C41D3" w:rsidP="00B40B44">
            <w:pPr>
              <w:pStyle w:val="Sous-titres"/>
              <w:tabs>
                <w:tab w:val="left" w:pos="366"/>
              </w:tabs>
              <w:spacing w:line="240" w:lineRule="auto"/>
              <w:rPr>
                <w:rFonts w:cs="Arial"/>
                <w:bCs/>
                <w:sz w:val="20"/>
              </w:rPr>
            </w:pPr>
            <w:r w:rsidRPr="00863414">
              <w:rPr>
                <w:rFonts w:cs="Arial"/>
                <w:bCs/>
                <w:sz w:val="20"/>
              </w:rPr>
              <w:fldChar w:fldCharType="begin">
                <w:ffData>
                  <w:name w:val=""/>
                  <w:enabled/>
                  <w:calcOnExit w:val="0"/>
                  <w:textInput>
                    <w:maxLength w:val="32"/>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706" w:type="dxa"/>
            <w:tcBorders>
              <w:top w:val="single" w:sz="8" w:space="0" w:color="BFBFBF"/>
              <w:left w:val="single" w:sz="8" w:space="0" w:color="BFBFBF"/>
              <w:bottom w:val="single" w:sz="8" w:space="0" w:color="BFBFBF"/>
              <w:right w:val="single" w:sz="8" w:space="0" w:color="BFBFBF"/>
            </w:tcBorders>
            <w:vAlign w:val="center"/>
          </w:tcPr>
          <w:p w14:paraId="6830AA1C"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1554" w:type="dxa"/>
            <w:tcBorders>
              <w:top w:val="single" w:sz="8" w:space="0" w:color="BFBFBF"/>
              <w:left w:val="single" w:sz="8" w:space="0" w:color="BFBFBF"/>
              <w:bottom w:val="single" w:sz="8" w:space="0" w:color="BFBFBF"/>
              <w:right w:val="single" w:sz="8" w:space="0" w:color="auto"/>
            </w:tcBorders>
            <w:vAlign w:val="center"/>
          </w:tcPr>
          <w:p w14:paraId="2DFAEAB6" w14:textId="77777777" w:rsidR="009C41D3" w:rsidRPr="00863414" w:rsidRDefault="009C41D3" w:rsidP="00B40B44">
            <w:pPr>
              <w:pStyle w:val="Sous-titres"/>
              <w:tabs>
                <w:tab w:val="left" w:pos="366"/>
              </w:tabs>
              <w:spacing w:line="240" w:lineRule="auto"/>
              <w:rPr>
                <w:rFonts w:cs="Arial"/>
                <w:bCs/>
                <w:sz w:val="20"/>
              </w:rPr>
            </w:pPr>
            <w:r w:rsidRPr="00863414">
              <w:rPr>
                <w:rFonts w:cs="Arial"/>
                <w:bCs/>
                <w:sz w:val="20"/>
              </w:rPr>
              <w:fldChar w:fldCharType="begin">
                <w:ffData>
                  <w:name w:val=""/>
                  <w:enabled/>
                  <w:calcOnExit/>
                  <w:textInput>
                    <w:maxLength w:val="10"/>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r>
      <w:tr w:rsidR="009C41D3" w:rsidRPr="00863414" w14:paraId="391EAC9C" w14:textId="77777777" w:rsidTr="009C41D3">
        <w:trPr>
          <w:gridAfter w:val="1"/>
          <w:wAfter w:w="12" w:type="dxa"/>
          <w:trHeight w:hRule="exact" w:val="440"/>
          <w:jc w:val="center"/>
        </w:trPr>
        <w:tc>
          <w:tcPr>
            <w:tcW w:w="2242" w:type="dxa"/>
            <w:gridSpan w:val="2"/>
            <w:tcBorders>
              <w:top w:val="single" w:sz="8" w:space="0" w:color="BFBFBF"/>
              <w:left w:val="single" w:sz="8" w:space="0" w:color="000000"/>
              <w:bottom w:val="single" w:sz="8" w:space="0" w:color="BFBFBF"/>
              <w:right w:val="single" w:sz="8" w:space="0" w:color="000000"/>
            </w:tcBorders>
            <w:vAlign w:val="center"/>
          </w:tcPr>
          <w:p w14:paraId="586DF05A" w14:textId="77777777" w:rsidR="009C41D3" w:rsidRPr="00863414" w:rsidRDefault="009C41D3" w:rsidP="00B40B44">
            <w:pPr>
              <w:ind w:left="58"/>
            </w:pPr>
            <w:r w:rsidRPr="00863414">
              <w:rPr>
                <w:rFonts w:cs="Arial"/>
                <w:bCs/>
                <w:sz w:val="20"/>
              </w:rPr>
              <w:fldChar w:fldCharType="begin">
                <w:ffData>
                  <w:name w:val=""/>
                  <w:enabled/>
                  <w:calcOnExit w:val="0"/>
                  <w:textInput>
                    <w:maxLength w:val="9"/>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r w:rsidRPr="00863414">
              <w:rPr>
                <w:rFonts w:cs="Arial"/>
                <w:bCs/>
                <w:sz w:val="20"/>
              </w:rPr>
              <w:t xml:space="preserve"> </w:t>
            </w:r>
            <w:r w:rsidRPr="00863414">
              <w:rPr>
                <w:rFonts w:cs="Arial"/>
                <w:b/>
                <w:bCs/>
                <w:sz w:val="20"/>
              </w:rPr>
              <w:fldChar w:fldCharType="begin">
                <w:ffData>
                  <w:name w:val=""/>
                  <w:enabled/>
                  <w:calcOnExit w:val="0"/>
                  <w:ddList>
                    <w:listEntry w:val="         "/>
                    <w:listEntry w:val="structure "/>
                    <w:listEntry w:val="système "/>
                  </w:ddList>
                </w:ffData>
              </w:fldChar>
            </w:r>
            <w:r w:rsidRPr="00863414">
              <w:rPr>
                <w:rFonts w:cs="Arial"/>
                <w:b/>
                <w:bCs/>
                <w:sz w:val="20"/>
              </w:rPr>
              <w:instrText xml:space="preserve"> FORMDROPDOWN </w:instrText>
            </w:r>
            <w:r w:rsidR="00000000">
              <w:rPr>
                <w:rFonts w:cs="Arial"/>
                <w:b/>
                <w:bCs/>
                <w:sz w:val="20"/>
              </w:rPr>
            </w:r>
            <w:r w:rsidR="00000000">
              <w:rPr>
                <w:rFonts w:cs="Arial"/>
                <w:b/>
                <w:bCs/>
                <w:sz w:val="20"/>
              </w:rPr>
              <w:fldChar w:fldCharType="separate"/>
            </w:r>
            <w:r w:rsidRPr="00863414">
              <w:rPr>
                <w:rFonts w:cs="Arial"/>
                <w:b/>
                <w:bCs/>
                <w:sz w:val="20"/>
              </w:rPr>
              <w:fldChar w:fldCharType="end"/>
            </w:r>
          </w:p>
        </w:tc>
        <w:tc>
          <w:tcPr>
            <w:tcW w:w="720" w:type="dxa"/>
            <w:gridSpan w:val="2"/>
            <w:tcBorders>
              <w:top w:val="single" w:sz="8" w:space="0" w:color="BFBFBF"/>
              <w:left w:val="single" w:sz="8" w:space="0" w:color="000000"/>
              <w:bottom w:val="single" w:sz="8" w:space="0" w:color="BFBFBF"/>
              <w:right w:val="single" w:sz="8" w:space="0" w:color="BFBFBF"/>
            </w:tcBorders>
            <w:vAlign w:val="center"/>
          </w:tcPr>
          <w:p w14:paraId="0CAA9752"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5"/>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077BEA7A"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37DEFAF3"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3946" w:type="dxa"/>
            <w:gridSpan w:val="3"/>
            <w:tcBorders>
              <w:top w:val="single" w:sz="8" w:space="0" w:color="BFBFBF"/>
              <w:left w:val="single" w:sz="8" w:space="0" w:color="BFBFBF"/>
              <w:bottom w:val="single" w:sz="8" w:space="0" w:color="BFBFBF"/>
              <w:right w:val="single" w:sz="8" w:space="0" w:color="BFBFBF"/>
            </w:tcBorders>
            <w:vAlign w:val="center"/>
          </w:tcPr>
          <w:p w14:paraId="004E11B3" w14:textId="77777777" w:rsidR="009C41D3" w:rsidRPr="00863414" w:rsidRDefault="009C41D3" w:rsidP="00B40B44">
            <w:pPr>
              <w:pStyle w:val="Sous-titres"/>
              <w:tabs>
                <w:tab w:val="left" w:pos="366"/>
              </w:tabs>
              <w:spacing w:line="240" w:lineRule="auto"/>
              <w:rPr>
                <w:rFonts w:cs="Arial"/>
                <w:bCs/>
                <w:sz w:val="20"/>
              </w:rPr>
            </w:pPr>
            <w:r w:rsidRPr="00863414">
              <w:rPr>
                <w:rFonts w:cs="Arial"/>
                <w:bCs/>
                <w:sz w:val="20"/>
              </w:rPr>
              <w:fldChar w:fldCharType="begin">
                <w:ffData>
                  <w:name w:val=""/>
                  <w:enabled/>
                  <w:calcOnExit w:val="0"/>
                  <w:textInput>
                    <w:maxLength w:val="32"/>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706" w:type="dxa"/>
            <w:tcBorders>
              <w:top w:val="single" w:sz="8" w:space="0" w:color="BFBFBF"/>
              <w:left w:val="single" w:sz="8" w:space="0" w:color="BFBFBF"/>
              <w:bottom w:val="single" w:sz="8" w:space="0" w:color="BFBFBF"/>
              <w:right w:val="single" w:sz="8" w:space="0" w:color="BFBFBF"/>
            </w:tcBorders>
            <w:vAlign w:val="center"/>
          </w:tcPr>
          <w:p w14:paraId="4E09B633"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1554" w:type="dxa"/>
            <w:tcBorders>
              <w:top w:val="single" w:sz="8" w:space="0" w:color="BFBFBF"/>
              <w:left w:val="single" w:sz="8" w:space="0" w:color="BFBFBF"/>
              <w:bottom w:val="single" w:sz="8" w:space="0" w:color="BFBFBF"/>
              <w:right w:val="single" w:sz="8" w:space="0" w:color="auto"/>
            </w:tcBorders>
            <w:vAlign w:val="center"/>
          </w:tcPr>
          <w:p w14:paraId="659FA8E1" w14:textId="77777777" w:rsidR="009C41D3" w:rsidRPr="00863414" w:rsidRDefault="009C41D3" w:rsidP="00B40B44">
            <w:pPr>
              <w:pStyle w:val="Sous-titres"/>
              <w:tabs>
                <w:tab w:val="left" w:pos="366"/>
              </w:tabs>
              <w:spacing w:line="240" w:lineRule="auto"/>
              <w:rPr>
                <w:rFonts w:cs="Arial"/>
                <w:bCs/>
                <w:sz w:val="20"/>
              </w:rPr>
            </w:pPr>
            <w:r w:rsidRPr="00863414">
              <w:rPr>
                <w:rFonts w:cs="Arial"/>
                <w:bCs/>
                <w:sz w:val="20"/>
              </w:rPr>
              <w:fldChar w:fldCharType="begin">
                <w:ffData>
                  <w:name w:val="Long2"/>
                  <w:enabled/>
                  <w:calcOnExit/>
                  <w:textInput>
                    <w:maxLength w:val="10"/>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r>
      <w:tr w:rsidR="009C41D3" w:rsidRPr="00863414" w14:paraId="2BF05783" w14:textId="77777777" w:rsidTr="009C41D3">
        <w:trPr>
          <w:gridAfter w:val="1"/>
          <w:wAfter w:w="12" w:type="dxa"/>
          <w:trHeight w:hRule="exact" w:val="440"/>
          <w:jc w:val="center"/>
        </w:trPr>
        <w:tc>
          <w:tcPr>
            <w:tcW w:w="2242" w:type="dxa"/>
            <w:gridSpan w:val="2"/>
            <w:tcBorders>
              <w:top w:val="single" w:sz="8" w:space="0" w:color="BFBFBF"/>
              <w:left w:val="single" w:sz="8" w:space="0" w:color="000000"/>
              <w:bottom w:val="single" w:sz="8" w:space="0" w:color="BFBFBF"/>
              <w:right w:val="single" w:sz="8" w:space="0" w:color="000000"/>
            </w:tcBorders>
            <w:vAlign w:val="center"/>
          </w:tcPr>
          <w:p w14:paraId="68D0B396" w14:textId="77777777" w:rsidR="009C41D3" w:rsidRPr="00863414" w:rsidRDefault="009C41D3" w:rsidP="00B40B44">
            <w:pPr>
              <w:ind w:left="58"/>
            </w:pPr>
            <w:r w:rsidRPr="00863414">
              <w:rPr>
                <w:rFonts w:cs="Arial"/>
                <w:bCs/>
                <w:sz w:val="20"/>
              </w:rPr>
              <w:fldChar w:fldCharType="begin">
                <w:ffData>
                  <w:name w:val=""/>
                  <w:enabled/>
                  <w:calcOnExit w:val="0"/>
                  <w:textInput>
                    <w:maxLength w:val="9"/>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r w:rsidRPr="00863414">
              <w:rPr>
                <w:rFonts w:cs="Arial"/>
                <w:bCs/>
                <w:sz w:val="20"/>
              </w:rPr>
              <w:t xml:space="preserve"> </w:t>
            </w:r>
            <w:r w:rsidRPr="00863414">
              <w:rPr>
                <w:rFonts w:cs="Arial"/>
                <w:b/>
                <w:bCs/>
                <w:sz w:val="20"/>
              </w:rPr>
              <w:fldChar w:fldCharType="begin">
                <w:ffData>
                  <w:name w:val=""/>
                  <w:enabled/>
                  <w:calcOnExit w:val="0"/>
                  <w:ddList>
                    <w:listEntry w:val="         "/>
                    <w:listEntry w:val="structure "/>
                    <w:listEntry w:val="système "/>
                  </w:ddList>
                </w:ffData>
              </w:fldChar>
            </w:r>
            <w:r w:rsidRPr="00863414">
              <w:rPr>
                <w:rFonts w:cs="Arial"/>
                <w:b/>
                <w:bCs/>
                <w:sz w:val="20"/>
              </w:rPr>
              <w:instrText xml:space="preserve"> FORMDROPDOWN </w:instrText>
            </w:r>
            <w:r w:rsidR="00000000">
              <w:rPr>
                <w:rFonts w:cs="Arial"/>
                <w:b/>
                <w:bCs/>
                <w:sz w:val="20"/>
              </w:rPr>
            </w:r>
            <w:r w:rsidR="00000000">
              <w:rPr>
                <w:rFonts w:cs="Arial"/>
                <w:b/>
                <w:bCs/>
                <w:sz w:val="20"/>
              </w:rPr>
              <w:fldChar w:fldCharType="separate"/>
            </w:r>
            <w:r w:rsidRPr="00863414">
              <w:rPr>
                <w:rFonts w:cs="Arial"/>
                <w:b/>
                <w:bCs/>
                <w:sz w:val="20"/>
              </w:rPr>
              <w:fldChar w:fldCharType="end"/>
            </w:r>
          </w:p>
        </w:tc>
        <w:tc>
          <w:tcPr>
            <w:tcW w:w="720" w:type="dxa"/>
            <w:gridSpan w:val="2"/>
            <w:tcBorders>
              <w:top w:val="single" w:sz="8" w:space="0" w:color="BFBFBF"/>
              <w:left w:val="single" w:sz="8" w:space="0" w:color="000000"/>
              <w:bottom w:val="single" w:sz="8" w:space="0" w:color="BFBFBF"/>
              <w:right w:val="single" w:sz="8" w:space="0" w:color="BFBFBF"/>
            </w:tcBorders>
            <w:vAlign w:val="center"/>
          </w:tcPr>
          <w:p w14:paraId="2986764F"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5"/>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26756EFF"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022FEC41"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3946" w:type="dxa"/>
            <w:gridSpan w:val="3"/>
            <w:tcBorders>
              <w:top w:val="single" w:sz="8" w:space="0" w:color="BFBFBF"/>
              <w:left w:val="single" w:sz="8" w:space="0" w:color="BFBFBF"/>
              <w:bottom w:val="single" w:sz="8" w:space="0" w:color="BFBFBF"/>
              <w:right w:val="single" w:sz="8" w:space="0" w:color="BFBFBF"/>
            </w:tcBorders>
            <w:vAlign w:val="center"/>
          </w:tcPr>
          <w:p w14:paraId="03873543" w14:textId="77777777" w:rsidR="009C41D3" w:rsidRPr="00863414" w:rsidRDefault="009C41D3" w:rsidP="00B40B44">
            <w:pPr>
              <w:pStyle w:val="Sous-titres"/>
              <w:tabs>
                <w:tab w:val="left" w:pos="366"/>
              </w:tabs>
              <w:spacing w:line="240" w:lineRule="auto"/>
              <w:rPr>
                <w:rFonts w:cs="Arial"/>
                <w:bCs/>
                <w:sz w:val="20"/>
              </w:rPr>
            </w:pPr>
            <w:r w:rsidRPr="00863414">
              <w:rPr>
                <w:rFonts w:cs="Arial"/>
                <w:bCs/>
                <w:sz w:val="20"/>
              </w:rPr>
              <w:fldChar w:fldCharType="begin">
                <w:ffData>
                  <w:name w:val=""/>
                  <w:enabled/>
                  <w:calcOnExit w:val="0"/>
                  <w:textInput>
                    <w:maxLength w:val="32"/>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706" w:type="dxa"/>
            <w:tcBorders>
              <w:top w:val="single" w:sz="8" w:space="0" w:color="BFBFBF"/>
              <w:left w:val="single" w:sz="8" w:space="0" w:color="BFBFBF"/>
              <w:bottom w:val="single" w:sz="8" w:space="0" w:color="BFBFBF"/>
              <w:right w:val="single" w:sz="8" w:space="0" w:color="BFBFBF"/>
            </w:tcBorders>
            <w:vAlign w:val="center"/>
          </w:tcPr>
          <w:p w14:paraId="7512EEEE"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1554" w:type="dxa"/>
            <w:tcBorders>
              <w:top w:val="single" w:sz="8" w:space="0" w:color="BFBFBF"/>
              <w:left w:val="single" w:sz="8" w:space="0" w:color="BFBFBF"/>
              <w:bottom w:val="single" w:sz="8" w:space="0" w:color="BFBFBF"/>
              <w:right w:val="single" w:sz="8" w:space="0" w:color="auto"/>
            </w:tcBorders>
            <w:vAlign w:val="center"/>
          </w:tcPr>
          <w:p w14:paraId="72651C01" w14:textId="77777777" w:rsidR="009C41D3" w:rsidRPr="00863414" w:rsidRDefault="009C41D3" w:rsidP="00B40B44">
            <w:pPr>
              <w:pStyle w:val="Sous-titres"/>
              <w:tabs>
                <w:tab w:val="left" w:pos="366"/>
              </w:tabs>
              <w:spacing w:line="240" w:lineRule="auto"/>
              <w:rPr>
                <w:rFonts w:cs="Arial"/>
                <w:bCs/>
                <w:sz w:val="20"/>
              </w:rPr>
            </w:pPr>
            <w:r w:rsidRPr="00863414">
              <w:rPr>
                <w:rFonts w:cs="Arial"/>
                <w:bCs/>
                <w:sz w:val="20"/>
              </w:rPr>
              <w:fldChar w:fldCharType="begin">
                <w:ffData>
                  <w:name w:val=""/>
                  <w:enabled/>
                  <w:calcOnExit/>
                  <w:textInput>
                    <w:maxLength w:val="10"/>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r>
      <w:tr w:rsidR="009C41D3" w:rsidRPr="00863414" w14:paraId="2C44F532" w14:textId="77777777" w:rsidTr="009C41D3">
        <w:trPr>
          <w:gridAfter w:val="1"/>
          <w:wAfter w:w="12" w:type="dxa"/>
          <w:trHeight w:hRule="exact" w:val="440"/>
          <w:jc w:val="center"/>
        </w:trPr>
        <w:tc>
          <w:tcPr>
            <w:tcW w:w="2242" w:type="dxa"/>
            <w:gridSpan w:val="2"/>
            <w:tcBorders>
              <w:top w:val="single" w:sz="8" w:space="0" w:color="BFBFBF"/>
              <w:left w:val="single" w:sz="8" w:space="0" w:color="000000"/>
              <w:bottom w:val="single" w:sz="8" w:space="0" w:color="BFBFBF"/>
              <w:right w:val="single" w:sz="8" w:space="0" w:color="000000"/>
            </w:tcBorders>
            <w:vAlign w:val="center"/>
          </w:tcPr>
          <w:p w14:paraId="3E5A0DE3" w14:textId="77777777" w:rsidR="009C41D3" w:rsidRPr="00863414" w:rsidRDefault="009C41D3" w:rsidP="00B40B44">
            <w:pPr>
              <w:ind w:left="58"/>
            </w:pPr>
            <w:r w:rsidRPr="00863414">
              <w:rPr>
                <w:rFonts w:cs="Arial"/>
                <w:bCs/>
                <w:sz w:val="20"/>
              </w:rPr>
              <w:fldChar w:fldCharType="begin">
                <w:ffData>
                  <w:name w:val=""/>
                  <w:enabled/>
                  <w:calcOnExit w:val="0"/>
                  <w:textInput>
                    <w:maxLength w:val="9"/>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r w:rsidRPr="00863414">
              <w:rPr>
                <w:rFonts w:cs="Arial"/>
                <w:bCs/>
                <w:sz w:val="20"/>
              </w:rPr>
              <w:t xml:space="preserve"> </w:t>
            </w:r>
            <w:r w:rsidRPr="00863414">
              <w:rPr>
                <w:rFonts w:cs="Arial"/>
                <w:b/>
                <w:bCs/>
                <w:sz w:val="20"/>
              </w:rPr>
              <w:fldChar w:fldCharType="begin">
                <w:ffData>
                  <w:name w:val=""/>
                  <w:enabled/>
                  <w:calcOnExit w:val="0"/>
                  <w:ddList>
                    <w:listEntry w:val="         "/>
                    <w:listEntry w:val="structure "/>
                    <w:listEntry w:val="système "/>
                  </w:ddList>
                </w:ffData>
              </w:fldChar>
            </w:r>
            <w:r w:rsidRPr="00863414">
              <w:rPr>
                <w:rFonts w:cs="Arial"/>
                <w:b/>
                <w:bCs/>
                <w:sz w:val="20"/>
              </w:rPr>
              <w:instrText xml:space="preserve"> FORMDROPDOWN </w:instrText>
            </w:r>
            <w:r w:rsidR="00000000">
              <w:rPr>
                <w:rFonts w:cs="Arial"/>
                <w:b/>
                <w:bCs/>
                <w:sz w:val="20"/>
              </w:rPr>
            </w:r>
            <w:r w:rsidR="00000000">
              <w:rPr>
                <w:rFonts w:cs="Arial"/>
                <w:b/>
                <w:bCs/>
                <w:sz w:val="20"/>
              </w:rPr>
              <w:fldChar w:fldCharType="separate"/>
            </w:r>
            <w:r w:rsidRPr="00863414">
              <w:rPr>
                <w:rFonts w:cs="Arial"/>
                <w:b/>
                <w:bCs/>
                <w:sz w:val="20"/>
              </w:rPr>
              <w:fldChar w:fldCharType="end"/>
            </w:r>
          </w:p>
        </w:tc>
        <w:tc>
          <w:tcPr>
            <w:tcW w:w="720" w:type="dxa"/>
            <w:gridSpan w:val="2"/>
            <w:tcBorders>
              <w:top w:val="single" w:sz="8" w:space="0" w:color="BFBFBF"/>
              <w:left w:val="single" w:sz="8" w:space="0" w:color="000000"/>
              <w:bottom w:val="single" w:sz="8" w:space="0" w:color="BFBFBF"/>
              <w:right w:val="single" w:sz="8" w:space="0" w:color="BFBFBF"/>
            </w:tcBorders>
            <w:vAlign w:val="center"/>
          </w:tcPr>
          <w:p w14:paraId="1FD39A61"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5"/>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13D637B5"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1C23E4A3"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3946" w:type="dxa"/>
            <w:gridSpan w:val="3"/>
            <w:tcBorders>
              <w:top w:val="single" w:sz="8" w:space="0" w:color="BFBFBF"/>
              <w:left w:val="single" w:sz="8" w:space="0" w:color="BFBFBF"/>
              <w:bottom w:val="single" w:sz="8" w:space="0" w:color="BFBFBF"/>
              <w:right w:val="single" w:sz="8" w:space="0" w:color="BFBFBF"/>
            </w:tcBorders>
            <w:vAlign w:val="center"/>
          </w:tcPr>
          <w:p w14:paraId="2806F870" w14:textId="77777777" w:rsidR="009C41D3" w:rsidRPr="00863414" w:rsidRDefault="009C41D3" w:rsidP="00B40B44">
            <w:pPr>
              <w:pStyle w:val="Sous-titres"/>
              <w:tabs>
                <w:tab w:val="left" w:pos="366"/>
              </w:tabs>
              <w:spacing w:line="240" w:lineRule="auto"/>
              <w:rPr>
                <w:rFonts w:cs="Arial"/>
                <w:bCs/>
                <w:sz w:val="20"/>
              </w:rPr>
            </w:pPr>
            <w:r w:rsidRPr="00863414">
              <w:rPr>
                <w:rFonts w:cs="Arial"/>
                <w:bCs/>
                <w:sz w:val="20"/>
              </w:rPr>
              <w:fldChar w:fldCharType="begin">
                <w:ffData>
                  <w:name w:val=""/>
                  <w:enabled/>
                  <w:calcOnExit w:val="0"/>
                  <w:textInput>
                    <w:maxLength w:val="32"/>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706" w:type="dxa"/>
            <w:tcBorders>
              <w:top w:val="single" w:sz="8" w:space="0" w:color="BFBFBF"/>
              <w:left w:val="single" w:sz="8" w:space="0" w:color="BFBFBF"/>
              <w:bottom w:val="single" w:sz="8" w:space="0" w:color="BFBFBF"/>
              <w:right w:val="single" w:sz="8" w:space="0" w:color="BFBFBF"/>
            </w:tcBorders>
            <w:vAlign w:val="center"/>
          </w:tcPr>
          <w:p w14:paraId="2E75B582"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1554" w:type="dxa"/>
            <w:tcBorders>
              <w:top w:val="single" w:sz="8" w:space="0" w:color="BFBFBF"/>
              <w:left w:val="single" w:sz="8" w:space="0" w:color="BFBFBF"/>
              <w:bottom w:val="single" w:sz="8" w:space="0" w:color="BFBFBF"/>
              <w:right w:val="single" w:sz="8" w:space="0" w:color="auto"/>
            </w:tcBorders>
            <w:vAlign w:val="center"/>
          </w:tcPr>
          <w:p w14:paraId="74C10760" w14:textId="77777777" w:rsidR="009C41D3" w:rsidRPr="00863414" w:rsidRDefault="009C41D3" w:rsidP="00B40B44">
            <w:pPr>
              <w:pStyle w:val="Sous-titres"/>
              <w:tabs>
                <w:tab w:val="left" w:pos="366"/>
              </w:tabs>
              <w:spacing w:line="240" w:lineRule="auto"/>
              <w:rPr>
                <w:rFonts w:cs="Arial"/>
                <w:bCs/>
                <w:sz w:val="20"/>
              </w:rPr>
            </w:pPr>
            <w:r w:rsidRPr="00863414">
              <w:rPr>
                <w:rFonts w:cs="Arial"/>
                <w:bCs/>
                <w:sz w:val="20"/>
              </w:rPr>
              <w:fldChar w:fldCharType="begin">
                <w:ffData>
                  <w:name w:val="Long2"/>
                  <w:enabled/>
                  <w:calcOnExit/>
                  <w:textInput>
                    <w:maxLength w:val="10"/>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r>
      <w:tr w:rsidR="009C41D3" w:rsidRPr="00863414" w14:paraId="573F5CD3" w14:textId="77777777" w:rsidTr="009C41D3">
        <w:trPr>
          <w:gridAfter w:val="1"/>
          <w:wAfter w:w="12" w:type="dxa"/>
          <w:trHeight w:hRule="exact" w:val="440"/>
          <w:jc w:val="center"/>
        </w:trPr>
        <w:tc>
          <w:tcPr>
            <w:tcW w:w="2242" w:type="dxa"/>
            <w:gridSpan w:val="2"/>
            <w:tcBorders>
              <w:top w:val="single" w:sz="8" w:space="0" w:color="BFBFBF"/>
              <w:left w:val="single" w:sz="8" w:space="0" w:color="000000"/>
              <w:bottom w:val="single" w:sz="8" w:space="0" w:color="BFBFBF"/>
              <w:right w:val="single" w:sz="8" w:space="0" w:color="000000"/>
            </w:tcBorders>
            <w:vAlign w:val="center"/>
          </w:tcPr>
          <w:p w14:paraId="6C7F5ACD" w14:textId="77777777" w:rsidR="009C41D3" w:rsidRPr="00863414" w:rsidRDefault="009C41D3" w:rsidP="00B40B44">
            <w:pPr>
              <w:ind w:left="58"/>
            </w:pPr>
            <w:r w:rsidRPr="00863414">
              <w:rPr>
                <w:rFonts w:cs="Arial"/>
                <w:bCs/>
                <w:sz w:val="20"/>
              </w:rPr>
              <w:fldChar w:fldCharType="begin">
                <w:ffData>
                  <w:name w:val=""/>
                  <w:enabled/>
                  <w:calcOnExit w:val="0"/>
                  <w:textInput>
                    <w:maxLength w:val="9"/>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r w:rsidRPr="00863414">
              <w:rPr>
                <w:rFonts w:cs="Arial"/>
                <w:bCs/>
                <w:sz w:val="20"/>
              </w:rPr>
              <w:t xml:space="preserve"> </w:t>
            </w:r>
            <w:r w:rsidRPr="00863414">
              <w:rPr>
                <w:rFonts w:cs="Arial"/>
                <w:b/>
                <w:bCs/>
                <w:sz w:val="20"/>
              </w:rPr>
              <w:fldChar w:fldCharType="begin">
                <w:ffData>
                  <w:name w:val=""/>
                  <w:enabled/>
                  <w:calcOnExit w:val="0"/>
                  <w:ddList>
                    <w:listEntry w:val="         "/>
                    <w:listEntry w:val="structure "/>
                    <w:listEntry w:val="système "/>
                  </w:ddList>
                </w:ffData>
              </w:fldChar>
            </w:r>
            <w:r w:rsidRPr="00863414">
              <w:rPr>
                <w:rFonts w:cs="Arial"/>
                <w:b/>
                <w:bCs/>
                <w:sz w:val="20"/>
              </w:rPr>
              <w:instrText xml:space="preserve"> FORMDROPDOWN </w:instrText>
            </w:r>
            <w:r w:rsidR="00000000">
              <w:rPr>
                <w:rFonts w:cs="Arial"/>
                <w:b/>
                <w:bCs/>
                <w:sz w:val="20"/>
              </w:rPr>
            </w:r>
            <w:r w:rsidR="00000000">
              <w:rPr>
                <w:rFonts w:cs="Arial"/>
                <w:b/>
                <w:bCs/>
                <w:sz w:val="20"/>
              </w:rPr>
              <w:fldChar w:fldCharType="separate"/>
            </w:r>
            <w:r w:rsidRPr="00863414">
              <w:rPr>
                <w:rFonts w:cs="Arial"/>
                <w:b/>
                <w:bCs/>
                <w:sz w:val="20"/>
              </w:rPr>
              <w:fldChar w:fldCharType="end"/>
            </w:r>
          </w:p>
        </w:tc>
        <w:tc>
          <w:tcPr>
            <w:tcW w:w="720" w:type="dxa"/>
            <w:gridSpan w:val="2"/>
            <w:tcBorders>
              <w:top w:val="single" w:sz="8" w:space="0" w:color="BFBFBF"/>
              <w:left w:val="single" w:sz="8" w:space="0" w:color="000000"/>
              <w:bottom w:val="single" w:sz="8" w:space="0" w:color="BFBFBF"/>
              <w:right w:val="single" w:sz="8" w:space="0" w:color="BFBFBF"/>
            </w:tcBorders>
            <w:vAlign w:val="center"/>
          </w:tcPr>
          <w:p w14:paraId="6CCB49EE"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5"/>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4DE0192F"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2933054E"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3946" w:type="dxa"/>
            <w:gridSpan w:val="3"/>
            <w:tcBorders>
              <w:top w:val="single" w:sz="8" w:space="0" w:color="BFBFBF"/>
              <w:left w:val="single" w:sz="8" w:space="0" w:color="BFBFBF"/>
              <w:bottom w:val="single" w:sz="8" w:space="0" w:color="BFBFBF"/>
              <w:right w:val="single" w:sz="8" w:space="0" w:color="BFBFBF"/>
            </w:tcBorders>
            <w:vAlign w:val="center"/>
          </w:tcPr>
          <w:p w14:paraId="255F4406" w14:textId="77777777" w:rsidR="009C41D3" w:rsidRPr="00863414" w:rsidRDefault="009C41D3" w:rsidP="00B40B44">
            <w:pPr>
              <w:pStyle w:val="Sous-titres"/>
              <w:tabs>
                <w:tab w:val="left" w:pos="366"/>
              </w:tabs>
              <w:spacing w:line="240" w:lineRule="auto"/>
              <w:rPr>
                <w:rFonts w:cs="Arial"/>
                <w:bCs/>
                <w:sz w:val="20"/>
              </w:rPr>
            </w:pPr>
            <w:r w:rsidRPr="00863414">
              <w:rPr>
                <w:rFonts w:cs="Arial"/>
                <w:bCs/>
                <w:sz w:val="20"/>
              </w:rPr>
              <w:fldChar w:fldCharType="begin">
                <w:ffData>
                  <w:name w:val=""/>
                  <w:enabled/>
                  <w:calcOnExit w:val="0"/>
                  <w:textInput>
                    <w:maxLength w:val="32"/>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706" w:type="dxa"/>
            <w:tcBorders>
              <w:top w:val="single" w:sz="8" w:space="0" w:color="BFBFBF"/>
              <w:left w:val="single" w:sz="8" w:space="0" w:color="BFBFBF"/>
              <w:bottom w:val="single" w:sz="8" w:space="0" w:color="BFBFBF"/>
              <w:right w:val="single" w:sz="8" w:space="0" w:color="BFBFBF"/>
            </w:tcBorders>
            <w:vAlign w:val="center"/>
          </w:tcPr>
          <w:p w14:paraId="52C166FB"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1554" w:type="dxa"/>
            <w:tcBorders>
              <w:top w:val="single" w:sz="8" w:space="0" w:color="BFBFBF"/>
              <w:left w:val="single" w:sz="8" w:space="0" w:color="BFBFBF"/>
              <w:bottom w:val="single" w:sz="8" w:space="0" w:color="BFBFBF"/>
              <w:right w:val="single" w:sz="8" w:space="0" w:color="auto"/>
            </w:tcBorders>
            <w:vAlign w:val="center"/>
          </w:tcPr>
          <w:p w14:paraId="60988BFD" w14:textId="77777777" w:rsidR="009C41D3" w:rsidRPr="00863414" w:rsidRDefault="009C41D3" w:rsidP="00B40B44">
            <w:pPr>
              <w:pStyle w:val="Sous-titres"/>
              <w:tabs>
                <w:tab w:val="left" w:pos="366"/>
              </w:tabs>
              <w:spacing w:line="240" w:lineRule="auto"/>
              <w:rPr>
                <w:rFonts w:cs="Arial"/>
                <w:bCs/>
                <w:sz w:val="20"/>
              </w:rPr>
            </w:pPr>
            <w:r w:rsidRPr="00863414">
              <w:rPr>
                <w:rFonts w:cs="Arial"/>
                <w:bCs/>
                <w:sz w:val="20"/>
              </w:rPr>
              <w:fldChar w:fldCharType="begin">
                <w:ffData>
                  <w:name w:val=""/>
                  <w:enabled/>
                  <w:calcOnExit/>
                  <w:textInput>
                    <w:maxLength w:val="10"/>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r>
      <w:tr w:rsidR="009C41D3" w:rsidRPr="00863414" w14:paraId="437A7106" w14:textId="77777777" w:rsidTr="009C41D3">
        <w:trPr>
          <w:gridAfter w:val="1"/>
          <w:wAfter w:w="12" w:type="dxa"/>
          <w:trHeight w:hRule="exact" w:val="440"/>
          <w:jc w:val="center"/>
        </w:trPr>
        <w:tc>
          <w:tcPr>
            <w:tcW w:w="2242" w:type="dxa"/>
            <w:gridSpan w:val="2"/>
            <w:tcBorders>
              <w:top w:val="single" w:sz="8" w:space="0" w:color="BFBFBF"/>
              <w:left w:val="single" w:sz="8" w:space="0" w:color="000000"/>
              <w:bottom w:val="single" w:sz="8" w:space="0" w:color="BFBFBF"/>
              <w:right w:val="single" w:sz="8" w:space="0" w:color="000000"/>
            </w:tcBorders>
            <w:vAlign w:val="center"/>
          </w:tcPr>
          <w:p w14:paraId="34D8E46B" w14:textId="77777777" w:rsidR="009C41D3" w:rsidRPr="00863414" w:rsidRDefault="009C41D3" w:rsidP="00B40B44">
            <w:pPr>
              <w:ind w:left="58"/>
            </w:pPr>
            <w:r w:rsidRPr="00863414">
              <w:rPr>
                <w:rFonts w:cs="Arial"/>
                <w:bCs/>
                <w:sz w:val="20"/>
              </w:rPr>
              <w:fldChar w:fldCharType="begin">
                <w:ffData>
                  <w:name w:val=""/>
                  <w:enabled/>
                  <w:calcOnExit w:val="0"/>
                  <w:textInput>
                    <w:maxLength w:val="9"/>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r w:rsidRPr="00863414">
              <w:rPr>
                <w:rFonts w:cs="Arial"/>
                <w:bCs/>
                <w:sz w:val="20"/>
              </w:rPr>
              <w:t xml:space="preserve"> </w:t>
            </w:r>
            <w:r w:rsidRPr="00863414">
              <w:rPr>
                <w:rFonts w:cs="Arial"/>
                <w:b/>
                <w:bCs/>
                <w:sz w:val="20"/>
              </w:rPr>
              <w:fldChar w:fldCharType="begin">
                <w:ffData>
                  <w:name w:val=""/>
                  <w:enabled/>
                  <w:calcOnExit w:val="0"/>
                  <w:ddList>
                    <w:listEntry w:val="         "/>
                    <w:listEntry w:val="structure "/>
                    <w:listEntry w:val="système "/>
                  </w:ddList>
                </w:ffData>
              </w:fldChar>
            </w:r>
            <w:r w:rsidRPr="00863414">
              <w:rPr>
                <w:rFonts w:cs="Arial"/>
                <w:b/>
                <w:bCs/>
                <w:sz w:val="20"/>
              </w:rPr>
              <w:instrText xml:space="preserve"> FORMDROPDOWN </w:instrText>
            </w:r>
            <w:r w:rsidR="00000000">
              <w:rPr>
                <w:rFonts w:cs="Arial"/>
                <w:b/>
                <w:bCs/>
                <w:sz w:val="20"/>
              </w:rPr>
            </w:r>
            <w:r w:rsidR="00000000">
              <w:rPr>
                <w:rFonts w:cs="Arial"/>
                <w:b/>
                <w:bCs/>
                <w:sz w:val="20"/>
              </w:rPr>
              <w:fldChar w:fldCharType="separate"/>
            </w:r>
            <w:r w:rsidRPr="00863414">
              <w:rPr>
                <w:rFonts w:cs="Arial"/>
                <w:b/>
                <w:bCs/>
                <w:sz w:val="20"/>
              </w:rPr>
              <w:fldChar w:fldCharType="end"/>
            </w:r>
          </w:p>
        </w:tc>
        <w:tc>
          <w:tcPr>
            <w:tcW w:w="720" w:type="dxa"/>
            <w:gridSpan w:val="2"/>
            <w:tcBorders>
              <w:top w:val="single" w:sz="8" w:space="0" w:color="BFBFBF"/>
              <w:left w:val="single" w:sz="8" w:space="0" w:color="000000"/>
              <w:bottom w:val="single" w:sz="8" w:space="0" w:color="BFBFBF"/>
              <w:right w:val="single" w:sz="8" w:space="0" w:color="BFBFBF"/>
            </w:tcBorders>
            <w:vAlign w:val="center"/>
          </w:tcPr>
          <w:p w14:paraId="7FBFA792"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5"/>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768C8FE9"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0979D1DD"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3946" w:type="dxa"/>
            <w:gridSpan w:val="3"/>
            <w:tcBorders>
              <w:top w:val="single" w:sz="8" w:space="0" w:color="BFBFBF"/>
              <w:left w:val="single" w:sz="8" w:space="0" w:color="BFBFBF"/>
              <w:bottom w:val="single" w:sz="8" w:space="0" w:color="BFBFBF"/>
              <w:right w:val="single" w:sz="8" w:space="0" w:color="BFBFBF"/>
            </w:tcBorders>
            <w:vAlign w:val="center"/>
          </w:tcPr>
          <w:p w14:paraId="2174B446" w14:textId="77777777" w:rsidR="009C41D3" w:rsidRPr="00863414" w:rsidRDefault="009C41D3" w:rsidP="00B40B44">
            <w:pPr>
              <w:pStyle w:val="Sous-titres"/>
              <w:tabs>
                <w:tab w:val="left" w:pos="366"/>
              </w:tabs>
              <w:spacing w:line="240" w:lineRule="auto"/>
              <w:rPr>
                <w:rFonts w:cs="Arial"/>
                <w:bCs/>
                <w:sz w:val="20"/>
              </w:rPr>
            </w:pPr>
            <w:r w:rsidRPr="00863414">
              <w:rPr>
                <w:rFonts w:cs="Arial"/>
                <w:bCs/>
                <w:sz w:val="20"/>
              </w:rPr>
              <w:fldChar w:fldCharType="begin">
                <w:ffData>
                  <w:name w:val=""/>
                  <w:enabled/>
                  <w:calcOnExit w:val="0"/>
                  <w:textInput>
                    <w:maxLength w:val="32"/>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706" w:type="dxa"/>
            <w:tcBorders>
              <w:top w:val="single" w:sz="8" w:space="0" w:color="BFBFBF"/>
              <w:left w:val="single" w:sz="8" w:space="0" w:color="BFBFBF"/>
              <w:bottom w:val="single" w:sz="8" w:space="0" w:color="BFBFBF"/>
              <w:right w:val="single" w:sz="8" w:space="0" w:color="BFBFBF"/>
            </w:tcBorders>
            <w:vAlign w:val="center"/>
          </w:tcPr>
          <w:p w14:paraId="1534A29F"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1554" w:type="dxa"/>
            <w:tcBorders>
              <w:top w:val="single" w:sz="8" w:space="0" w:color="BFBFBF"/>
              <w:left w:val="single" w:sz="8" w:space="0" w:color="BFBFBF"/>
              <w:bottom w:val="single" w:sz="8" w:space="0" w:color="BFBFBF"/>
              <w:right w:val="single" w:sz="8" w:space="0" w:color="auto"/>
            </w:tcBorders>
            <w:vAlign w:val="center"/>
          </w:tcPr>
          <w:p w14:paraId="1F4F624A" w14:textId="77777777" w:rsidR="009C41D3" w:rsidRPr="00863414" w:rsidRDefault="009C41D3" w:rsidP="00B40B44">
            <w:pPr>
              <w:pStyle w:val="Sous-titres"/>
              <w:tabs>
                <w:tab w:val="left" w:pos="366"/>
              </w:tabs>
              <w:spacing w:line="240" w:lineRule="auto"/>
              <w:rPr>
                <w:rFonts w:cs="Arial"/>
                <w:bCs/>
                <w:sz w:val="20"/>
              </w:rPr>
            </w:pPr>
            <w:r w:rsidRPr="00863414">
              <w:rPr>
                <w:rFonts w:cs="Arial"/>
                <w:bCs/>
                <w:sz w:val="20"/>
              </w:rPr>
              <w:fldChar w:fldCharType="begin">
                <w:ffData>
                  <w:name w:val=""/>
                  <w:enabled/>
                  <w:calcOnExit/>
                  <w:textInput>
                    <w:maxLength w:val="10"/>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r>
      <w:tr w:rsidR="009C41D3" w:rsidRPr="00863414" w14:paraId="4001361E" w14:textId="77777777" w:rsidTr="009C41D3">
        <w:trPr>
          <w:gridAfter w:val="1"/>
          <w:wAfter w:w="12" w:type="dxa"/>
          <w:trHeight w:hRule="exact" w:val="440"/>
          <w:jc w:val="center"/>
        </w:trPr>
        <w:tc>
          <w:tcPr>
            <w:tcW w:w="2242" w:type="dxa"/>
            <w:gridSpan w:val="2"/>
            <w:tcBorders>
              <w:top w:val="single" w:sz="8" w:space="0" w:color="BFBFBF"/>
              <w:left w:val="single" w:sz="8" w:space="0" w:color="000000"/>
              <w:bottom w:val="single" w:sz="8" w:space="0" w:color="BFBFBF"/>
              <w:right w:val="single" w:sz="8" w:space="0" w:color="000000"/>
            </w:tcBorders>
            <w:vAlign w:val="center"/>
          </w:tcPr>
          <w:p w14:paraId="4B4EB93D" w14:textId="77777777" w:rsidR="009C41D3" w:rsidRPr="00863414" w:rsidRDefault="009C41D3" w:rsidP="00B40B44">
            <w:pPr>
              <w:ind w:left="58"/>
            </w:pPr>
            <w:r w:rsidRPr="00863414">
              <w:rPr>
                <w:rFonts w:cs="Arial"/>
                <w:bCs/>
                <w:sz w:val="20"/>
              </w:rPr>
              <w:fldChar w:fldCharType="begin">
                <w:ffData>
                  <w:name w:val=""/>
                  <w:enabled/>
                  <w:calcOnExit w:val="0"/>
                  <w:textInput>
                    <w:maxLength w:val="9"/>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r w:rsidRPr="00863414">
              <w:rPr>
                <w:rFonts w:cs="Arial"/>
                <w:bCs/>
                <w:sz w:val="20"/>
              </w:rPr>
              <w:t xml:space="preserve"> </w:t>
            </w:r>
            <w:r w:rsidRPr="00863414">
              <w:rPr>
                <w:rFonts w:cs="Arial"/>
                <w:b/>
                <w:bCs/>
                <w:sz w:val="20"/>
              </w:rPr>
              <w:fldChar w:fldCharType="begin">
                <w:ffData>
                  <w:name w:val=""/>
                  <w:enabled/>
                  <w:calcOnExit w:val="0"/>
                  <w:ddList>
                    <w:listEntry w:val="         "/>
                    <w:listEntry w:val="structure "/>
                    <w:listEntry w:val="système "/>
                  </w:ddList>
                </w:ffData>
              </w:fldChar>
            </w:r>
            <w:r w:rsidRPr="00863414">
              <w:rPr>
                <w:rFonts w:cs="Arial"/>
                <w:b/>
                <w:bCs/>
                <w:sz w:val="20"/>
              </w:rPr>
              <w:instrText xml:space="preserve"> FORMDROPDOWN </w:instrText>
            </w:r>
            <w:r w:rsidR="00000000">
              <w:rPr>
                <w:rFonts w:cs="Arial"/>
                <w:b/>
                <w:bCs/>
                <w:sz w:val="20"/>
              </w:rPr>
            </w:r>
            <w:r w:rsidR="00000000">
              <w:rPr>
                <w:rFonts w:cs="Arial"/>
                <w:b/>
                <w:bCs/>
                <w:sz w:val="20"/>
              </w:rPr>
              <w:fldChar w:fldCharType="separate"/>
            </w:r>
            <w:r w:rsidRPr="00863414">
              <w:rPr>
                <w:rFonts w:cs="Arial"/>
                <w:b/>
                <w:bCs/>
                <w:sz w:val="20"/>
              </w:rPr>
              <w:fldChar w:fldCharType="end"/>
            </w:r>
          </w:p>
        </w:tc>
        <w:tc>
          <w:tcPr>
            <w:tcW w:w="720" w:type="dxa"/>
            <w:gridSpan w:val="2"/>
            <w:tcBorders>
              <w:top w:val="single" w:sz="8" w:space="0" w:color="BFBFBF"/>
              <w:left w:val="single" w:sz="8" w:space="0" w:color="000000"/>
              <w:bottom w:val="single" w:sz="8" w:space="0" w:color="BFBFBF"/>
              <w:right w:val="single" w:sz="8" w:space="0" w:color="BFBFBF"/>
            </w:tcBorders>
            <w:vAlign w:val="center"/>
          </w:tcPr>
          <w:p w14:paraId="26252CA2"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5"/>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7B2E03A9"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2F4F6F2B"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3946" w:type="dxa"/>
            <w:gridSpan w:val="3"/>
            <w:tcBorders>
              <w:top w:val="single" w:sz="8" w:space="0" w:color="BFBFBF"/>
              <w:left w:val="single" w:sz="8" w:space="0" w:color="BFBFBF"/>
              <w:bottom w:val="single" w:sz="8" w:space="0" w:color="BFBFBF"/>
              <w:right w:val="single" w:sz="8" w:space="0" w:color="BFBFBF"/>
            </w:tcBorders>
            <w:vAlign w:val="center"/>
          </w:tcPr>
          <w:p w14:paraId="1568995E" w14:textId="77777777" w:rsidR="009C41D3" w:rsidRPr="00863414" w:rsidRDefault="009C41D3" w:rsidP="00B40B44">
            <w:pPr>
              <w:pStyle w:val="Sous-titres"/>
              <w:tabs>
                <w:tab w:val="left" w:pos="366"/>
              </w:tabs>
              <w:spacing w:line="240" w:lineRule="auto"/>
              <w:rPr>
                <w:rFonts w:cs="Arial"/>
                <w:bCs/>
                <w:sz w:val="20"/>
              </w:rPr>
            </w:pPr>
            <w:r w:rsidRPr="00863414">
              <w:rPr>
                <w:rFonts w:cs="Arial"/>
                <w:bCs/>
                <w:sz w:val="20"/>
              </w:rPr>
              <w:fldChar w:fldCharType="begin">
                <w:ffData>
                  <w:name w:val=""/>
                  <w:enabled/>
                  <w:calcOnExit w:val="0"/>
                  <w:textInput>
                    <w:maxLength w:val="32"/>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706" w:type="dxa"/>
            <w:tcBorders>
              <w:top w:val="single" w:sz="8" w:space="0" w:color="BFBFBF"/>
              <w:left w:val="single" w:sz="8" w:space="0" w:color="BFBFBF"/>
              <w:bottom w:val="single" w:sz="8" w:space="0" w:color="BFBFBF"/>
              <w:right w:val="single" w:sz="8" w:space="0" w:color="BFBFBF"/>
            </w:tcBorders>
            <w:vAlign w:val="center"/>
          </w:tcPr>
          <w:p w14:paraId="68D06F55"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1554" w:type="dxa"/>
            <w:tcBorders>
              <w:top w:val="single" w:sz="8" w:space="0" w:color="BFBFBF"/>
              <w:left w:val="single" w:sz="8" w:space="0" w:color="BFBFBF"/>
              <w:bottom w:val="single" w:sz="8" w:space="0" w:color="BFBFBF"/>
              <w:right w:val="single" w:sz="8" w:space="0" w:color="auto"/>
            </w:tcBorders>
            <w:vAlign w:val="center"/>
          </w:tcPr>
          <w:p w14:paraId="1F4BF4F6" w14:textId="77777777" w:rsidR="009C41D3" w:rsidRPr="00863414" w:rsidRDefault="009C41D3" w:rsidP="00B40B44">
            <w:pPr>
              <w:pStyle w:val="Sous-titres"/>
              <w:tabs>
                <w:tab w:val="left" w:pos="366"/>
              </w:tabs>
              <w:spacing w:line="240" w:lineRule="auto"/>
              <w:rPr>
                <w:rFonts w:cs="Arial"/>
                <w:bCs/>
                <w:sz w:val="20"/>
              </w:rPr>
            </w:pPr>
            <w:r w:rsidRPr="00863414">
              <w:rPr>
                <w:rFonts w:cs="Arial"/>
                <w:bCs/>
                <w:sz w:val="20"/>
              </w:rPr>
              <w:fldChar w:fldCharType="begin">
                <w:ffData>
                  <w:name w:val="Long2"/>
                  <w:enabled/>
                  <w:calcOnExit/>
                  <w:textInput>
                    <w:maxLength w:val="10"/>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r>
      <w:tr w:rsidR="009C41D3" w:rsidRPr="00863414" w14:paraId="6293AA67" w14:textId="77777777" w:rsidTr="009C41D3">
        <w:trPr>
          <w:gridAfter w:val="1"/>
          <w:wAfter w:w="12" w:type="dxa"/>
          <w:trHeight w:hRule="exact" w:val="440"/>
          <w:jc w:val="center"/>
        </w:trPr>
        <w:tc>
          <w:tcPr>
            <w:tcW w:w="2242" w:type="dxa"/>
            <w:gridSpan w:val="2"/>
            <w:tcBorders>
              <w:top w:val="single" w:sz="8" w:space="0" w:color="BFBFBF"/>
              <w:left w:val="single" w:sz="8" w:space="0" w:color="000000"/>
              <w:bottom w:val="single" w:sz="8" w:space="0" w:color="BFBFBF"/>
              <w:right w:val="single" w:sz="8" w:space="0" w:color="000000"/>
            </w:tcBorders>
            <w:vAlign w:val="center"/>
          </w:tcPr>
          <w:p w14:paraId="0985F1F2" w14:textId="77777777" w:rsidR="009C41D3" w:rsidRPr="00863414" w:rsidRDefault="009C41D3" w:rsidP="00B40B44">
            <w:pPr>
              <w:ind w:left="58"/>
            </w:pPr>
            <w:r w:rsidRPr="00863414">
              <w:rPr>
                <w:rFonts w:cs="Arial"/>
                <w:bCs/>
                <w:sz w:val="20"/>
              </w:rPr>
              <w:fldChar w:fldCharType="begin">
                <w:ffData>
                  <w:name w:val=""/>
                  <w:enabled/>
                  <w:calcOnExit w:val="0"/>
                  <w:textInput>
                    <w:maxLength w:val="9"/>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r w:rsidRPr="00863414">
              <w:rPr>
                <w:rFonts w:cs="Arial"/>
                <w:bCs/>
                <w:sz w:val="20"/>
              </w:rPr>
              <w:t xml:space="preserve"> </w:t>
            </w:r>
            <w:r w:rsidRPr="00863414">
              <w:rPr>
                <w:rFonts w:cs="Arial"/>
                <w:b/>
                <w:bCs/>
                <w:sz w:val="20"/>
              </w:rPr>
              <w:fldChar w:fldCharType="begin">
                <w:ffData>
                  <w:name w:val=""/>
                  <w:enabled/>
                  <w:calcOnExit w:val="0"/>
                  <w:ddList>
                    <w:listEntry w:val="         "/>
                    <w:listEntry w:val="structure "/>
                    <w:listEntry w:val="système "/>
                  </w:ddList>
                </w:ffData>
              </w:fldChar>
            </w:r>
            <w:r w:rsidRPr="00863414">
              <w:rPr>
                <w:rFonts w:cs="Arial"/>
                <w:b/>
                <w:bCs/>
                <w:sz w:val="20"/>
              </w:rPr>
              <w:instrText xml:space="preserve"> FORMDROPDOWN </w:instrText>
            </w:r>
            <w:r w:rsidR="00000000">
              <w:rPr>
                <w:rFonts w:cs="Arial"/>
                <w:b/>
                <w:bCs/>
                <w:sz w:val="20"/>
              </w:rPr>
            </w:r>
            <w:r w:rsidR="00000000">
              <w:rPr>
                <w:rFonts w:cs="Arial"/>
                <w:b/>
                <w:bCs/>
                <w:sz w:val="20"/>
              </w:rPr>
              <w:fldChar w:fldCharType="separate"/>
            </w:r>
            <w:r w:rsidRPr="00863414">
              <w:rPr>
                <w:rFonts w:cs="Arial"/>
                <w:b/>
                <w:bCs/>
                <w:sz w:val="20"/>
              </w:rPr>
              <w:fldChar w:fldCharType="end"/>
            </w:r>
          </w:p>
        </w:tc>
        <w:tc>
          <w:tcPr>
            <w:tcW w:w="720" w:type="dxa"/>
            <w:gridSpan w:val="2"/>
            <w:tcBorders>
              <w:top w:val="single" w:sz="8" w:space="0" w:color="BFBFBF"/>
              <w:left w:val="single" w:sz="8" w:space="0" w:color="000000"/>
              <w:bottom w:val="single" w:sz="8" w:space="0" w:color="BFBFBF"/>
              <w:right w:val="single" w:sz="8" w:space="0" w:color="BFBFBF"/>
            </w:tcBorders>
            <w:vAlign w:val="center"/>
          </w:tcPr>
          <w:p w14:paraId="729F8A9B"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5"/>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6D955743"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1541A864"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3946" w:type="dxa"/>
            <w:gridSpan w:val="3"/>
            <w:tcBorders>
              <w:top w:val="single" w:sz="8" w:space="0" w:color="BFBFBF"/>
              <w:left w:val="single" w:sz="8" w:space="0" w:color="BFBFBF"/>
              <w:bottom w:val="single" w:sz="8" w:space="0" w:color="BFBFBF"/>
              <w:right w:val="single" w:sz="8" w:space="0" w:color="BFBFBF"/>
            </w:tcBorders>
            <w:vAlign w:val="center"/>
          </w:tcPr>
          <w:p w14:paraId="12E5D255" w14:textId="77777777" w:rsidR="009C41D3" w:rsidRPr="00863414" w:rsidRDefault="009C41D3" w:rsidP="00B40B44">
            <w:pPr>
              <w:pStyle w:val="Sous-titres"/>
              <w:tabs>
                <w:tab w:val="left" w:pos="366"/>
              </w:tabs>
              <w:spacing w:line="240" w:lineRule="auto"/>
              <w:rPr>
                <w:rFonts w:cs="Arial"/>
                <w:bCs/>
                <w:sz w:val="20"/>
              </w:rPr>
            </w:pPr>
            <w:r w:rsidRPr="00863414">
              <w:rPr>
                <w:rFonts w:cs="Arial"/>
                <w:bCs/>
                <w:sz w:val="20"/>
              </w:rPr>
              <w:fldChar w:fldCharType="begin">
                <w:ffData>
                  <w:name w:val=""/>
                  <w:enabled/>
                  <w:calcOnExit w:val="0"/>
                  <w:textInput>
                    <w:maxLength w:val="32"/>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706" w:type="dxa"/>
            <w:tcBorders>
              <w:top w:val="single" w:sz="8" w:space="0" w:color="BFBFBF"/>
              <w:left w:val="single" w:sz="8" w:space="0" w:color="BFBFBF"/>
              <w:bottom w:val="single" w:sz="8" w:space="0" w:color="BFBFBF"/>
              <w:right w:val="single" w:sz="8" w:space="0" w:color="BFBFBF"/>
            </w:tcBorders>
            <w:vAlign w:val="center"/>
          </w:tcPr>
          <w:p w14:paraId="15C2BDBB"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1554" w:type="dxa"/>
            <w:tcBorders>
              <w:top w:val="single" w:sz="8" w:space="0" w:color="BFBFBF"/>
              <w:left w:val="single" w:sz="8" w:space="0" w:color="BFBFBF"/>
              <w:bottom w:val="single" w:sz="8" w:space="0" w:color="BFBFBF"/>
              <w:right w:val="single" w:sz="8" w:space="0" w:color="auto"/>
            </w:tcBorders>
            <w:vAlign w:val="center"/>
          </w:tcPr>
          <w:p w14:paraId="6AF560E9" w14:textId="77777777" w:rsidR="009C41D3" w:rsidRPr="00863414" w:rsidRDefault="009C41D3" w:rsidP="00B40B44">
            <w:pPr>
              <w:pStyle w:val="Sous-titres"/>
              <w:tabs>
                <w:tab w:val="left" w:pos="366"/>
              </w:tabs>
              <w:spacing w:line="240" w:lineRule="auto"/>
              <w:rPr>
                <w:rFonts w:cs="Arial"/>
                <w:bCs/>
                <w:sz w:val="20"/>
              </w:rPr>
            </w:pPr>
            <w:r w:rsidRPr="00863414">
              <w:rPr>
                <w:rFonts w:cs="Arial"/>
                <w:bCs/>
                <w:sz w:val="20"/>
              </w:rPr>
              <w:fldChar w:fldCharType="begin">
                <w:ffData>
                  <w:name w:val="Long2"/>
                  <w:enabled/>
                  <w:calcOnExit/>
                  <w:textInput>
                    <w:maxLength w:val="10"/>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r>
      <w:tr w:rsidR="009C41D3" w:rsidRPr="00863414" w14:paraId="51069294" w14:textId="77777777" w:rsidTr="009C41D3">
        <w:trPr>
          <w:gridAfter w:val="1"/>
          <w:wAfter w:w="12" w:type="dxa"/>
          <w:trHeight w:hRule="exact" w:val="440"/>
          <w:jc w:val="center"/>
        </w:trPr>
        <w:tc>
          <w:tcPr>
            <w:tcW w:w="2242" w:type="dxa"/>
            <w:gridSpan w:val="2"/>
            <w:tcBorders>
              <w:top w:val="single" w:sz="8" w:space="0" w:color="BFBFBF"/>
              <w:left w:val="single" w:sz="8" w:space="0" w:color="000000"/>
              <w:bottom w:val="single" w:sz="8" w:space="0" w:color="BFBFBF"/>
              <w:right w:val="single" w:sz="8" w:space="0" w:color="000000"/>
            </w:tcBorders>
            <w:vAlign w:val="center"/>
          </w:tcPr>
          <w:p w14:paraId="55FD10A7" w14:textId="77777777" w:rsidR="009C41D3" w:rsidRPr="00863414" w:rsidRDefault="009C41D3" w:rsidP="00B40B44">
            <w:pPr>
              <w:ind w:left="58"/>
            </w:pPr>
            <w:r w:rsidRPr="00863414">
              <w:rPr>
                <w:rFonts w:cs="Arial"/>
                <w:bCs/>
                <w:sz w:val="20"/>
              </w:rPr>
              <w:fldChar w:fldCharType="begin">
                <w:ffData>
                  <w:name w:val=""/>
                  <w:enabled/>
                  <w:calcOnExit w:val="0"/>
                  <w:textInput>
                    <w:maxLength w:val="9"/>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r w:rsidRPr="00863414">
              <w:rPr>
                <w:rFonts w:cs="Arial"/>
                <w:bCs/>
                <w:sz w:val="20"/>
              </w:rPr>
              <w:t xml:space="preserve"> </w:t>
            </w:r>
            <w:r w:rsidRPr="00863414">
              <w:rPr>
                <w:rFonts w:cs="Arial"/>
                <w:b/>
                <w:bCs/>
                <w:sz w:val="20"/>
              </w:rPr>
              <w:fldChar w:fldCharType="begin">
                <w:ffData>
                  <w:name w:val=""/>
                  <w:enabled/>
                  <w:calcOnExit w:val="0"/>
                  <w:ddList>
                    <w:listEntry w:val="         "/>
                    <w:listEntry w:val="structure "/>
                    <w:listEntry w:val="système "/>
                  </w:ddList>
                </w:ffData>
              </w:fldChar>
            </w:r>
            <w:r w:rsidRPr="00863414">
              <w:rPr>
                <w:rFonts w:cs="Arial"/>
                <w:b/>
                <w:bCs/>
                <w:sz w:val="20"/>
              </w:rPr>
              <w:instrText xml:space="preserve"> FORMDROPDOWN </w:instrText>
            </w:r>
            <w:r w:rsidR="00000000">
              <w:rPr>
                <w:rFonts w:cs="Arial"/>
                <w:b/>
                <w:bCs/>
                <w:sz w:val="20"/>
              </w:rPr>
            </w:r>
            <w:r w:rsidR="00000000">
              <w:rPr>
                <w:rFonts w:cs="Arial"/>
                <w:b/>
                <w:bCs/>
                <w:sz w:val="20"/>
              </w:rPr>
              <w:fldChar w:fldCharType="separate"/>
            </w:r>
            <w:r w:rsidRPr="00863414">
              <w:rPr>
                <w:rFonts w:cs="Arial"/>
                <w:b/>
                <w:bCs/>
                <w:sz w:val="20"/>
              </w:rPr>
              <w:fldChar w:fldCharType="end"/>
            </w:r>
          </w:p>
        </w:tc>
        <w:tc>
          <w:tcPr>
            <w:tcW w:w="720" w:type="dxa"/>
            <w:gridSpan w:val="2"/>
            <w:tcBorders>
              <w:top w:val="single" w:sz="8" w:space="0" w:color="BFBFBF"/>
              <w:left w:val="single" w:sz="8" w:space="0" w:color="000000"/>
              <w:bottom w:val="single" w:sz="8" w:space="0" w:color="BFBFBF"/>
              <w:right w:val="single" w:sz="8" w:space="0" w:color="BFBFBF"/>
            </w:tcBorders>
            <w:vAlign w:val="center"/>
          </w:tcPr>
          <w:p w14:paraId="6874AB56"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5"/>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5EDDE5D2"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01C6927E"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3946" w:type="dxa"/>
            <w:gridSpan w:val="3"/>
            <w:tcBorders>
              <w:top w:val="single" w:sz="8" w:space="0" w:color="BFBFBF"/>
              <w:left w:val="single" w:sz="8" w:space="0" w:color="BFBFBF"/>
              <w:bottom w:val="single" w:sz="8" w:space="0" w:color="BFBFBF"/>
              <w:right w:val="single" w:sz="8" w:space="0" w:color="BFBFBF"/>
            </w:tcBorders>
            <w:vAlign w:val="center"/>
          </w:tcPr>
          <w:p w14:paraId="39EEA026" w14:textId="77777777" w:rsidR="009C41D3" w:rsidRPr="00863414" w:rsidRDefault="009C41D3" w:rsidP="00B40B44">
            <w:pPr>
              <w:pStyle w:val="Sous-titres"/>
              <w:tabs>
                <w:tab w:val="left" w:pos="366"/>
              </w:tabs>
              <w:spacing w:line="240" w:lineRule="auto"/>
              <w:rPr>
                <w:rFonts w:cs="Arial"/>
                <w:bCs/>
                <w:sz w:val="20"/>
              </w:rPr>
            </w:pPr>
            <w:r w:rsidRPr="00863414">
              <w:rPr>
                <w:rFonts w:cs="Arial"/>
                <w:bCs/>
                <w:sz w:val="20"/>
              </w:rPr>
              <w:fldChar w:fldCharType="begin">
                <w:ffData>
                  <w:name w:val=""/>
                  <w:enabled/>
                  <w:calcOnExit w:val="0"/>
                  <w:textInput>
                    <w:maxLength w:val="32"/>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706" w:type="dxa"/>
            <w:tcBorders>
              <w:top w:val="single" w:sz="8" w:space="0" w:color="BFBFBF"/>
              <w:left w:val="single" w:sz="8" w:space="0" w:color="BFBFBF"/>
              <w:bottom w:val="single" w:sz="8" w:space="0" w:color="BFBFBF"/>
              <w:right w:val="single" w:sz="8" w:space="0" w:color="BFBFBF"/>
            </w:tcBorders>
            <w:vAlign w:val="center"/>
          </w:tcPr>
          <w:p w14:paraId="1282AA60"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1554" w:type="dxa"/>
            <w:tcBorders>
              <w:top w:val="single" w:sz="8" w:space="0" w:color="BFBFBF"/>
              <w:left w:val="single" w:sz="8" w:space="0" w:color="BFBFBF"/>
              <w:bottom w:val="single" w:sz="8" w:space="0" w:color="BFBFBF"/>
              <w:right w:val="single" w:sz="8" w:space="0" w:color="auto"/>
            </w:tcBorders>
            <w:vAlign w:val="center"/>
          </w:tcPr>
          <w:p w14:paraId="39CEE3D1" w14:textId="77777777" w:rsidR="009C41D3" w:rsidRPr="00863414" w:rsidRDefault="009C41D3" w:rsidP="00B40B44">
            <w:pPr>
              <w:pStyle w:val="Sous-titres"/>
              <w:tabs>
                <w:tab w:val="left" w:pos="366"/>
              </w:tabs>
              <w:spacing w:line="240" w:lineRule="auto"/>
              <w:rPr>
                <w:rFonts w:cs="Arial"/>
                <w:bCs/>
                <w:sz w:val="20"/>
              </w:rPr>
            </w:pPr>
            <w:r w:rsidRPr="00863414">
              <w:rPr>
                <w:rFonts w:cs="Arial"/>
                <w:bCs/>
                <w:sz w:val="20"/>
              </w:rPr>
              <w:fldChar w:fldCharType="begin">
                <w:ffData>
                  <w:name w:val="Long2"/>
                  <w:enabled/>
                  <w:calcOnExit/>
                  <w:textInput>
                    <w:maxLength w:val="10"/>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r>
      <w:tr w:rsidR="009C41D3" w:rsidRPr="00863414" w14:paraId="1CDB7125" w14:textId="77777777" w:rsidTr="009C41D3">
        <w:trPr>
          <w:gridAfter w:val="1"/>
          <w:wAfter w:w="12" w:type="dxa"/>
          <w:trHeight w:hRule="exact" w:val="440"/>
          <w:jc w:val="center"/>
        </w:trPr>
        <w:tc>
          <w:tcPr>
            <w:tcW w:w="2242" w:type="dxa"/>
            <w:gridSpan w:val="2"/>
            <w:tcBorders>
              <w:top w:val="single" w:sz="8" w:space="0" w:color="BFBFBF"/>
              <w:left w:val="single" w:sz="8" w:space="0" w:color="000000"/>
              <w:bottom w:val="single" w:sz="8" w:space="0" w:color="BFBFBF"/>
              <w:right w:val="single" w:sz="8" w:space="0" w:color="000000"/>
            </w:tcBorders>
            <w:vAlign w:val="center"/>
          </w:tcPr>
          <w:p w14:paraId="043226D0" w14:textId="77777777" w:rsidR="009C41D3" w:rsidRPr="00863414" w:rsidRDefault="009C41D3" w:rsidP="00B40B44">
            <w:pPr>
              <w:ind w:left="58"/>
            </w:pPr>
            <w:r w:rsidRPr="00863414">
              <w:rPr>
                <w:rFonts w:cs="Arial"/>
                <w:bCs/>
                <w:sz w:val="20"/>
              </w:rPr>
              <w:fldChar w:fldCharType="begin">
                <w:ffData>
                  <w:name w:val=""/>
                  <w:enabled/>
                  <w:calcOnExit w:val="0"/>
                  <w:textInput>
                    <w:maxLength w:val="9"/>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r w:rsidRPr="00863414">
              <w:rPr>
                <w:rFonts w:cs="Arial"/>
                <w:bCs/>
                <w:sz w:val="20"/>
              </w:rPr>
              <w:t xml:space="preserve"> </w:t>
            </w:r>
            <w:r w:rsidRPr="00863414">
              <w:rPr>
                <w:rFonts w:cs="Arial"/>
                <w:b/>
                <w:bCs/>
                <w:sz w:val="20"/>
              </w:rPr>
              <w:fldChar w:fldCharType="begin">
                <w:ffData>
                  <w:name w:val=""/>
                  <w:enabled/>
                  <w:calcOnExit w:val="0"/>
                  <w:ddList>
                    <w:listEntry w:val="         "/>
                    <w:listEntry w:val="structure "/>
                    <w:listEntry w:val="système "/>
                  </w:ddList>
                </w:ffData>
              </w:fldChar>
            </w:r>
            <w:r w:rsidRPr="00863414">
              <w:rPr>
                <w:rFonts w:cs="Arial"/>
                <w:b/>
                <w:bCs/>
                <w:sz w:val="20"/>
              </w:rPr>
              <w:instrText xml:space="preserve"> FORMDROPDOWN </w:instrText>
            </w:r>
            <w:r w:rsidR="00000000">
              <w:rPr>
                <w:rFonts w:cs="Arial"/>
                <w:b/>
                <w:bCs/>
                <w:sz w:val="20"/>
              </w:rPr>
            </w:r>
            <w:r w:rsidR="00000000">
              <w:rPr>
                <w:rFonts w:cs="Arial"/>
                <w:b/>
                <w:bCs/>
                <w:sz w:val="20"/>
              </w:rPr>
              <w:fldChar w:fldCharType="separate"/>
            </w:r>
            <w:r w:rsidRPr="00863414">
              <w:rPr>
                <w:rFonts w:cs="Arial"/>
                <w:b/>
                <w:bCs/>
                <w:sz w:val="20"/>
              </w:rPr>
              <w:fldChar w:fldCharType="end"/>
            </w:r>
          </w:p>
        </w:tc>
        <w:tc>
          <w:tcPr>
            <w:tcW w:w="720" w:type="dxa"/>
            <w:gridSpan w:val="2"/>
            <w:tcBorders>
              <w:top w:val="single" w:sz="8" w:space="0" w:color="BFBFBF"/>
              <w:left w:val="single" w:sz="8" w:space="0" w:color="000000"/>
              <w:bottom w:val="single" w:sz="8" w:space="0" w:color="BFBFBF"/>
              <w:right w:val="single" w:sz="8" w:space="0" w:color="BFBFBF"/>
            </w:tcBorders>
            <w:vAlign w:val="center"/>
          </w:tcPr>
          <w:p w14:paraId="1307B462"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5"/>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299FDDA2"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810" w:type="dxa"/>
            <w:tcBorders>
              <w:top w:val="single" w:sz="8" w:space="0" w:color="BFBFBF"/>
              <w:left w:val="single" w:sz="8" w:space="0" w:color="BFBFBF"/>
              <w:bottom w:val="single" w:sz="8" w:space="0" w:color="BFBFBF"/>
              <w:right w:val="single" w:sz="8" w:space="0" w:color="BFBFBF"/>
            </w:tcBorders>
            <w:vAlign w:val="center"/>
          </w:tcPr>
          <w:p w14:paraId="75065502"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3946" w:type="dxa"/>
            <w:gridSpan w:val="3"/>
            <w:tcBorders>
              <w:top w:val="single" w:sz="8" w:space="0" w:color="BFBFBF"/>
              <w:left w:val="single" w:sz="8" w:space="0" w:color="BFBFBF"/>
              <w:bottom w:val="single" w:sz="8" w:space="0" w:color="BFBFBF"/>
              <w:right w:val="single" w:sz="8" w:space="0" w:color="BFBFBF"/>
            </w:tcBorders>
            <w:vAlign w:val="center"/>
          </w:tcPr>
          <w:p w14:paraId="0EF820AB" w14:textId="77777777" w:rsidR="009C41D3" w:rsidRPr="00863414" w:rsidRDefault="009C41D3" w:rsidP="00B40B44">
            <w:pPr>
              <w:pStyle w:val="Sous-titres"/>
              <w:tabs>
                <w:tab w:val="left" w:pos="366"/>
              </w:tabs>
              <w:spacing w:line="240" w:lineRule="auto"/>
              <w:rPr>
                <w:rFonts w:cs="Arial"/>
                <w:bCs/>
                <w:sz w:val="20"/>
              </w:rPr>
            </w:pPr>
            <w:r w:rsidRPr="00863414">
              <w:rPr>
                <w:rFonts w:cs="Arial"/>
                <w:bCs/>
                <w:sz w:val="20"/>
              </w:rPr>
              <w:fldChar w:fldCharType="begin">
                <w:ffData>
                  <w:name w:val=""/>
                  <w:enabled/>
                  <w:calcOnExit w:val="0"/>
                  <w:textInput>
                    <w:maxLength w:val="32"/>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706" w:type="dxa"/>
            <w:tcBorders>
              <w:top w:val="single" w:sz="8" w:space="0" w:color="BFBFBF"/>
              <w:left w:val="single" w:sz="8" w:space="0" w:color="BFBFBF"/>
              <w:bottom w:val="single" w:sz="8" w:space="0" w:color="BFBFBF"/>
              <w:right w:val="single" w:sz="8" w:space="0" w:color="BFBFBF"/>
            </w:tcBorders>
            <w:vAlign w:val="center"/>
          </w:tcPr>
          <w:p w14:paraId="600A0C2C"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1554" w:type="dxa"/>
            <w:tcBorders>
              <w:top w:val="single" w:sz="8" w:space="0" w:color="BFBFBF"/>
              <w:left w:val="single" w:sz="8" w:space="0" w:color="BFBFBF"/>
              <w:bottom w:val="single" w:sz="8" w:space="0" w:color="BFBFBF"/>
              <w:right w:val="single" w:sz="8" w:space="0" w:color="auto"/>
            </w:tcBorders>
            <w:vAlign w:val="center"/>
          </w:tcPr>
          <w:p w14:paraId="7C81DBD5" w14:textId="77777777" w:rsidR="009C41D3" w:rsidRPr="00863414" w:rsidRDefault="009C41D3" w:rsidP="00B40B44">
            <w:pPr>
              <w:pStyle w:val="Sous-titres"/>
              <w:tabs>
                <w:tab w:val="left" w:pos="366"/>
              </w:tabs>
              <w:spacing w:line="240" w:lineRule="auto"/>
              <w:rPr>
                <w:rFonts w:cs="Arial"/>
                <w:bCs/>
                <w:sz w:val="20"/>
              </w:rPr>
            </w:pPr>
            <w:r w:rsidRPr="00863414">
              <w:rPr>
                <w:rFonts w:cs="Arial"/>
                <w:bCs/>
                <w:sz w:val="20"/>
              </w:rPr>
              <w:fldChar w:fldCharType="begin">
                <w:ffData>
                  <w:name w:val="Long2"/>
                  <w:enabled/>
                  <w:calcOnExit/>
                  <w:textInput>
                    <w:maxLength w:val="10"/>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r>
      <w:tr w:rsidR="009C41D3" w:rsidRPr="00863414" w14:paraId="39A4269B" w14:textId="77777777" w:rsidTr="009C41D3">
        <w:trPr>
          <w:gridAfter w:val="1"/>
          <w:wAfter w:w="12" w:type="dxa"/>
          <w:trHeight w:hRule="exact" w:val="440"/>
          <w:jc w:val="center"/>
        </w:trPr>
        <w:tc>
          <w:tcPr>
            <w:tcW w:w="2242" w:type="dxa"/>
            <w:gridSpan w:val="2"/>
            <w:tcBorders>
              <w:top w:val="single" w:sz="8" w:space="0" w:color="BFBFBF"/>
              <w:left w:val="single" w:sz="8" w:space="0" w:color="000000"/>
              <w:bottom w:val="single" w:sz="8" w:space="0" w:color="auto"/>
              <w:right w:val="single" w:sz="8" w:space="0" w:color="000000"/>
            </w:tcBorders>
            <w:vAlign w:val="center"/>
          </w:tcPr>
          <w:p w14:paraId="2990482C" w14:textId="77777777" w:rsidR="009C41D3" w:rsidRPr="00863414" w:rsidRDefault="009C41D3" w:rsidP="00B40B44">
            <w:pPr>
              <w:ind w:left="58"/>
            </w:pPr>
            <w:r w:rsidRPr="00863414">
              <w:rPr>
                <w:rFonts w:cs="Arial"/>
                <w:bCs/>
                <w:sz w:val="20"/>
              </w:rPr>
              <w:fldChar w:fldCharType="begin">
                <w:ffData>
                  <w:name w:val=""/>
                  <w:enabled/>
                  <w:calcOnExit w:val="0"/>
                  <w:textInput>
                    <w:maxLength w:val="9"/>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r w:rsidRPr="00863414">
              <w:rPr>
                <w:rFonts w:cs="Arial"/>
                <w:bCs/>
                <w:sz w:val="20"/>
              </w:rPr>
              <w:t xml:space="preserve"> </w:t>
            </w:r>
            <w:r w:rsidRPr="00863414">
              <w:rPr>
                <w:rFonts w:cs="Arial"/>
                <w:b/>
                <w:bCs/>
                <w:sz w:val="20"/>
              </w:rPr>
              <w:fldChar w:fldCharType="begin">
                <w:ffData>
                  <w:name w:val=""/>
                  <w:enabled/>
                  <w:calcOnExit w:val="0"/>
                  <w:ddList>
                    <w:listEntry w:val="         "/>
                    <w:listEntry w:val="structure "/>
                    <w:listEntry w:val="système "/>
                  </w:ddList>
                </w:ffData>
              </w:fldChar>
            </w:r>
            <w:r w:rsidRPr="00863414">
              <w:rPr>
                <w:rFonts w:cs="Arial"/>
                <w:b/>
                <w:bCs/>
                <w:sz w:val="20"/>
              </w:rPr>
              <w:instrText xml:space="preserve"> FORMDROPDOWN </w:instrText>
            </w:r>
            <w:r w:rsidR="00000000">
              <w:rPr>
                <w:rFonts w:cs="Arial"/>
                <w:b/>
                <w:bCs/>
                <w:sz w:val="20"/>
              </w:rPr>
            </w:r>
            <w:r w:rsidR="00000000">
              <w:rPr>
                <w:rFonts w:cs="Arial"/>
                <w:b/>
                <w:bCs/>
                <w:sz w:val="20"/>
              </w:rPr>
              <w:fldChar w:fldCharType="separate"/>
            </w:r>
            <w:r w:rsidRPr="00863414">
              <w:rPr>
                <w:rFonts w:cs="Arial"/>
                <w:b/>
                <w:bCs/>
                <w:sz w:val="20"/>
              </w:rPr>
              <w:fldChar w:fldCharType="end"/>
            </w:r>
          </w:p>
        </w:tc>
        <w:tc>
          <w:tcPr>
            <w:tcW w:w="720" w:type="dxa"/>
            <w:gridSpan w:val="2"/>
            <w:tcBorders>
              <w:top w:val="single" w:sz="8" w:space="0" w:color="BFBFBF"/>
              <w:left w:val="single" w:sz="8" w:space="0" w:color="000000"/>
              <w:bottom w:val="single" w:sz="8" w:space="0" w:color="auto"/>
              <w:right w:val="single" w:sz="8" w:space="0" w:color="BFBFBF"/>
            </w:tcBorders>
            <w:vAlign w:val="center"/>
          </w:tcPr>
          <w:p w14:paraId="1F2D8E83"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5"/>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810" w:type="dxa"/>
            <w:tcBorders>
              <w:top w:val="single" w:sz="8" w:space="0" w:color="BFBFBF"/>
              <w:left w:val="single" w:sz="8" w:space="0" w:color="BFBFBF"/>
              <w:bottom w:val="single" w:sz="8" w:space="0" w:color="auto"/>
              <w:right w:val="single" w:sz="8" w:space="0" w:color="BFBFBF"/>
            </w:tcBorders>
            <w:vAlign w:val="center"/>
          </w:tcPr>
          <w:p w14:paraId="31C0F8DB"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810" w:type="dxa"/>
            <w:tcBorders>
              <w:top w:val="single" w:sz="8" w:space="0" w:color="BFBFBF"/>
              <w:left w:val="single" w:sz="8" w:space="0" w:color="BFBFBF"/>
              <w:bottom w:val="single" w:sz="8" w:space="0" w:color="auto"/>
              <w:right w:val="single" w:sz="8" w:space="0" w:color="BFBFBF"/>
            </w:tcBorders>
            <w:vAlign w:val="center"/>
          </w:tcPr>
          <w:p w14:paraId="5317A50D"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3946" w:type="dxa"/>
            <w:gridSpan w:val="3"/>
            <w:tcBorders>
              <w:top w:val="single" w:sz="8" w:space="0" w:color="BFBFBF"/>
              <w:left w:val="single" w:sz="8" w:space="0" w:color="BFBFBF"/>
              <w:bottom w:val="single" w:sz="8" w:space="0" w:color="auto"/>
              <w:right w:val="single" w:sz="8" w:space="0" w:color="BFBFBF"/>
            </w:tcBorders>
            <w:vAlign w:val="center"/>
          </w:tcPr>
          <w:p w14:paraId="4D23C61A" w14:textId="77777777" w:rsidR="009C41D3" w:rsidRPr="00863414" w:rsidRDefault="009C41D3" w:rsidP="00B40B44">
            <w:pPr>
              <w:pStyle w:val="Sous-titres"/>
              <w:tabs>
                <w:tab w:val="left" w:pos="366"/>
              </w:tabs>
              <w:spacing w:line="240" w:lineRule="auto"/>
              <w:rPr>
                <w:rFonts w:cs="Arial"/>
                <w:bCs/>
                <w:sz w:val="20"/>
              </w:rPr>
            </w:pPr>
            <w:r w:rsidRPr="00863414">
              <w:rPr>
                <w:rFonts w:cs="Arial"/>
                <w:bCs/>
                <w:sz w:val="20"/>
              </w:rPr>
              <w:fldChar w:fldCharType="begin">
                <w:ffData>
                  <w:name w:val=""/>
                  <w:enabled/>
                  <w:calcOnExit w:val="0"/>
                  <w:textInput>
                    <w:maxLength w:val="32"/>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706" w:type="dxa"/>
            <w:tcBorders>
              <w:top w:val="single" w:sz="8" w:space="0" w:color="BFBFBF"/>
              <w:left w:val="single" w:sz="8" w:space="0" w:color="BFBFBF"/>
              <w:bottom w:val="single" w:sz="8" w:space="0" w:color="auto"/>
              <w:right w:val="single" w:sz="8" w:space="0" w:color="BFBFBF"/>
            </w:tcBorders>
            <w:vAlign w:val="center"/>
          </w:tcPr>
          <w:p w14:paraId="7073C03D" w14:textId="77777777" w:rsidR="009C41D3" w:rsidRPr="00863414" w:rsidRDefault="009C41D3" w:rsidP="00B40B44">
            <w:pPr>
              <w:pStyle w:val="Sous-titres"/>
              <w:tabs>
                <w:tab w:val="left" w:pos="366"/>
              </w:tabs>
              <w:spacing w:line="240" w:lineRule="auto"/>
              <w:jc w:val="center"/>
              <w:rPr>
                <w:rFonts w:cs="Arial"/>
                <w:bCs/>
                <w:sz w:val="20"/>
              </w:rPr>
            </w:pPr>
            <w:r w:rsidRPr="00863414">
              <w:rPr>
                <w:rFonts w:cs="Arial"/>
                <w:bCs/>
                <w:sz w:val="20"/>
              </w:rPr>
              <w:fldChar w:fldCharType="begin">
                <w:ffData>
                  <w:name w:val=""/>
                  <w:enabled/>
                  <w:calcOnExit w:val="0"/>
                  <w:textInput>
                    <w:maxLength w:val="3"/>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1554" w:type="dxa"/>
            <w:tcBorders>
              <w:top w:val="single" w:sz="8" w:space="0" w:color="BFBFBF"/>
              <w:left w:val="single" w:sz="8" w:space="0" w:color="BFBFBF"/>
              <w:bottom w:val="single" w:sz="8" w:space="0" w:color="auto"/>
              <w:right w:val="single" w:sz="8" w:space="0" w:color="auto"/>
            </w:tcBorders>
            <w:vAlign w:val="center"/>
          </w:tcPr>
          <w:p w14:paraId="23A2DA79" w14:textId="77777777" w:rsidR="009C41D3" w:rsidRPr="00863414" w:rsidRDefault="009C41D3" w:rsidP="00B40B44">
            <w:pPr>
              <w:pStyle w:val="Sous-titres"/>
              <w:tabs>
                <w:tab w:val="left" w:pos="366"/>
              </w:tabs>
              <w:spacing w:line="240" w:lineRule="auto"/>
              <w:rPr>
                <w:rFonts w:cs="Arial"/>
                <w:bCs/>
                <w:sz w:val="20"/>
              </w:rPr>
            </w:pPr>
            <w:r w:rsidRPr="00863414">
              <w:rPr>
                <w:rFonts w:cs="Arial"/>
                <w:bCs/>
                <w:sz w:val="20"/>
              </w:rPr>
              <w:fldChar w:fldCharType="begin">
                <w:ffData>
                  <w:name w:val="Long2"/>
                  <w:enabled/>
                  <w:calcOnExit/>
                  <w:textInput>
                    <w:maxLength w:val="10"/>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r>
      <w:tr w:rsidR="009C41D3" w:rsidRPr="00863414" w14:paraId="1A58688B" w14:textId="77777777" w:rsidTr="009C41D3">
        <w:trPr>
          <w:gridAfter w:val="1"/>
          <w:wAfter w:w="12" w:type="dxa"/>
          <w:trHeight w:hRule="exact" w:val="380"/>
          <w:jc w:val="center"/>
        </w:trPr>
        <w:tc>
          <w:tcPr>
            <w:tcW w:w="10788" w:type="dxa"/>
            <w:gridSpan w:val="11"/>
            <w:tcBorders>
              <w:top w:val="single" w:sz="8" w:space="0" w:color="auto"/>
              <w:bottom w:val="single" w:sz="8" w:space="0" w:color="auto"/>
            </w:tcBorders>
            <w:vAlign w:val="center"/>
          </w:tcPr>
          <w:p w14:paraId="6969C932" w14:textId="77777777" w:rsidR="009C41D3" w:rsidRPr="00863414" w:rsidRDefault="009C41D3" w:rsidP="00B40B44">
            <w:pPr>
              <w:pStyle w:val="Sous-titres"/>
              <w:tabs>
                <w:tab w:val="left" w:pos="366"/>
              </w:tabs>
              <w:rPr>
                <w:rFonts w:cs="Arial"/>
                <w:bCs/>
              </w:rPr>
            </w:pPr>
          </w:p>
        </w:tc>
      </w:tr>
      <w:tr w:rsidR="009C41D3" w:rsidRPr="00863414" w14:paraId="00FA02D3" w14:textId="77777777" w:rsidTr="009C41D3">
        <w:tblPrEx>
          <w:tblLook w:val="04A0" w:firstRow="1" w:lastRow="0" w:firstColumn="1" w:lastColumn="0" w:noHBand="0" w:noVBand="1"/>
        </w:tblPrEx>
        <w:trPr>
          <w:gridBefore w:val="1"/>
          <w:wBefore w:w="9" w:type="dxa"/>
          <w:trHeight w:val="320"/>
          <w:jc w:val="center"/>
        </w:trPr>
        <w:tc>
          <w:tcPr>
            <w:tcW w:w="10791" w:type="dxa"/>
            <w:gridSpan w:val="11"/>
            <w:tcBorders>
              <w:top w:val="single" w:sz="8" w:space="0" w:color="000000"/>
              <w:left w:val="single" w:sz="8" w:space="0" w:color="000000"/>
              <w:bottom w:val="nil"/>
              <w:right w:val="single" w:sz="8" w:space="0" w:color="auto"/>
            </w:tcBorders>
            <w:shd w:val="clear" w:color="auto" w:fill="D9D9D9"/>
            <w:vAlign w:val="center"/>
            <w:hideMark/>
          </w:tcPr>
          <w:p w14:paraId="4CAF6D1E" w14:textId="77777777" w:rsidR="009C41D3" w:rsidRPr="00863414" w:rsidRDefault="009C41D3" w:rsidP="00B40B44">
            <w:pPr>
              <w:pStyle w:val="Sous-titres"/>
              <w:tabs>
                <w:tab w:val="left" w:pos="366"/>
              </w:tabs>
              <w:ind w:left="120"/>
              <w:rPr>
                <w:rFonts w:cs="Arial"/>
                <w:b/>
                <w:bCs/>
                <w:sz w:val="20"/>
              </w:rPr>
            </w:pPr>
            <w:r w:rsidRPr="00863414">
              <w:rPr>
                <w:rFonts w:cs="Arial"/>
                <w:b/>
                <w:bCs/>
                <w:sz w:val="20"/>
              </w:rPr>
              <w:t>Identification technique</w:t>
            </w:r>
          </w:p>
        </w:tc>
      </w:tr>
      <w:tr w:rsidR="009C41D3" w:rsidRPr="00863414" w14:paraId="2AA91607" w14:textId="77777777" w:rsidTr="009C41D3">
        <w:tblPrEx>
          <w:tblLook w:val="04A0" w:firstRow="1" w:lastRow="0" w:firstColumn="1" w:lastColumn="0" w:noHBand="0" w:noVBand="1"/>
        </w:tblPrEx>
        <w:trPr>
          <w:gridBefore w:val="1"/>
          <w:wBefore w:w="9" w:type="dxa"/>
          <w:trHeight w:hRule="exact" w:val="320"/>
          <w:jc w:val="center"/>
        </w:trPr>
        <w:tc>
          <w:tcPr>
            <w:tcW w:w="5998" w:type="dxa"/>
            <w:gridSpan w:val="6"/>
            <w:tcBorders>
              <w:top w:val="nil"/>
              <w:left w:val="single" w:sz="8" w:space="0" w:color="000000"/>
              <w:bottom w:val="single" w:sz="8" w:space="0" w:color="BFBFBF"/>
              <w:right w:val="single" w:sz="8" w:space="0" w:color="BFBFBF"/>
            </w:tcBorders>
            <w:vAlign w:val="center"/>
            <w:hideMark/>
          </w:tcPr>
          <w:p w14:paraId="124B13D9" w14:textId="77777777" w:rsidR="009C41D3" w:rsidRPr="00863414" w:rsidRDefault="009C41D3" w:rsidP="00B40B44">
            <w:pPr>
              <w:pStyle w:val="Sous-titres"/>
              <w:tabs>
                <w:tab w:val="left" w:pos="366"/>
              </w:tabs>
              <w:spacing w:line="240" w:lineRule="exact"/>
              <w:ind w:left="120"/>
              <w:jc w:val="center"/>
              <w:rPr>
                <w:rFonts w:cs="Arial"/>
                <w:bCs/>
                <w:sz w:val="20"/>
              </w:rPr>
            </w:pPr>
            <w:r w:rsidRPr="00863414">
              <w:rPr>
                <w:rFonts w:cs="Arial"/>
                <w:bCs/>
                <w:sz w:val="20"/>
              </w:rPr>
              <w:t>Numéro du plan</w:t>
            </w:r>
          </w:p>
        </w:tc>
        <w:tc>
          <w:tcPr>
            <w:tcW w:w="4793" w:type="dxa"/>
            <w:gridSpan w:val="5"/>
            <w:tcBorders>
              <w:top w:val="nil"/>
              <w:left w:val="single" w:sz="8" w:space="0" w:color="BFBFBF"/>
              <w:bottom w:val="single" w:sz="8" w:space="0" w:color="BFBFBF"/>
              <w:right w:val="single" w:sz="8" w:space="0" w:color="auto"/>
            </w:tcBorders>
            <w:vAlign w:val="center"/>
            <w:hideMark/>
          </w:tcPr>
          <w:p w14:paraId="65453257" w14:textId="77777777" w:rsidR="009C41D3" w:rsidRPr="00863414" w:rsidRDefault="009C41D3" w:rsidP="00B40B44">
            <w:pPr>
              <w:pStyle w:val="Sous-titres"/>
              <w:tabs>
                <w:tab w:val="left" w:pos="366"/>
              </w:tabs>
              <w:spacing w:line="240" w:lineRule="exact"/>
              <w:ind w:left="120"/>
              <w:jc w:val="center"/>
              <w:rPr>
                <w:rFonts w:cs="Arial"/>
                <w:bCs/>
                <w:color w:val="FF0000"/>
                <w:sz w:val="20"/>
              </w:rPr>
            </w:pPr>
            <w:r w:rsidRPr="00863414">
              <w:rPr>
                <w:rFonts w:cs="Arial"/>
                <w:bCs/>
                <w:color w:val="000000"/>
                <w:sz w:val="20"/>
              </w:rPr>
              <w:t>Numéro de l’unité administrative</w:t>
            </w:r>
          </w:p>
        </w:tc>
      </w:tr>
      <w:tr w:rsidR="009C41D3" w:rsidRPr="00863414" w14:paraId="2D703919" w14:textId="77777777" w:rsidTr="009C41D3">
        <w:tblPrEx>
          <w:tblLook w:val="04A0" w:firstRow="1" w:lastRow="0" w:firstColumn="1" w:lastColumn="0" w:noHBand="0" w:noVBand="1"/>
        </w:tblPrEx>
        <w:trPr>
          <w:gridBefore w:val="1"/>
          <w:wBefore w:w="9" w:type="dxa"/>
          <w:trHeight w:hRule="exact" w:val="448"/>
          <w:jc w:val="center"/>
        </w:trPr>
        <w:tc>
          <w:tcPr>
            <w:tcW w:w="5998" w:type="dxa"/>
            <w:gridSpan w:val="6"/>
            <w:tcBorders>
              <w:top w:val="single" w:sz="8" w:space="0" w:color="BFBFBF"/>
              <w:left w:val="single" w:sz="8" w:space="0" w:color="000000"/>
              <w:bottom w:val="single" w:sz="8" w:space="0" w:color="000000"/>
              <w:right w:val="single" w:sz="8" w:space="0" w:color="BFBFBF"/>
            </w:tcBorders>
            <w:vAlign w:val="center"/>
            <w:hideMark/>
          </w:tcPr>
          <w:p w14:paraId="33BEC13E" w14:textId="77777777" w:rsidR="009C41D3" w:rsidRPr="00863414" w:rsidRDefault="009C41D3" w:rsidP="00B40B44">
            <w:pPr>
              <w:pStyle w:val="Sous-titres"/>
              <w:tabs>
                <w:tab w:val="left" w:pos="366"/>
              </w:tabs>
              <w:spacing w:before="60"/>
              <w:ind w:left="120"/>
              <w:jc w:val="center"/>
              <w:rPr>
                <w:rFonts w:cs="Arial"/>
                <w:bCs/>
                <w:sz w:val="20"/>
              </w:rPr>
            </w:pPr>
            <w:r w:rsidRPr="00863414">
              <w:rPr>
                <w:rFonts w:cs="Arial"/>
                <w:bCs/>
                <w:sz w:val="20"/>
              </w:rPr>
              <w:fldChar w:fldCharType="begin">
                <w:ffData>
                  <w:name w:val=""/>
                  <w:enabled/>
                  <w:calcOnExit w:val="0"/>
                  <w:textInput>
                    <w:maxLength w:val="190"/>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c>
          <w:tcPr>
            <w:tcW w:w="4793" w:type="dxa"/>
            <w:gridSpan w:val="5"/>
            <w:tcBorders>
              <w:top w:val="single" w:sz="8" w:space="0" w:color="BFBFBF"/>
              <w:left w:val="single" w:sz="8" w:space="0" w:color="BFBFBF"/>
              <w:bottom w:val="single" w:sz="8" w:space="0" w:color="000000"/>
              <w:right w:val="single" w:sz="8" w:space="0" w:color="auto"/>
            </w:tcBorders>
            <w:vAlign w:val="center"/>
            <w:hideMark/>
          </w:tcPr>
          <w:p w14:paraId="380831EE" w14:textId="77777777" w:rsidR="009C41D3" w:rsidRPr="00863414" w:rsidRDefault="009C41D3" w:rsidP="00B40B44">
            <w:pPr>
              <w:pStyle w:val="Sous-titres"/>
              <w:tabs>
                <w:tab w:val="left" w:pos="366"/>
              </w:tabs>
              <w:spacing w:before="60"/>
              <w:ind w:left="120"/>
              <w:jc w:val="center"/>
              <w:rPr>
                <w:rFonts w:cs="Arial"/>
                <w:bCs/>
                <w:sz w:val="20"/>
              </w:rPr>
            </w:pPr>
            <w:r w:rsidRPr="00863414">
              <w:rPr>
                <w:rFonts w:cs="Arial"/>
                <w:bCs/>
                <w:sz w:val="20"/>
              </w:rPr>
              <w:fldChar w:fldCharType="begin">
                <w:ffData>
                  <w:name w:val=""/>
                  <w:enabled/>
                  <w:calcOnExit w:val="0"/>
                  <w:textInput>
                    <w:maxLength w:val="88"/>
                  </w:textInput>
                </w:ffData>
              </w:fldChar>
            </w:r>
            <w:r w:rsidRPr="00863414">
              <w:rPr>
                <w:rFonts w:cs="Arial"/>
                <w:bCs/>
                <w:sz w:val="20"/>
              </w:rPr>
              <w:instrText xml:space="preserve"> FORMTEXT </w:instrText>
            </w:r>
            <w:r w:rsidRPr="00863414">
              <w:rPr>
                <w:rFonts w:cs="Arial"/>
                <w:bCs/>
                <w:sz w:val="20"/>
              </w:rPr>
            </w:r>
            <w:r w:rsidRPr="00863414">
              <w:rPr>
                <w:rFonts w:cs="Arial"/>
                <w:bCs/>
                <w:sz w:val="20"/>
              </w:rPr>
              <w:fldChar w:fldCharType="separate"/>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noProof/>
                <w:sz w:val="20"/>
              </w:rPr>
              <w:t> </w:t>
            </w:r>
            <w:r w:rsidRPr="00863414">
              <w:rPr>
                <w:rFonts w:cs="Arial"/>
                <w:bCs/>
                <w:sz w:val="20"/>
              </w:rPr>
              <w:fldChar w:fldCharType="end"/>
            </w:r>
          </w:p>
        </w:tc>
      </w:tr>
    </w:tbl>
    <w:p w14:paraId="7E09FB40" w14:textId="04830816" w:rsidR="00F357C0" w:rsidRPr="00863414" w:rsidRDefault="00F357C0" w:rsidP="00F357C0">
      <w:pPr>
        <w:tabs>
          <w:tab w:val="right" w:pos="3119"/>
        </w:tabs>
      </w:pPr>
    </w:p>
    <w:p w14:paraId="7E09FB41" w14:textId="77777777" w:rsidR="00F357C0" w:rsidRPr="00863414" w:rsidRDefault="00F357C0" w:rsidP="00F357C0">
      <w:pPr>
        <w:tabs>
          <w:tab w:val="right" w:pos="3119"/>
        </w:tabs>
        <w:sectPr w:rsidR="00F357C0" w:rsidRPr="00863414" w:rsidSect="0063552C">
          <w:footerReference w:type="default" r:id="rId13"/>
          <w:footerReference w:type="first" r:id="rId14"/>
          <w:pgSz w:w="12240" w:h="20160" w:code="5"/>
          <w:pgMar w:top="720" w:right="720" w:bottom="720" w:left="720" w:header="0" w:footer="444" w:gutter="0"/>
          <w:pgNumType w:start="1"/>
          <w:cols w:space="720"/>
          <w:titlePg/>
          <w:docGrid w:linePitch="326"/>
        </w:sectPr>
      </w:pPr>
    </w:p>
    <w:p w14:paraId="7E09FB43" w14:textId="4F83D030" w:rsidR="00C451FC" w:rsidRPr="00863414" w:rsidRDefault="00C451FC" w:rsidP="00BA3B89">
      <w:pPr>
        <w:pStyle w:val="Textemasquitalique-articles"/>
        <w:jc w:val="center"/>
        <w:rPr>
          <w:rFonts w:cs="Arial"/>
          <w:b w:val="0"/>
        </w:rPr>
      </w:pPr>
      <w:r w:rsidRPr="00863414">
        <w:lastRenderedPageBreak/>
        <w:t xml:space="preserve">DEVIS TYPE </w:t>
      </w:r>
      <w:r w:rsidR="005963E1" w:rsidRPr="00863414">
        <w:t xml:space="preserve">2025 </w:t>
      </w:r>
      <w:r w:rsidRPr="00863414">
        <w:t>« RÉPARATION DE PONCEAUX EN TÔLE D</w:t>
      </w:r>
      <w:r w:rsidR="002A689A" w:rsidRPr="00863414">
        <w:t>’</w:t>
      </w:r>
      <w:r w:rsidRPr="00863414">
        <w:t>ACIER ONDULÉE »</w:t>
      </w:r>
      <w:commentRangeStart w:id="0"/>
      <w:commentRangeEnd w:id="0"/>
      <w:r w:rsidRPr="00863414">
        <w:rPr>
          <w:rFonts w:cs="Arial"/>
        </w:rPr>
        <w:commentReference w:id="0"/>
      </w:r>
    </w:p>
    <w:p w14:paraId="7E09FB45" w14:textId="63DD4BF7" w:rsidR="008740D3" w:rsidRPr="00863414" w:rsidRDefault="000D557C" w:rsidP="0021405E">
      <w:pPr>
        <w:pStyle w:val="Textemasquitalique-articles"/>
      </w:pPr>
      <w:r w:rsidRPr="00863414">
        <w:t>Cette version du devis type «</w:t>
      </w:r>
      <w:r w:rsidR="008E4810" w:rsidRPr="00863414">
        <w:t> </w:t>
      </w:r>
      <w:r w:rsidRPr="00863414">
        <w:t xml:space="preserve">Réparation de ponceaux en tôle </w:t>
      </w:r>
      <w:r w:rsidR="00474172" w:rsidRPr="00863414">
        <w:t>d</w:t>
      </w:r>
      <w:r w:rsidR="002A689A" w:rsidRPr="00863414">
        <w:t>’</w:t>
      </w:r>
      <w:r w:rsidR="00474172" w:rsidRPr="00863414">
        <w:t xml:space="preserve">acier </w:t>
      </w:r>
      <w:r w:rsidRPr="00863414">
        <w:t>ondulée</w:t>
      </w:r>
      <w:r w:rsidR="008E4810" w:rsidRPr="00863414">
        <w:t> </w:t>
      </w:r>
      <w:r w:rsidRPr="00863414">
        <w:t>» doit être utilisée de concert avec l</w:t>
      </w:r>
      <w:r w:rsidR="002A689A" w:rsidRPr="00863414">
        <w:t>’</w:t>
      </w:r>
      <w:r w:rsidRPr="00863414">
        <w:t>édition</w:t>
      </w:r>
      <w:r w:rsidR="00474172" w:rsidRPr="00863414">
        <w:t xml:space="preserve"> </w:t>
      </w:r>
      <w:r w:rsidR="005963E1" w:rsidRPr="00863414">
        <w:t xml:space="preserve">2025 </w:t>
      </w:r>
      <w:r w:rsidRPr="00863414">
        <w:t xml:space="preserve">du </w:t>
      </w:r>
      <w:r w:rsidRPr="00863414">
        <w:rPr>
          <w:i w:val="0"/>
        </w:rPr>
        <w:t>Cahier des charges et devis généraux</w:t>
      </w:r>
      <w:r w:rsidRPr="00863414">
        <w:t xml:space="preserve"> (</w:t>
      </w:r>
      <w:r w:rsidR="00345195" w:rsidRPr="00863414">
        <w:t>CCDG</w:t>
      </w:r>
      <w:r w:rsidRPr="00863414">
        <w:t>).</w:t>
      </w:r>
    </w:p>
    <w:p w14:paraId="7E09FB47" w14:textId="3831AF02" w:rsidR="004B70F2" w:rsidRPr="00863414" w:rsidRDefault="004B70F2" w:rsidP="0021405E">
      <w:pPr>
        <w:pStyle w:val="Textemasquitalique-articles"/>
      </w:pPr>
      <w:r w:rsidRPr="00863414">
        <w:t>Le présent</w:t>
      </w:r>
      <w:r w:rsidR="0096744B" w:rsidRPr="00863414">
        <w:t xml:space="preserve"> devis type</w:t>
      </w:r>
      <w:r w:rsidRPr="00863414">
        <w:t xml:space="preserve"> peut être utilisé pour les travaux de </w:t>
      </w:r>
      <w:r w:rsidR="0096744B" w:rsidRPr="00863414">
        <w:t>réparation d</w:t>
      </w:r>
      <w:r w:rsidRPr="00863414">
        <w:t>e ponceaux</w:t>
      </w:r>
      <w:r w:rsidR="0096744B" w:rsidRPr="00863414">
        <w:t xml:space="preserve"> </w:t>
      </w:r>
      <w:r w:rsidRPr="00863414">
        <w:t>de type TTOG, c</w:t>
      </w:r>
      <w:r w:rsidR="002A689A" w:rsidRPr="00863414">
        <w:t>’</w:t>
      </w:r>
      <w:r w:rsidRPr="00863414">
        <w:t xml:space="preserve">est-à-dire les tuyaux </w:t>
      </w:r>
      <w:r w:rsidR="0096744B" w:rsidRPr="00863414">
        <w:t xml:space="preserve">en tôle </w:t>
      </w:r>
      <w:r w:rsidR="006D0C20" w:rsidRPr="00863414">
        <w:t>d</w:t>
      </w:r>
      <w:r w:rsidR="002A689A" w:rsidRPr="00863414">
        <w:t>’</w:t>
      </w:r>
      <w:r w:rsidR="006D0C20" w:rsidRPr="00863414">
        <w:t xml:space="preserve">acier </w:t>
      </w:r>
      <w:r w:rsidR="0096744B" w:rsidRPr="00863414">
        <w:t>ondulée galvanisée</w:t>
      </w:r>
      <w:r w:rsidRPr="00863414">
        <w:t>.</w:t>
      </w:r>
    </w:p>
    <w:p w14:paraId="7E09FB49" w14:textId="7F660E32" w:rsidR="004B70F2" w:rsidRPr="00863414" w:rsidRDefault="004B70F2" w:rsidP="0021405E">
      <w:pPr>
        <w:pStyle w:val="Textemasquitalique-articles"/>
      </w:pPr>
      <w:r w:rsidRPr="00863414">
        <w:t>Les principaux travaux couverts</w:t>
      </w:r>
      <w:r w:rsidR="00B147B6" w:rsidRPr="00863414">
        <w:t xml:space="preserve"> par ce devis</w:t>
      </w:r>
      <w:r w:rsidRPr="00863414">
        <w:t xml:space="preserve"> sont </w:t>
      </w:r>
      <w:r w:rsidR="00E40D9F" w:rsidRPr="00863414">
        <w:t>l</w:t>
      </w:r>
      <w:r w:rsidR="002A689A" w:rsidRPr="00863414">
        <w:t>’</w:t>
      </w:r>
      <w:r w:rsidR="00E40D9F" w:rsidRPr="00863414">
        <w:t>ajout d</w:t>
      </w:r>
      <w:r w:rsidR="002A689A" w:rsidRPr="00863414">
        <w:t>’</w:t>
      </w:r>
      <w:r w:rsidR="00E40D9F" w:rsidRPr="00863414">
        <w:t xml:space="preserve">un </w:t>
      </w:r>
      <w:r w:rsidR="00F43EE0" w:rsidRPr="00863414">
        <w:t>gainage</w:t>
      </w:r>
      <w:r w:rsidRPr="00863414">
        <w:t xml:space="preserve"> </w:t>
      </w:r>
      <w:r w:rsidR="00E40D9F" w:rsidRPr="00863414">
        <w:t>en</w:t>
      </w:r>
      <w:r w:rsidRPr="00863414">
        <w:t xml:space="preserve"> béton</w:t>
      </w:r>
      <w:r w:rsidR="003336FC" w:rsidRPr="00863414">
        <w:t xml:space="preserve"> à la partie inférieure d</w:t>
      </w:r>
      <w:r w:rsidR="00165412" w:rsidRPr="00863414">
        <w:t>’un ponceau existant</w:t>
      </w:r>
      <w:r w:rsidRPr="00863414">
        <w:t xml:space="preserve"> et l</w:t>
      </w:r>
      <w:r w:rsidR="002A689A" w:rsidRPr="00863414">
        <w:t>’</w:t>
      </w:r>
      <w:r w:rsidRPr="00863414">
        <w:t>insertion de tuyaux en polyéthylène haute densité</w:t>
      </w:r>
      <w:r w:rsidR="00D367FB" w:rsidRPr="00863414">
        <w:t xml:space="preserve"> (PEHD)</w:t>
      </w:r>
      <w:r w:rsidR="00165412" w:rsidRPr="00863414">
        <w:t xml:space="preserve"> à l’intérieur d’un ponceau existant</w:t>
      </w:r>
      <w:r w:rsidRPr="00863414">
        <w:t xml:space="preserve">. </w:t>
      </w:r>
      <w:r w:rsidR="00BB5A42" w:rsidRPr="00863414">
        <w:t>Il n</w:t>
      </w:r>
      <w:r w:rsidR="002A689A" w:rsidRPr="00863414">
        <w:t>’</w:t>
      </w:r>
      <w:r w:rsidR="00BB5A42" w:rsidRPr="00863414">
        <w:t>est pas recommandé d</w:t>
      </w:r>
      <w:r w:rsidR="002A689A" w:rsidRPr="00863414">
        <w:t>’</w:t>
      </w:r>
      <w:r w:rsidR="00BB5A42" w:rsidRPr="00863414">
        <w:t>insérer un tuyau de type TTOG dans un ponceau TTOG existant en utilisant ce devis à cause des difficultés de mise en œuvre que cela implique.</w:t>
      </w:r>
    </w:p>
    <w:p w14:paraId="7E09FB4B" w14:textId="2506B4AB" w:rsidR="004B70F2" w:rsidRPr="00863414" w:rsidRDefault="004B70F2" w:rsidP="0021405E">
      <w:pPr>
        <w:pStyle w:val="Textemasquitalique-articles"/>
      </w:pPr>
      <w:r w:rsidRPr="00863414">
        <w:t>Lorsque le tuyau du ponceau existant est perforé de façon importante, il est possible que des vides se soient formés dans le remblai au voisinage de la conduite. Ces vides, s</w:t>
      </w:r>
      <w:r w:rsidR="002A689A" w:rsidRPr="00863414">
        <w:t>’</w:t>
      </w:r>
      <w:r w:rsidRPr="00863414">
        <w:t xml:space="preserve">ils ne sont pas traités, peuvent mener à la formation de cheminées et entraîner </w:t>
      </w:r>
      <w:r w:rsidR="00E47556" w:rsidRPr="00863414">
        <w:t xml:space="preserve">ainsi </w:t>
      </w:r>
      <w:r w:rsidRPr="00863414">
        <w:t>l</w:t>
      </w:r>
      <w:r w:rsidR="002A689A" w:rsidRPr="00863414">
        <w:t>’</w:t>
      </w:r>
      <w:r w:rsidRPr="00863414">
        <w:t>apparition de trous importants dans la chaussée. Lorsque la présence de vides à l</w:t>
      </w:r>
      <w:r w:rsidR="002A689A" w:rsidRPr="00863414">
        <w:t>’</w:t>
      </w:r>
      <w:r w:rsidRPr="00863414">
        <w:t>intérieur du remblai est suspectée, il est possible de les détecter au moyen d</w:t>
      </w:r>
      <w:r w:rsidR="002A689A" w:rsidRPr="00863414">
        <w:t>’</w:t>
      </w:r>
      <w:r w:rsidRPr="00863414">
        <w:t>une inspection par ondes sonores. Contacter la Direction</w:t>
      </w:r>
      <w:r w:rsidR="0036004F" w:rsidRPr="00863414">
        <w:t xml:space="preserve"> générale</w:t>
      </w:r>
      <w:r w:rsidRPr="00863414">
        <w:t xml:space="preserve"> du laboratoire des chaussées, secteur </w:t>
      </w:r>
      <w:r w:rsidR="008740D3" w:rsidRPr="00863414">
        <w:t>mécanique des sols</w:t>
      </w:r>
      <w:r w:rsidR="008E4810" w:rsidRPr="00863414">
        <w:t>,</w:t>
      </w:r>
      <w:r w:rsidRPr="00863414">
        <w:t xml:space="preserve"> pour </w:t>
      </w:r>
      <w:r w:rsidR="00E47556" w:rsidRPr="00863414">
        <w:t xml:space="preserve">obtenir </w:t>
      </w:r>
      <w:r w:rsidRPr="00863414">
        <w:t>plus de renseignements sur cette méthode.</w:t>
      </w:r>
      <w:r w:rsidR="008740D3" w:rsidRPr="00863414">
        <w:t xml:space="preserve"> La détection des vides devrait être effectuée avan</w:t>
      </w:r>
      <w:r w:rsidR="00E40D9F" w:rsidRPr="00863414">
        <w:t xml:space="preserve">t la réalisation des travaux </w:t>
      </w:r>
      <w:r w:rsidR="00165412" w:rsidRPr="00863414">
        <w:t>de gainage</w:t>
      </w:r>
      <w:r w:rsidR="00E40D9F" w:rsidRPr="00863414">
        <w:t xml:space="preserve"> en béton</w:t>
      </w:r>
      <w:r w:rsidR="00165412" w:rsidRPr="00863414">
        <w:t xml:space="preserve"> à la partie inférieure</w:t>
      </w:r>
      <w:r w:rsidR="00E40D9F" w:rsidRPr="00863414">
        <w:t xml:space="preserve"> </w:t>
      </w:r>
      <w:r w:rsidR="008740D3" w:rsidRPr="00863414">
        <w:t>ou d</w:t>
      </w:r>
      <w:r w:rsidR="002A689A" w:rsidRPr="00863414">
        <w:t>’</w:t>
      </w:r>
      <w:r w:rsidR="008740D3" w:rsidRPr="00863414">
        <w:t>insertion.</w:t>
      </w:r>
    </w:p>
    <w:p w14:paraId="7E09FB4D" w14:textId="14BE298F" w:rsidR="007E0CE1" w:rsidRPr="00863414" w:rsidRDefault="004B70F2" w:rsidP="0021405E">
      <w:pPr>
        <w:pStyle w:val="Textemasquitalique-articles"/>
      </w:pPr>
      <w:r w:rsidRPr="00863414">
        <w:t xml:space="preserve">Certains articles contiennent des paragraphes </w:t>
      </w:r>
      <w:r w:rsidR="00B147B6" w:rsidRPr="00863414">
        <w:t>dotés d</w:t>
      </w:r>
      <w:r w:rsidR="002A689A" w:rsidRPr="00863414">
        <w:t>’</w:t>
      </w:r>
      <w:r w:rsidRPr="00863414">
        <w:t>une bordure dans la marge de gauche. Ces paragraphes sont optionnels et ils sont sélectionnés seulement si la nature des travaux s</w:t>
      </w:r>
      <w:r w:rsidR="002A689A" w:rsidRPr="00863414">
        <w:t>’</w:t>
      </w:r>
      <w:r w:rsidRPr="00863414">
        <w:t xml:space="preserve">y prête, </w:t>
      </w:r>
      <w:r w:rsidR="00D33494" w:rsidRPr="00863414">
        <w:t>comme cela est</w:t>
      </w:r>
      <w:r w:rsidRPr="00863414">
        <w:t xml:space="preserve"> mentionné </w:t>
      </w:r>
      <w:r w:rsidR="000008FE" w:rsidRPr="00863414">
        <w:t xml:space="preserve">dans le </w:t>
      </w:r>
      <w:r w:rsidRPr="00863414">
        <w:t>bloc «</w:t>
      </w:r>
      <w:r w:rsidR="00BB5A42" w:rsidRPr="00863414">
        <w:t> </w:t>
      </w:r>
      <w:r w:rsidRPr="00863414">
        <w:t>commentaires</w:t>
      </w:r>
      <w:r w:rsidR="00BB5A42" w:rsidRPr="00863414">
        <w:t> </w:t>
      </w:r>
      <w:r w:rsidR="008740D3" w:rsidRPr="00863414">
        <w:t>»</w:t>
      </w:r>
      <w:r w:rsidRPr="00863414">
        <w:t xml:space="preserve"> (partie ombr</w:t>
      </w:r>
      <w:r w:rsidR="008740D3" w:rsidRPr="00863414">
        <w:t>ag</w:t>
      </w:r>
      <w:r w:rsidR="007E0CE1" w:rsidRPr="00863414">
        <w:t>ée) au début de chaque article.</w:t>
      </w:r>
    </w:p>
    <w:p w14:paraId="21CF0552" w14:textId="77777777" w:rsidR="00BA15FD" w:rsidRPr="00863414" w:rsidRDefault="00BA15FD" w:rsidP="00BA15FD">
      <w:pPr>
        <w:jc w:val="center"/>
        <w:rPr>
          <w:rFonts w:cs="Arial"/>
          <w:b/>
        </w:rPr>
      </w:pPr>
    </w:p>
    <w:p w14:paraId="1E0BE891" w14:textId="77777777" w:rsidR="00BA15FD" w:rsidRPr="00863414" w:rsidRDefault="00BA15FD" w:rsidP="00BA15FD">
      <w:pPr>
        <w:jc w:val="center"/>
        <w:rPr>
          <w:rFonts w:cs="Arial"/>
          <w:b/>
          <w:u w:val="single"/>
        </w:rPr>
      </w:pPr>
      <w:r w:rsidRPr="00863414">
        <w:rPr>
          <w:rFonts w:cs="Arial"/>
          <w:b/>
          <w:u w:val="single"/>
        </w:rPr>
        <w:t>TABLE DES MATIÈRES</w:t>
      </w:r>
    </w:p>
    <w:p w14:paraId="49E5CAFB" w14:textId="77777777" w:rsidR="00BA15FD" w:rsidRPr="00863414" w:rsidRDefault="00BA15FD" w:rsidP="004608F5">
      <w:pPr>
        <w:pBdr>
          <w:top w:val="double" w:sz="4" w:space="1" w:color="auto"/>
          <w:bottom w:val="double" w:sz="4" w:space="1" w:color="auto"/>
        </w:pBdr>
        <w:tabs>
          <w:tab w:val="center" w:pos="4395"/>
          <w:tab w:val="right" w:pos="8647"/>
        </w:tabs>
        <w:spacing w:before="240" w:after="480"/>
        <w:rPr>
          <w:rFonts w:cs="Arial"/>
          <w:b/>
        </w:rPr>
      </w:pPr>
      <w:r w:rsidRPr="00863414">
        <w:rPr>
          <w:rFonts w:cs="Arial"/>
          <w:b/>
        </w:rPr>
        <w:t>ARTICLE</w:t>
      </w:r>
      <w:r w:rsidRPr="00863414">
        <w:rPr>
          <w:rFonts w:cs="Arial"/>
          <w:b/>
        </w:rPr>
        <w:tab/>
        <w:t>DESCRIPTION</w:t>
      </w:r>
      <w:r w:rsidRPr="00863414">
        <w:rPr>
          <w:rFonts w:cs="Arial"/>
          <w:b/>
        </w:rPr>
        <w:tab/>
        <w:t>PAGE</w:t>
      </w:r>
    </w:p>
    <w:p w14:paraId="3A0A3D37" w14:textId="7EDE3873" w:rsidR="00863414" w:rsidRDefault="00BA15FD">
      <w:pPr>
        <w:pStyle w:val="TM1"/>
        <w:rPr>
          <w:rFonts w:asciiTheme="minorHAnsi" w:eastAsiaTheme="minorEastAsia" w:hAnsiTheme="minorHAnsi" w:cstheme="minorBidi"/>
          <w:caps w:val="0"/>
          <w:noProof/>
          <w:kern w:val="2"/>
          <w:sz w:val="22"/>
          <w:szCs w:val="22"/>
          <w14:ligatures w14:val="standardContextual"/>
        </w:rPr>
      </w:pPr>
      <w:r w:rsidRPr="00863414">
        <w:fldChar w:fldCharType="begin"/>
      </w:r>
      <w:r w:rsidRPr="00863414">
        <w:instrText xml:space="preserve"> TOC \o "1-</w:instrText>
      </w:r>
      <w:r w:rsidR="00162957" w:rsidRPr="00863414">
        <w:instrText>4</w:instrText>
      </w:r>
      <w:r w:rsidRPr="00863414">
        <w:instrText xml:space="preserve">" \h \z \u </w:instrText>
      </w:r>
      <w:r w:rsidRPr="00863414">
        <w:fldChar w:fldCharType="separate"/>
      </w:r>
      <w:hyperlink w:anchor="_Toc188631668" w:history="1">
        <w:r w:rsidR="00863414" w:rsidRPr="00C270C2">
          <w:rPr>
            <w:rStyle w:val="Lienhypertexte"/>
            <w:noProof/>
          </w:rPr>
          <w:t>1.</w:t>
        </w:r>
        <w:r w:rsidR="00863414">
          <w:rPr>
            <w:rFonts w:asciiTheme="minorHAnsi" w:eastAsiaTheme="minorEastAsia" w:hAnsiTheme="minorHAnsi" w:cstheme="minorBidi"/>
            <w:caps w:val="0"/>
            <w:noProof/>
            <w:kern w:val="2"/>
            <w:sz w:val="22"/>
            <w:szCs w:val="22"/>
            <w14:ligatures w14:val="standardContextual"/>
          </w:rPr>
          <w:tab/>
        </w:r>
        <w:r w:rsidR="00863414" w:rsidRPr="00C270C2">
          <w:rPr>
            <w:rStyle w:val="Lienhypertexte"/>
            <w:noProof/>
          </w:rPr>
          <w:t>ÉTENDUE DES TRAVAUX</w:t>
        </w:r>
        <w:r w:rsidR="00863414">
          <w:rPr>
            <w:noProof/>
            <w:webHidden/>
          </w:rPr>
          <w:tab/>
        </w:r>
        <w:r w:rsidR="00863414">
          <w:rPr>
            <w:noProof/>
            <w:webHidden/>
          </w:rPr>
          <w:fldChar w:fldCharType="begin"/>
        </w:r>
        <w:r w:rsidR="00863414">
          <w:rPr>
            <w:noProof/>
            <w:webHidden/>
          </w:rPr>
          <w:instrText xml:space="preserve"> PAGEREF _Toc188631668 \h </w:instrText>
        </w:r>
        <w:r w:rsidR="00863414">
          <w:rPr>
            <w:noProof/>
            <w:webHidden/>
          </w:rPr>
        </w:r>
        <w:r w:rsidR="00863414">
          <w:rPr>
            <w:noProof/>
            <w:webHidden/>
          </w:rPr>
          <w:fldChar w:fldCharType="separate"/>
        </w:r>
        <w:r w:rsidR="00863414">
          <w:rPr>
            <w:noProof/>
            <w:webHidden/>
          </w:rPr>
          <w:t>4</w:t>
        </w:r>
        <w:r w:rsidR="00863414">
          <w:rPr>
            <w:noProof/>
            <w:webHidden/>
          </w:rPr>
          <w:fldChar w:fldCharType="end"/>
        </w:r>
      </w:hyperlink>
    </w:p>
    <w:p w14:paraId="35DB447E" w14:textId="1AD507B4" w:rsidR="00863414" w:rsidRDefault="00000000">
      <w:pPr>
        <w:pStyle w:val="TM1"/>
        <w:rPr>
          <w:rFonts w:asciiTheme="minorHAnsi" w:eastAsiaTheme="minorEastAsia" w:hAnsiTheme="minorHAnsi" w:cstheme="minorBidi"/>
          <w:caps w:val="0"/>
          <w:noProof/>
          <w:kern w:val="2"/>
          <w:sz w:val="22"/>
          <w:szCs w:val="22"/>
          <w14:ligatures w14:val="standardContextual"/>
        </w:rPr>
      </w:pPr>
      <w:hyperlink w:anchor="_Toc188631669" w:history="1">
        <w:r w:rsidR="00863414" w:rsidRPr="00C270C2">
          <w:rPr>
            <w:rStyle w:val="Lienhypertexte"/>
            <w:noProof/>
          </w:rPr>
          <w:t>2.</w:t>
        </w:r>
        <w:r w:rsidR="00863414">
          <w:rPr>
            <w:rFonts w:asciiTheme="minorHAnsi" w:eastAsiaTheme="minorEastAsia" w:hAnsiTheme="minorHAnsi" w:cstheme="minorBidi"/>
            <w:caps w:val="0"/>
            <w:noProof/>
            <w:kern w:val="2"/>
            <w:sz w:val="22"/>
            <w:szCs w:val="22"/>
            <w14:ligatures w14:val="standardContextual"/>
          </w:rPr>
          <w:tab/>
        </w:r>
        <w:r w:rsidR="00863414" w:rsidRPr="00C270C2">
          <w:rPr>
            <w:rStyle w:val="Lienhypertexte"/>
            <w:noProof/>
          </w:rPr>
          <w:t>DESCRIPTION</w:t>
        </w:r>
        <w:r w:rsidR="00863414">
          <w:rPr>
            <w:noProof/>
            <w:webHidden/>
          </w:rPr>
          <w:tab/>
        </w:r>
        <w:r w:rsidR="00863414">
          <w:rPr>
            <w:noProof/>
            <w:webHidden/>
          </w:rPr>
          <w:fldChar w:fldCharType="begin"/>
        </w:r>
        <w:r w:rsidR="00863414">
          <w:rPr>
            <w:noProof/>
            <w:webHidden/>
          </w:rPr>
          <w:instrText xml:space="preserve"> PAGEREF _Toc188631669 \h </w:instrText>
        </w:r>
        <w:r w:rsidR="00863414">
          <w:rPr>
            <w:noProof/>
            <w:webHidden/>
          </w:rPr>
        </w:r>
        <w:r w:rsidR="00863414">
          <w:rPr>
            <w:noProof/>
            <w:webHidden/>
          </w:rPr>
          <w:fldChar w:fldCharType="separate"/>
        </w:r>
        <w:r w:rsidR="00863414">
          <w:rPr>
            <w:noProof/>
            <w:webHidden/>
          </w:rPr>
          <w:t>4</w:t>
        </w:r>
        <w:r w:rsidR="00863414">
          <w:rPr>
            <w:noProof/>
            <w:webHidden/>
          </w:rPr>
          <w:fldChar w:fldCharType="end"/>
        </w:r>
      </w:hyperlink>
    </w:p>
    <w:p w14:paraId="37DF63A0" w14:textId="45543688" w:rsidR="00863414" w:rsidRDefault="00000000">
      <w:pPr>
        <w:pStyle w:val="TM1"/>
        <w:rPr>
          <w:rFonts w:asciiTheme="minorHAnsi" w:eastAsiaTheme="minorEastAsia" w:hAnsiTheme="minorHAnsi" w:cstheme="minorBidi"/>
          <w:caps w:val="0"/>
          <w:noProof/>
          <w:kern w:val="2"/>
          <w:sz w:val="22"/>
          <w:szCs w:val="22"/>
          <w14:ligatures w14:val="standardContextual"/>
        </w:rPr>
      </w:pPr>
      <w:hyperlink w:anchor="_Toc188631670" w:history="1">
        <w:r w:rsidR="00863414" w:rsidRPr="00C270C2">
          <w:rPr>
            <w:rStyle w:val="Lienhypertexte"/>
            <w:noProof/>
          </w:rPr>
          <w:t>3.</w:t>
        </w:r>
        <w:r w:rsidR="00863414">
          <w:rPr>
            <w:rFonts w:asciiTheme="minorHAnsi" w:eastAsiaTheme="minorEastAsia" w:hAnsiTheme="minorHAnsi" w:cstheme="minorBidi"/>
            <w:caps w:val="0"/>
            <w:noProof/>
            <w:kern w:val="2"/>
            <w:sz w:val="22"/>
            <w:szCs w:val="22"/>
            <w14:ligatures w14:val="standardContextual"/>
          </w:rPr>
          <w:tab/>
        </w:r>
        <w:r w:rsidR="00863414" w:rsidRPr="00C270C2">
          <w:rPr>
            <w:rStyle w:val="Lienhypertexte"/>
            <w:noProof/>
          </w:rPr>
          <w:t>EXIGENCES GÉNÉRALES</w:t>
        </w:r>
        <w:r w:rsidR="00863414">
          <w:rPr>
            <w:noProof/>
            <w:webHidden/>
          </w:rPr>
          <w:tab/>
        </w:r>
        <w:r w:rsidR="00863414">
          <w:rPr>
            <w:noProof/>
            <w:webHidden/>
          </w:rPr>
          <w:fldChar w:fldCharType="begin"/>
        </w:r>
        <w:r w:rsidR="00863414">
          <w:rPr>
            <w:noProof/>
            <w:webHidden/>
          </w:rPr>
          <w:instrText xml:space="preserve"> PAGEREF _Toc188631670 \h </w:instrText>
        </w:r>
        <w:r w:rsidR="00863414">
          <w:rPr>
            <w:noProof/>
            <w:webHidden/>
          </w:rPr>
        </w:r>
        <w:r w:rsidR="00863414">
          <w:rPr>
            <w:noProof/>
            <w:webHidden/>
          </w:rPr>
          <w:fldChar w:fldCharType="separate"/>
        </w:r>
        <w:r w:rsidR="00863414">
          <w:rPr>
            <w:noProof/>
            <w:webHidden/>
          </w:rPr>
          <w:t>4</w:t>
        </w:r>
        <w:r w:rsidR="00863414">
          <w:rPr>
            <w:noProof/>
            <w:webHidden/>
          </w:rPr>
          <w:fldChar w:fldCharType="end"/>
        </w:r>
      </w:hyperlink>
    </w:p>
    <w:p w14:paraId="0FFDC067" w14:textId="45C9DEE5" w:rsidR="00863414" w:rsidRDefault="00000000">
      <w:pPr>
        <w:pStyle w:val="TM1"/>
        <w:rPr>
          <w:rFonts w:asciiTheme="minorHAnsi" w:eastAsiaTheme="minorEastAsia" w:hAnsiTheme="minorHAnsi" w:cstheme="minorBidi"/>
          <w:caps w:val="0"/>
          <w:noProof/>
          <w:kern w:val="2"/>
          <w:sz w:val="22"/>
          <w:szCs w:val="22"/>
          <w14:ligatures w14:val="standardContextual"/>
        </w:rPr>
      </w:pPr>
      <w:hyperlink w:anchor="_Toc188631671" w:history="1">
        <w:r w:rsidR="00863414" w:rsidRPr="00C270C2">
          <w:rPr>
            <w:rStyle w:val="Lienhypertexte"/>
            <w:noProof/>
          </w:rPr>
          <w:t>4.</w:t>
        </w:r>
        <w:r w:rsidR="00863414">
          <w:rPr>
            <w:rFonts w:asciiTheme="minorHAnsi" w:eastAsiaTheme="minorEastAsia" w:hAnsiTheme="minorHAnsi" w:cstheme="minorBidi"/>
            <w:caps w:val="0"/>
            <w:noProof/>
            <w:kern w:val="2"/>
            <w:sz w:val="22"/>
            <w:szCs w:val="22"/>
            <w14:ligatures w14:val="standardContextual"/>
          </w:rPr>
          <w:tab/>
        </w:r>
        <w:r w:rsidR="00863414" w:rsidRPr="00C270C2">
          <w:rPr>
            <w:rStyle w:val="Lienhypertexte"/>
            <w:noProof/>
          </w:rPr>
          <w:t>GESTION DE L’EAU</w:t>
        </w:r>
        <w:r w:rsidR="00863414">
          <w:rPr>
            <w:noProof/>
            <w:webHidden/>
          </w:rPr>
          <w:tab/>
        </w:r>
        <w:r w:rsidR="00863414">
          <w:rPr>
            <w:noProof/>
            <w:webHidden/>
          </w:rPr>
          <w:fldChar w:fldCharType="begin"/>
        </w:r>
        <w:r w:rsidR="00863414">
          <w:rPr>
            <w:noProof/>
            <w:webHidden/>
          </w:rPr>
          <w:instrText xml:space="preserve"> PAGEREF _Toc188631671 \h </w:instrText>
        </w:r>
        <w:r w:rsidR="00863414">
          <w:rPr>
            <w:noProof/>
            <w:webHidden/>
          </w:rPr>
        </w:r>
        <w:r w:rsidR="00863414">
          <w:rPr>
            <w:noProof/>
            <w:webHidden/>
          </w:rPr>
          <w:fldChar w:fldCharType="separate"/>
        </w:r>
        <w:r w:rsidR="00863414">
          <w:rPr>
            <w:noProof/>
            <w:webHidden/>
          </w:rPr>
          <w:t>5</w:t>
        </w:r>
        <w:r w:rsidR="00863414">
          <w:rPr>
            <w:noProof/>
            <w:webHidden/>
          </w:rPr>
          <w:fldChar w:fldCharType="end"/>
        </w:r>
      </w:hyperlink>
    </w:p>
    <w:p w14:paraId="14CAE9A4" w14:textId="3A7435FE" w:rsidR="00863414" w:rsidRDefault="00000000">
      <w:pPr>
        <w:pStyle w:val="TM1"/>
        <w:rPr>
          <w:rFonts w:asciiTheme="minorHAnsi" w:eastAsiaTheme="minorEastAsia" w:hAnsiTheme="minorHAnsi" w:cstheme="minorBidi"/>
          <w:caps w:val="0"/>
          <w:noProof/>
          <w:kern w:val="2"/>
          <w:sz w:val="22"/>
          <w:szCs w:val="22"/>
          <w14:ligatures w14:val="standardContextual"/>
        </w:rPr>
      </w:pPr>
      <w:hyperlink w:anchor="_Toc188631672" w:history="1">
        <w:r w:rsidR="00863414" w:rsidRPr="00C270C2">
          <w:rPr>
            <w:rStyle w:val="Lienhypertexte"/>
            <w:noProof/>
          </w:rPr>
          <w:t>5.</w:t>
        </w:r>
        <w:r w:rsidR="00863414">
          <w:rPr>
            <w:rFonts w:asciiTheme="minorHAnsi" w:eastAsiaTheme="minorEastAsia" w:hAnsiTheme="minorHAnsi" w:cstheme="minorBidi"/>
            <w:caps w:val="0"/>
            <w:noProof/>
            <w:kern w:val="2"/>
            <w:sz w:val="22"/>
            <w:szCs w:val="22"/>
            <w14:ligatures w14:val="standardContextual"/>
          </w:rPr>
          <w:tab/>
        </w:r>
        <w:r w:rsidR="00863414" w:rsidRPr="00C270C2">
          <w:rPr>
            <w:rStyle w:val="Lienhypertexte"/>
            <w:noProof/>
          </w:rPr>
          <w:t>EXCAVATIONS ET NETTOYAGE</w:t>
        </w:r>
        <w:r w:rsidR="00863414">
          <w:rPr>
            <w:noProof/>
            <w:webHidden/>
          </w:rPr>
          <w:tab/>
        </w:r>
        <w:r w:rsidR="00863414">
          <w:rPr>
            <w:noProof/>
            <w:webHidden/>
          </w:rPr>
          <w:fldChar w:fldCharType="begin"/>
        </w:r>
        <w:r w:rsidR="00863414">
          <w:rPr>
            <w:noProof/>
            <w:webHidden/>
          </w:rPr>
          <w:instrText xml:space="preserve"> PAGEREF _Toc188631672 \h </w:instrText>
        </w:r>
        <w:r w:rsidR="00863414">
          <w:rPr>
            <w:noProof/>
            <w:webHidden/>
          </w:rPr>
        </w:r>
        <w:r w:rsidR="00863414">
          <w:rPr>
            <w:noProof/>
            <w:webHidden/>
          </w:rPr>
          <w:fldChar w:fldCharType="separate"/>
        </w:r>
        <w:r w:rsidR="00863414">
          <w:rPr>
            <w:noProof/>
            <w:webHidden/>
          </w:rPr>
          <w:t>6</w:t>
        </w:r>
        <w:r w:rsidR="00863414">
          <w:rPr>
            <w:noProof/>
            <w:webHidden/>
          </w:rPr>
          <w:fldChar w:fldCharType="end"/>
        </w:r>
      </w:hyperlink>
    </w:p>
    <w:p w14:paraId="4771F139" w14:textId="7B5D8525" w:rsidR="00863414" w:rsidRDefault="00000000">
      <w:pPr>
        <w:pStyle w:val="TM1"/>
        <w:rPr>
          <w:rFonts w:asciiTheme="minorHAnsi" w:eastAsiaTheme="minorEastAsia" w:hAnsiTheme="minorHAnsi" w:cstheme="minorBidi"/>
          <w:caps w:val="0"/>
          <w:noProof/>
          <w:kern w:val="2"/>
          <w:sz w:val="22"/>
          <w:szCs w:val="22"/>
          <w14:ligatures w14:val="standardContextual"/>
        </w:rPr>
      </w:pPr>
      <w:hyperlink w:anchor="_Toc188631673" w:history="1">
        <w:r w:rsidR="00863414" w:rsidRPr="00C270C2">
          <w:rPr>
            <w:rStyle w:val="Lienhypertexte"/>
            <w:noProof/>
          </w:rPr>
          <w:t>6.</w:t>
        </w:r>
        <w:r w:rsidR="00863414">
          <w:rPr>
            <w:rFonts w:asciiTheme="minorHAnsi" w:eastAsiaTheme="minorEastAsia" w:hAnsiTheme="minorHAnsi" w:cstheme="minorBidi"/>
            <w:caps w:val="0"/>
            <w:noProof/>
            <w:kern w:val="2"/>
            <w:sz w:val="22"/>
            <w:szCs w:val="22"/>
            <w14:ligatures w14:val="standardContextual"/>
          </w:rPr>
          <w:tab/>
        </w:r>
        <w:r w:rsidR="00863414" w:rsidRPr="00C270C2">
          <w:rPr>
            <w:rStyle w:val="Lienhypertexte"/>
            <w:noProof/>
          </w:rPr>
          <w:t>ÉCLAIRAGE DES TRAVAUX</w:t>
        </w:r>
        <w:r w:rsidR="00863414">
          <w:rPr>
            <w:noProof/>
            <w:webHidden/>
          </w:rPr>
          <w:tab/>
        </w:r>
        <w:r w:rsidR="00863414">
          <w:rPr>
            <w:noProof/>
            <w:webHidden/>
          </w:rPr>
          <w:fldChar w:fldCharType="begin"/>
        </w:r>
        <w:r w:rsidR="00863414">
          <w:rPr>
            <w:noProof/>
            <w:webHidden/>
          </w:rPr>
          <w:instrText xml:space="preserve"> PAGEREF _Toc188631673 \h </w:instrText>
        </w:r>
        <w:r w:rsidR="00863414">
          <w:rPr>
            <w:noProof/>
            <w:webHidden/>
          </w:rPr>
        </w:r>
        <w:r w:rsidR="00863414">
          <w:rPr>
            <w:noProof/>
            <w:webHidden/>
          </w:rPr>
          <w:fldChar w:fldCharType="separate"/>
        </w:r>
        <w:r w:rsidR="00863414">
          <w:rPr>
            <w:noProof/>
            <w:webHidden/>
          </w:rPr>
          <w:t>6</w:t>
        </w:r>
        <w:r w:rsidR="00863414">
          <w:rPr>
            <w:noProof/>
            <w:webHidden/>
          </w:rPr>
          <w:fldChar w:fldCharType="end"/>
        </w:r>
      </w:hyperlink>
    </w:p>
    <w:p w14:paraId="793FFDD5" w14:textId="3BE441DF" w:rsidR="00863414" w:rsidRDefault="00000000">
      <w:pPr>
        <w:pStyle w:val="TM1"/>
        <w:rPr>
          <w:rFonts w:asciiTheme="minorHAnsi" w:eastAsiaTheme="minorEastAsia" w:hAnsiTheme="minorHAnsi" w:cstheme="minorBidi"/>
          <w:caps w:val="0"/>
          <w:noProof/>
          <w:kern w:val="2"/>
          <w:sz w:val="22"/>
          <w:szCs w:val="22"/>
          <w14:ligatures w14:val="standardContextual"/>
        </w:rPr>
      </w:pPr>
      <w:hyperlink w:anchor="_Toc188631674" w:history="1">
        <w:r w:rsidR="00863414" w:rsidRPr="00C270C2">
          <w:rPr>
            <w:rStyle w:val="Lienhypertexte"/>
            <w:noProof/>
          </w:rPr>
          <w:t>7.</w:t>
        </w:r>
        <w:r w:rsidR="00863414">
          <w:rPr>
            <w:rFonts w:asciiTheme="minorHAnsi" w:eastAsiaTheme="minorEastAsia" w:hAnsiTheme="minorHAnsi" w:cstheme="minorBidi"/>
            <w:caps w:val="0"/>
            <w:noProof/>
            <w:kern w:val="2"/>
            <w:sz w:val="22"/>
            <w:szCs w:val="22"/>
            <w14:ligatures w14:val="standardContextual"/>
          </w:rPr>
          <w:tab/>
        </w:r>
        <w:r w:rsidR="00863414" w:rsidRPr="00C270C2">
          <w:rPr>
            <w:rStyle w:val="Lienhypertexte"/>
            <w:noProof/>
          </w:rPr>
          <w:t>PRÉPARATION DES SURFACES EN ACIER À CONSERVER</w:t>
        </w:r>
        <w:r w:rsidR="00863414">
          <w:rPr>
            <w:noProof/>
            <w:webHidden/>
          </w:rPr>
          <w:tab/>
        </w:r>
        <w:r w:rsidR="00863414">
          <w:rPr>
            <w:noProof/>
            <w:webHidden/>
          </w:rPr>
          <w:fldChar w:fldCharType="begin"/>
        </w:r>
        <w:r w:rsidR="00863414">
          <w:rPr>
            <w:noProof/>
            <w:webHidden/>
          </w:rPr>
          <w:instrText xml:space="preserve"> PAGEREF _Toc188631674 \h </w:instrText>
        </w:r>
        <w:r w:rsidR="00863414">
          <w:rPr>
            <w:noProof/>
            <w:webHidden/>
          </w:rPr>
        </w:r>
        <w:r w:rsidR="00863414">
          <w:rPr>
            <w:noProof/>
            <w:webHidden/>
          </w:rPr>
          <w:fldChar w:fldCharType="separate"/>
        </w:r>
        <w:r w:rsidR="00863414">
          <w:rPr>
            <w:noProof/>
            <w:webHidden/>
          </w:rPr>
          <w:t>6</w:t>
        </w:r>
        <w:r w:rsidR="00863414">
          <w:rPr>
            <w:noProof/>
            <w:webHidden/>
          </w:rPr>
          <w:fldChar w:fldCharType="end"/>
        </w:r>
      </w:hyperlink>
    </w:p>
    <w:p w14:paraId="26F9C453" w14:textId="19B98642" w:rsidR="00863414" w:rsidRDefault="00000000">
      <w:pPr>
        <w:pStyle w:val="TM1"/>
        <w:rPr>
          <w:rFonts w:asciiTheme="minorHAnsi" w:eastAsiaTheme="minorEastAsia" w:hAnsiTheme="minorHAnsi" w:cstheme="minorBidi"/>
          <w:caps w:val="0"/>
          <w:noProof/>
          <w:kern w:val="2"/>
          <w:sz w:val="22"/>
          <w:szCs w:val="22"/>
          <w14:ligatures w14:val="standardContextual"/>
        </w:rPr>
      </w:pPr>
      <w:hyperlink w:anchor="_Toc188631675" w:history="1">
        <w:r w:rsidR="00863414" w:rsidRPr="00C270C2">
          <w:rPr>
            <w:rStyle w:val="Lienhypertexte"/>
            <w:noProof/>
          </w:rPr>
          <w:t>8.</w:t>
        </w:r>
        <w:r w:rsidR="00863414">
          <w:rPr>
            <w:rFonts w:asciiTheme="minorHAnsi" w:eastAsiaTheme="minorEastAsia" w:hAnsiTheme="minorHAnsi" w:cstheme="minorBidi"/>
            <w:caps w:val="0"/>
            <w:noProof/>
            <w:kern w:val="2"/>
            <w:sz w:val="22"/>
            <w:szCs w:val="22"/>
            <w14:ligatures w14:val="standardContextual"/>
          </w:rPr>
          <w:tab/>
        </w:r>
        <w:r w:rsidR="00863414" w:rsidRPr="00C270C2">
          <w:rPr>
            <w:rStyle w:val="Lienhypertexte"/>
            <w:noProof/>
          </w:rPr>
          <w:t>CONDUITE D’INSERTION EN PEHD</w:t>
        </w:r>
        <w:r w:rsidR="00863414">
          <w:rPr>
            <w:noProof/>
            <w:webHidden/>
          </w:rPr>
          <w:tab/>
        </w:r>
        <w:r w:rsidR="00863414">
          <w:rPr>
            <w:noProof/>
            <w:webHidden/>
          </w:rPr>
          <w:fldChar w:fldCharType="begin"/>
        </w:r>
        <w:r w:rsidR="00863414">
          <w:rPr>
            <w:noProof/>
            <w:webHidden/>
          </w:rPr>
          <w:instrText xml:space="preserve"> PAGEREF _Toc188631675 \h </w:instrText>
        </w:r>
        <w:r w:rsidR="00863414">
          <w:rPr>
            <w:noProof/>
            <w:webHidden/>
          </w:rPr>
        </w:r>
        <w:r w:rsidR="00863414">
          <w:rPr>
            <w:noProof/>
            <w:webHidden/>
          </w:rPr>
          <w:fldChar w:fldCharType="separate"/>
        </w:r>
        <w:r w:rsidR="00863414">
          <w:rPr>
            <w:noProof/>
            <w:webHidden/>
          </w:rPr>
          <w:t>7</w:t>
        </w:r>
        <w:r w:rsidR="00863414">
          <w:rPr>
            <w:noProof/>
            <w:webHidden/>
          </w:rPr>
          <w:fldChar w:fldCharType="end"/>
        </w:r>
      </w:hyperlink>
    </w:p>
    <w:p w14:paraId="56ED6603" w14:textId="10AAE414" w:rsidR="00863414" w:rsidRDefault="00000000">
      <w:pPr>
        <w:pStyle w:val="TM1"/>
        <w:rPr>
          <w:rFonts w:asciiTheme="minorHAnsi" w:eastAsiaTheme="minorEastAsia" w:hAnsiTheme="minorHAnsi" w:cstheme="minorBidi"/>
          <w:caps w:val="0"/>
          <w:noProof/>
          <w:kern w:val="2"/>
          <w:sz w:val="22"/>
          <w:szCs w:val="22"/>
          <w14:ligatures w14:val="standardContextual"/>
        </w:rPr>
      </w:pPr>
      <w:hyperlink w:anchor="_Toc188631676" w:history="1">
        <w:r w:rsidR="00863414" w:rsidRPr="00C270C2">
          <w:rPr>
            <w:rStyle w:val="Lienhypertexte"/>
            <w:noProof/>
          </w:rPr>
          <w:t>9.</w:t>
        </w:r>
        <w:r w:rsidR="00863414">
          <w:rPr>
            <w:rFonts w:asciiTheme="minorHAnsi" w:eastAsiaTheme="minorEastAsia" w:hAnsiTheme="minorHAnsi" w:cstheme="minorBidi"/>
            <w:caps w:val="0"/>
            <w:noProof/>
            <w:kern w:val="2"/>
            <w:sz w:val="22"/>
            <w:szCs w:val="22"/>
            <w14:ligatures w14:val="standardContextual"/>
          </w:rPr>
          <w:tab/>
        </w:r>
        <w:r w:rsidR="00863414" w:rsidRPr="00C270C2">
          <w:rPr>
            <w:rStyle w:val="Lienhypertexte"/>
            <w:noProof/>
          </w:rPr>
          <w:t>BÉTON</w:t>
        </w:r>
        <w:r w:rsidR="00863414">
          <w:rPr>
            <w:noProof/>
            <w:webHidden/>
          </w:rPr>
          <w:tab/>
        </w:r>
        <w:r w:rsidR="00863414">
          <w:rPr>
            <w:noProof/>
            <w:webHidden/>
          </w:rPr>
          <w:fldChar w:fldCharType="begin"/>
        </w:r>
        <w:r w:rsidR="00863414">
          <w:rPr>
            <w:noProof/>
            <w:webHidden/>
          </w:rPr>
          <w:instrText xml:space="preserve"> PAGEREF _Toc188631676 \h </w:instrText>
        </w:r>
        <w:r w:rsidR="00863414">
          <w:rPr>
            <w:noProof/>
            <w:webHidden/>
          </w:rPr>
        </w:r>
        <w:r w:rsidR="00863414">
          <w:rPr>
            <w:noProof/>
            <w:webHidden/>
          </w:rPr>
          <w:fldChar w:fldCharType="separate"/>
        </w:r>
        <w:r w:rsidR="00863414">
          <w:rPr>
            <w:noProof/>
            <w:webHidden/>
          </w:rPr>
          <w:t>8</w:t>
        </w:r>
        <w:r w:rsidR="00863414">
          <w:rPr>
            <w:noProof/>
            <w:webHidden/>
          </w:rPr>
          <w:fldChar w:fldCharType="end"/>
        </w:r>
      </w:hyperlink>
    </w:p>
    <w:p w14:paraId="6C6F7454" w14:textId="5FB139F6" w:rsidR="00863414" w:rsidRDefault="00000000">
      <w:pPr>
        <w:pStyle w:val="TM1"/>
        <w:rPr>
          <w:rFonts w:asciiTheme="minorHAnsi" w:eastAsiaTheme="minorEastAsia" w:hAnsiTheme="minorHAnsi" w:cstheme="minorBidi"/>
          <w:caps w:val="0"/>
          <w:noProof/>
          <w:kern w:val="2"/>
          <w:sz w:val="22"/>
          <w:szCs w:val="22"/>
          <w14:ligatures w14:val="standardContextual"/>
        </w:rPr>
      </w:pPr>
      <w:hyperlink w:anchor="_Toc188631677" w:history="1">
        <w:r w:rsidR="00863414" w:rsidRPr="00C270C2">
          <w:rPr>
            <w:rStyle w:val="Lienhypertexte"/>
            <w:noProof/>
          </w:rPr>
          <w:t>10.</w:t>
        </w:r>
        <w:r w:rsidR="00863414">
          <w:rPr>
            <w:rFonts w:asciiTheme="minorHAnsi" w:eastAsiaTheme="minorEastAsia" w:hAnsiTheme="minorHAnsi" w:cstheme="minorBidi"/>
            <w:caps w:val="0"/>
            <w:noProof/>
            <w:kern w:val="2"/>
            <w:sz w:val="22"/>
            <w:szCs w:val="22"/>
            <w14:ligatures w14:val="standardContextual"/>
          </w:rPr>
          <w:tab/>
        </w:r>
        <w:r w:rsidR="00863414" w:rsidRPr="00C270C2">
          <w:rPr>
            <w:rStyle w:val="Lienhypertexte"/>
            <w:noProof/>
          </w:rPr>
          <w:t>OUVRAGE EN ACIER</w:t>
        </w:r>
        <w:r w:rsidR="00863414">
          <w:rPr>
            <w:noProof/>
            <w:webHidden/>
          </w:rPr>
          <w:tab/>
        </w:r>
        <w:r w:rsidR="00863414">
          <w:rPr>
            <w:noProof/>
            <w:webHidden/>
          </w:rPr>
          <w:fldChar w:fldCharType="begin"/>
        </w:r>
        <w:r w:rsidR="00863414">
          <w:rPr>
            <w:noProof/>
            <w:webHidden/>
          </w:rPr>
          <w:instrText xml:space="preserve"> PAGEREF _Toc188631677 \h </w:instrText>
        </w:r>
        <w:r w:rsidR="00863414">
          <w:rPr>
            <w:noProof/>
            <w:webHidden/>
          </w:rPr>
        </w:r>
        <w:r w:rsidR="00863414">
          <w:rPr>
            <w:noProof/>
            <w:webHidden/>
          </w:rPr>
          <w:fldChar w:fldCharType="separate"/>
        </w:r>
        <w:r w:rsidR="00863414">
          <w:rPr>
            <w:noProof/>
            <w:webHidden/>
          </w:rPr>
          <w:t>9</w:t>
        </w:r>
        <w:r w:rsidR="00863414">
          <w:rPr>
            <w:noProof/>
            <w:webHidden/>
          </w:rPr>
          <w:fldChar w:fldCharType="end"/>
        </w:r>
      </w:hyperlink>
    </w:p>
    <w:p w14:paraId="0ACEA24B" w14:textId="08CB91FC" w:rsidR="00863414" w:rsidRDefault="00000000">
      <w:pPr>
        <w:pStyle w:val="TM1"/>
        <w:rPr>
          <w:rFonts w:asciiTheme="minorHAnsi" w:eastAsiaTheme="minorEastAsia" w:hAnsiTheme="minorHAnsi" w:cstheme="minorBidi"/>
          <w:caps w:val="0"/>
          <w:noProof/>
          <w:kern w:val="2"/>
          <w:sz w:val="22"/>
          <w:szCs w:val="22"/>
          <w14:ligatures w14:val="standardContextual"/>
        </w:rPr>
      </w:pPr>
      <w:hyperlink w:anchor="_Toc188631678" w:history="1">
        <w:r w:rsidR="00863414" w:rsidRPr="00C270C2">
          <w:rPr>
            <w:rStyle w:val="Lienhypertexte"/>
            <w:noProof/>
          </w:rPr>
          <w:t>11.</w:t>
        </w:r>
        <w:r w:rsidR="00863414">
          <w:rPr>
            <w:rFonts w:asciiTheme="minorHAnsi" w:eastAsiaTheme="minorEastAsia" w:hAnsiTheme="minorHAnsi" w:cstheme="minorBidi"/>
            <w:caps w:val="0"/>
            <w:noProof/>
            <w:kern w:val="2"/>
            <w:sz w:val="22"/>
            <w:szCs w:val="22"/>
            <w14:ligatures w14:val="standardContextual"/>
          </w:rPr>
          <w:tab/>
        </w:r>
        <w:r w:rsidR="00863414" w:rsidRPr="00C270C2">
          <w:rPr>
            <w:rStyle w:val="Lienhypertexte"/>
            <w:noProof/>
          </w:rPr>
          <w:t>BÉTON PROJETÉ</w:t>
        </w:r>
        <w:r w:rsidR="00863414">
          <w:rPr>
            <w:noProof/>
            <w:webHidden/>
          </w:rPr>
          <w:tab/>
        </w:r>
        <w:r w:rsidR="00863414">
          <w:rPr>
            <w:noProof/>
            <w:webHidden/>
          </w:rPr>
          <w:fldChar w:fldCharType="begin"/>
        </w:r>
        <w:r w:rsidR="00863414">
          <w:rPr>
            <w:noProof/>
            <w:webHidden/>
          </w:rPr>
          <w:instrText xml:space="preserve"> PAGEREF _Toc188631678 \h </w:instrText>
        </w:r>
        <w:r w:rsidR="00863414">
          <w:rPr>
            <w:noProof/>
            <w:webHidden/>
          </w:rPr>
        </w:r>
        <w:r w:rsidR="00863414">
          <w:rPr>
            <w:noProof/>
            <w:webHidden/>
          </w:rPr>
          <w:fldChar w:fldCharType="separate"/>
        </w:r>
        <w:r w:rsidR="00863414">
          <w:rPr>
            <w:noProof/>
            <w:webHidden/>
          </w:rPr>
          <w:t>10</w:t>
        </w:r>
        <w:r w:rsidR="00863414">
          <w:rPr>
            <w:noProof/>
            <w:webHidden/>
          </w:rPr>
          <w:fldChar w:fldCharType="end"/>
        </w:r>
      </w:hyperlink>
    </w:p>
    <w:p w14:paraId="3434E0C0" w14:textId="49743EF5" w:rsidR="00863414" w:rsidRDefault="00000000">
      <w:pPr>
        <w:pStyle w:val="TM1"/>
        <w:rPr>
          <w:rFonts w:asciiTheme="minorHAnsi" w:eastAsiaTheme="minorEastAsia" w:hAnsiTheme="minorHAnsi" w:cstheme="minorBidi"/>
          <w:caps w:val="0"/>
          <w:noProof/>
          <w:kern w:val="2"/>
          <w:sz w:val="22"/>
          <w:szCs w:val="22"/>
          <w14:ligatures w14:val="standardContextual"/>
        </w:rPr>
      </w:pPr>
      <w:hyperlink w:anchor="_Toc188631679" w:history="1">
        <w:r w:rsidR="00863414" w:rsidRPr="00C270C2">
          <w:rPr>
            <w:rStyle w:val="Lienhypertexte"/>
            <w:noProof/>
          </w:rPr>
          <w:t>12.</w:t>
        </w:r>
        <w:r w:rsidR="00863414">
          <w:rPr>
            <w:rFonts w:asciiTheme="minorHAnsi" w:eastAsiaTheme="minorEastAsia" w:hAnsiTheme="minorHAnsi" w:cstheme="minorBidi"/>
            <w:caps w:val="0"/>
            <w:noProof/>
            <w:kern w:val="2"/>
            <w:sz w:val="22"/>
            <w:szCs w:val="22"/>
            <w14:ligatures w14:val="standardContextual"/>
          </w:rPr>
          <w:tab/>
        </w:r>
        <w:r w:rsidR="00863414" w:rsidRPr="00C270C2">
          <w:rPr>
            <w:rStyle w:val="Lienhypertexte"/>
            <w:noProof/>
          </w:rPr>
          <w:t>INJECTION POUR TRAVAUX D’INSERTION</w:t>
        </w:r>
        <w:r w:rsidR="00863414">
          <w:rPr>
            <w:noProof/>
            <w:webHidden/>
          </w:rPr>
          <w:tab/>
        </w:r>
        <w:r w:rsidR="00863414">
          <w:rPr>
            <w:noProof/>
            <w:webHidden/>
          </w:rPr>
          <w:fldChar w:fldCharType="begin"/>
        </w:r>
        <w:r w:rsidR="00863414">
          <w:rPr>
            <w:noProof/>
            <w:webHidden/>
          </w:rPr>
          <w:instrText xml:space="preserve"> PAGEREF _Toc188631679 \h </w:instrText>
        </w:r>
        <w:r w:rsidR="00863414">
          <w:rPr>
            <w:noProof/>
            <w:webHidden/>
          </w:rPr>
        </w:r>
        <w:r w:rsidR="00863414">
          <w:rPr>
            <w:noProof/>
            <w:webHidden/>
          </w:rPr>
          <w:fldChar w:fldCharType="separate"/>
        </w:r>
        <w:r w:rsidR="00863414">
          <w:rPr>
            <w:noProof/>
            <w:webHidden/>
          </w:rPr>
          <w:t>10</w:t>
        </w:r>
        <w:r w:rsidR="00863414">
          <w:rPr>
            <w:noProof/>
            <w:webHidden/>
          </w:rPr>
          <w:fldChar w:fldCharType="end"/>
        </w:r>
      </w:hyperlink>
    </w:p>
    <w:p w14:paraId="6B9F06DB" w14:textId="33B6884A" w:rsidR="00863414" w:rsidRDefault="00000000">
      <w:pPr>
        <w:pStyle w:val="TM1"/>
        <w:rPr>
          <w:rFonts w:asciiTheme="minorHAnsi" w:eastAsiaTheme="minorEastAsia" w:hAnsiTheme="minorHAnsi" w:cstheme="minorBidi"/>
          <w:caps w:val="0"/>
          <w:noProof/>
          <w:kern w:val="2"/>
          <w:sz w:val="22"/>
          <w:szCs w:val="22"/>
          <w14:ligatures w14:val="standardContextual"/>
        </w:rPr>
      </w:pPr>
      <w:hyperlink w:anchor="_Toc188631680" w:history="1">
        <w:r w:rsidR="00863414" w:rsidRPr="00C270C2">
          <w:rPr>
            <w:rStyle w:val="Lienhypertexte"/>
            <w:noProof/>
          </w:rPr>
          <w:t>13.</w:t>
        </w:r>
        <w:r w:rsidR="00863414">
          <w:rPr>
            <w:rFonts w:asciiTheme="minorHAnsi" w:eastAsiaTheme="minorEastAsia" w:hAnsiTheme="minorHAnsi" w:cstheme="minorBidi"/>
            <w:caps w:val="0"/>
            <w:noProof/>
            <w:kern w:val="2"/>
            <w:sz w:val="22"/>
            <w:szCs w:val="22"/>
            <w14:ligatures w14:val="standardContextual"/>
          </w:rPr>
          <w:tab/>
        </w:r>
        <w:r w:rsidR="00863414" w:rsidRPr="00C270C2">
          <w:rPr>
            <w:rStyle w:val="Lienhypertexte"/>
            <w:noProof/>
          </w:rPr>
          <w:t>AMÉNAGEMENT DES EXTRÉMITÉS</w:t>
        </w:r>
        <w:r w:rsidR="00863414">
          <w:rPr>
            <w:noProof/>
            <w:webHidden/>
          </w:rPr>
          <w:tab/>
        </w:r>
        <w:r w:rsidR="00863414">
          <w:rPr>
            <w:noProof/>
            <w:webHidden/>
          </w:rPr>
          <w:fldChar w:fldCharType="begin"/>
        </w:r>
        <w:r w:rsidR="00863414">
          <w:rPr>
            <w:noProof/>
            <w:webHidden/>
          </w:rPr>
          <w:instrText xml:space="preserve"> PAGEREF _Toc188631680 \h </w:instrText>
        </w:r>
        <w:r w:rsidR="00863414">
          <w:rPr>
            <w:noProof/>
            <w:webHidden/>
          </w:rPr>
        </w:r>
        <w:r w:rsidR="00863414">
          <w:rPr>
            <w:noProof/>
            <w:webHidden/>
          </w:rPr>
          <w:fldChar w:fldCharType="separate"/>
        </w:r>
        <w:r w:rsidR="00863414">
          <w:rPr>
            <w:noProof/>
            <w:webHidden/>
          </w:rPr>
          <w:t>13</w:t>
        </w:r>
        <w:r w:rsidR="00863414">
          <w:rPr>
            <w:noProof/>
            <w:webHidden/>
          </w:rPr>
          <w:fldChar w:fldCharType="end"/>
        </w:r>
      </w:hyperlink>
    </w:p>
    <w:p w14:paraId="4ED6E8FB" w14:textId="770B2138" w:rsidR="00863414" w:rsidRDefault="00000000">
      <w:pPr>
        <w:pStyle w:val="TM1"/>
        <w:rPr>
          <w:rFonts w:asciiTheme="minorHAnsi" w:eastAsiaTheme="minorEastAsia" w:hAnsiTheme="minorHAnsi" w:cstheme="minorBidi"/>
          <w:caps w:val="0"/>
          <w:noProof/>
          <w:kern w:val="2"/>
          <w:sz w:val="22"/>
          <w:szCs w:val="22"/>
          <w14:ligatures w14:val="standardContextual"/>
        </w:rPr>
      </w:pPr>
      <w:hyperlink w:anchor="_Toc188631681" w:history="1">
        <w:r w:rsidR="00863414" w:rsidRPr="00C270C2">
          <w:rPr>
            <w:rStyle w:val="Lienhypertexte"/>
            <w:noProof/>
          </w:rPr>
          <w:t>14.</w:t>
        </w:r>
        <w:r w:rsidR="00863414">
          <w:rPr>
            <w:rFonts w:asciiTheme="minorHAnsi" w:eastAsiaTheme="minorEastAsia" w:hAnsiTheme="minorHAnsi" w:cstheme="minorBidi"/>
            <w:caps w:val="0"/>
            <w:noProof/>
            <w:kern w:val="2"/>
            <w:sz w:val="22"/>
            <w:szCs w:val="22"/>
            <w14:ligatures w14:val="standardContextual"/>
          </w:rPr>
          <w:tab/>
        </w:r>
        <w:r w:rsidR="00863414" w:rsidRPr="00C270C2">
          <w:rPr>
            <w:rStyle w:val="Lienhypertexte"/>
            <w:noProof/>
          </w:rPr>
          <w:t>OBTURATION DE VIDES</w:t>
        </w:r>
        <w:r w:rsidR="00863414">
          <w:rPr>
            <w:noProof/>
            <w:webHidden/>
          </w:rPr>
          <w:tab/>
        </w:r>
        <w:r w:rsidR="00863414">
          <w:rPr>
            <w:noProof/>
            <w:webHidden/>
          </w:rPr>
          <w:fldChar w:fldCharType="begin"/>
        </w:r>
        <w:r w:rsidR="00863414">
          <w:rPr>
            <w:noProof/>
            <w:webHidden/>
          </w:rPr>
          <w:instrText xml:space="preserve"> PAGEREF _Toc188631681 \h </w:instrText>
        </w:r>
        <w:r w:rsidR="00863414">
          <w:rPr>
            <w:noProof/>
            <w:webHidden/>
          </w:rPr>
        </w:r>
        <w:r w:rsidR="00863414">
          <w:rPr>
            <w:noProof/>
            <w:webHidden/>
          </w:rPr>
          <w:fldChar w:fldCharType="separate"/>
        </w:r>
        <w:r w:rsidR="00863414">
          <w:rPr>
            <w:noProof/>
            <w:webHidden/>
          </w:rPr>
          <w:t>14</w:t>
        </w:r>
        <w:r w:rsidR="00863414">
          <w:rPr>
            <w:noProof/>
            <w:webHidden/>
          </w:rPr>
          <w:fldChar w:fldCharType="end"/>
        </w:r>
      </w:hyperlink>
    </w:p>
    <w:p w14:paraId="25B4D4E7" w14:textId="66F6D0F6" w:rsidR="00863414" w:rsidRDefault="00000000">
      <w:pPr>
        <w:pStyle w:val="TM1"/>
        <w:rPr>
          <w:rFonts w:asciiTheme="minorHAnsi" w:eastAsiaTheme="minorEastAsia" w:hAnsiTheme="minorHAnsi" w:cstheme="minorBidi"/>
          <w:caps w:val="0"/>
          <w:noProof/>
          <w:kern w:val="2"/>
          <w:sz w:val="22"/>
          <w:szCs w:val="22"/>
          <w14:ligatures w14:val="standardContextual"/>
        </w:rPr>
      </w:pPr>
      <w:hyperlink w:anchor="_Toc188631682" w:history="1">
        <w:r w:rsidR="00863414" w:rsidRPr="00C270C2">
          <w:rPr>
            <w:rStyle w:val="Lienhypertexte"/>
            <w:noProof/>
          </w:rPr>
          <w:t>15.</w:t>
        </w:r>
        <w:r w:rsidR="00863414">
          <w:rPr>
            <w:rFonts w:asciiTheme="minorHAnsi" w:eastAsiaTheme="minorEastAsia" w:hAnsiTheme="minorHAnsi" w:cstheme="minorBidi"/>
            <w:caps w:val="0"/>
            <w:noProof/>
            <w:kern w:val="2"/>
            <w:sz w:val="22"/>
            <w:szCs w:val="22"/>
            <w14:ligatures w14:val="standardContextual"/>
          </w:rPr>
          <w:tab/>
        </w:r>
        <w:r w:rsidR="00863414" w:rsidRPr="00C270C2">
          <w:rPr>
            <w:rStyle w:val="Lienhypertexte"/>
            <w:noProof/>
          </w:rPr>
          <w:t>SIGNATURE ET DATE DU DEVIS</w:t>
        </w:r>
        <w:r w:rsidR="00863414">
          <w:rPr>
            <w:noProof/>
            <w:webHidden/>
          </w:rPr>
          <w:tab/>
        </w:r>
        <w:r w:rsidR="00863414">
          <w:rPr>
            <w:noProof/>
            <w:webHidden/>
          </w:rPr>
          <w:fldChar w:fldCharType="begin"/>
        </w:r>
        <w:r w:rsidR="00863414">
          <w:rPr>
            <w:noProof/>
            <w:webHidden/>
          </w:rPr>
          <w:instrText xml:space="preserve"> PAGEREF _Toc188631682 \h </w:instrText>
        </w:r>
        <w:r w:rsidR="00863414">
          <w:rPr>
            <w:noProof/>
            <w:webHidden/>
          </w:rPr>
        </w:r>
        <w:r w:rsidR="00863414">
          <w:rPr>
            <w:noProof/>
            <w:webHidden/>
          </w:rPr>
          <w:fldChar w:fldCharType="separate"/>
        </w:r>
        <w:r w:rsidR="00863414">
          <w:rPr>
            <w:noProof/>
            <w:webHidden/>
          </w:rPr>
          <w:t>15</w:t>
        </w:r>
        <w:r w:rsidR="00863414">
          <w:rPr>
            <w:noProof/>
            <w:webHidden/>
          </w:rPr>
          <w:fldChar w:fldCharType="end"/>
        </w:r>
      </w:hyperlink>
    </w:p>
    <w:p w14:paraId="27465859" w14:textId="25587517" w:rsidR="003452C4" w:rsidRPr="00863414" w:rsidRDefault="00BA15FD" w:rsidP="00F93E86">
      <w:pPr>
        <w:pStyle w:val="TM1"/>
      </w:pPr>
      <w:r w:rsidRPr="00863414">
        <w:lastRenderedPageBreak/>
        <w:fldChar w:fldCharType="end"/>
      </w:r>
    </w:p>
    <w:p w14:paraId="5210A9A5" w14:textId="77777777" w:rsidR="003452C4" w:rsidRPr="00863414" w:rsidRDefault="003452C4" w:rsidP="003452C4">
      <w:pPr>
        <w:keepNext/>
        <w:tabs>
          <w:tab w:val="left" w:pos="1418"/>
          <w:tab w:val="right" w:pos="9356"/>
        </w:tabs>
        <w:spacing w:before="240" w:after="480"/>
        <w:rPr>
          <w:rFonts w:cs="Arial"/>
          <w:b/>
        </w:rPr>
      </w:pPr>
      <w:r w:rsidRPr="00863414">
        <w:rPr>
          <w:rFonts w:cs="Arial"/>
          <w:b/>
        </w:rPr>
        <w:t>ANNEXES</w:t>
      </w:r>
    </w:p>
    <w:p w14:paraId="2A9F5A85" w14:textId="2FD0EF2D" w:rsidR="00863414" w:rsidRDefault="003452C4">
      <w:pPr>
        <w:pStyle w:val="Tabledesillustrations"/>
        <w:rPr>
          <w:rFonts w:asciiTheme="minorHAnsi" w:eastAsiaTheme="minorEastAsia" w:hAnsiTheme="minorHAnsi" w:cstheme="minorBidi"/>
          <w:kern w:val="2"/>
          <w:sz w:val="22"/>
          <w:szCs w:val="22"/>
          <w14:ligatures w14:val="standardContextual"/>
        </w:rPr>
      </w:pPr>
      <w:r w:rsidRPr="00863414">
        <w:fldChar w:fldCharType="begin"/>
      </w:r>
      <w:r w:rsidRPr="00863414">
        <w:instrText xml:space="preserve"> TOC \h \z \c "Annexe" </w:instrText>
      </w:r>
      <w:r w:rsidRPr="00863414">
        <w:fldChar w:fldCharType="separate"/>
      </w:r>
      <w:hyperlink w:anchor="_Toc188631683" w:history="1">
        <w:r w:rsidR="00863414" w:rsidRPr="00B66C9E">
          <w:rPr>
            <w:rStyle w:val="Lienhypertexte"/>
          </w:rPr>
          <w:t>ANNEXE A –</w:t>
        </w:r>
        <w:r w:rsidR="00863414">
          <w:rPr>
            <w:rFonts w:asciiTheme="minorHAnsi" w:eastAsiaTheme="minorEastAsia" w:hAnsiTheme="minorHAnsi" w:cstheme="minorBidi"/>
            <w:kern w:val="2"/>
            <w:sz w:val="22"/>
            <w:szCs w:val="22"/>
            <w14:ligatures w14:val="standardContextual"/>
          </w:rPr>
          <w:tab/>
        </w:r>
        <w:r w:rsidR="00863414" w:rsidRPr="00B66C9E">
          <w:rPr>
            <w:rStyle w:val="Lienhypertexte"/>
          </w:rPr>
          <w:t>TITRE DE L’ANNEXE</w:t>
        </w:r>
        <w:r w:rsidR="00863414">
          <w:rPr>
            <w:webHidden/>
          </w:rPr>
          <w:tab/>
        </w:r>
        <w:r w:rsidR="00863414">
          <w:rPr>
            <w:webHidden/>
          </w:rPr>
          <w:fldChar w:fldCharType="begin"/>
        </w:r>
        <w:r w:rsidR="00863414">
          <w:rPr>
            <w:webHidden/>
          </w:rPr>
          <w:instrText xml:space="preserve"> PAGEREF _Toc188631683 \h </w:instrText>
        </w:r>
        <w:r w:rsidR="00863414">
          <w:rPr>
            <w:webHidden/>
          </w:rPr>
        </w:r>
        <w:r w:rsidR="00863414">
          <w:rPr>
            <w:webHidden/>
          </w:rPr>
          <w:fldChar w:fldCharType="separate"/>
        </w:r>
        <w:r w:rsidR="00863414">
          <w:rPr>
            <w:webHidden/>
          </w:rPr>
          <w:t>16</w:t>
        </w:r>
        <w:r w:rsidR="00863414">
          <w:rPr>
            <w:webHidden/>
          </w:rPr>
          <w:fldChar w:fldCharType="end"/>
        </w:r>
      </w:hyperlink>
    </w:p>
    <w:p w14:paraId="611D8410" w14:textId="3E607882" w:rsidR="003452C4" w:rsidRPr="00863414" w:rsidRDefault="003452C4" w:rsidP="00604A90">
      <w:pPr>
        <w:pStyle w:val="Tabledesillustrations"/>
      </w:pPr>
      <w:r w:rsidRPr="00863414">
        <w:fldChar w:fldCharType="end"/>
      </w:r>
      <w:r w:rsidRPr="00863414">
        <w:br w:type="page"/>
      </w:r>
    </w:p>
    <w:p w14:paraId="7E09FB64" w14:textId="2D36D028" w:rsidR="00AA668A" w:rsidRPr="00863414" w:rsidRDefault="00C5714D" w:rsidP="00595A70">
      <w:pPr>
        <w:pStyle w:val="Titre1"/>
      </w:pPr>
      <w:bookmarkStart w:id="1" w:name="_Toc253641247"/>
      <w:bookmarkStart w:id="2" w:name="_Toc188631668"/>
      <w:r w:rsidRPr="00863414">
        <w:lastRenderedPageBreak/>
        <w:t>É</w:t>
      </w:r>
      <w:r w:rsidR="00F74F3D" w:rsidRPr="00863414">
        <w:t>TENDUE DES TRAVAUX</w:t>
      </w:r>
      <w:bookmarkEnd w:id="1"/>
      <w:bookmarkEnd w:id="2"/>
      <w:r w:rsidR="00F74F3D" w:rsidRPr="00863414">
        <w:t xml:space="preserve"> </w:t>
      </w:r>
      <w:r w:rsidR="00472698" w:rsidRPr="00863414">
        <w:rPr>
          <w:vanish/>
          <w:sz w:val="18"/>
          <w:szCs w:val="18"/>
        </w:rPr>
        <w:t>(</w:t>
      </w:r>
      <w:r w:rsidR="00474172" w:rsidRPr="00863414">
        <w:rPr>
          <w:vanish/>
          <w:sz w:val="18"/>
          <w:szCs w:val="18"/>
        </w:rPr>
        <w:t>201</w:t>
      </w:r>
      <w:r w:rsidR="008E4810" w:rsidRPr="00863414">
        <w:rPr>
          <w:vanish/>
          <w:sz w:val="18"/>
          <w:szCs w:val="18"/>
        </w:rPr>
        <w:t>3</w:t>
      </w:r>
      <w:r w:rsidR="00474172" w:rsidRPr="00863414">
        <w:rPr>
          <w:vanish/>
          <w:sz w:val="18"/>
          <w:szCs w:val="18"/>
        </w:rPr>
        <w:t>-12</w:t>
      </w:r>
      <w:r w:rsidR="00F74F3D" w:rsidRPr="00863414">
        <w:rPr>
          <w:vanish/>
          <w:sz w:val="18"/>
          <w:szCs w:val="18"/>
        </w:rPr>
        <w:t>)</w:t>
      </w:r>
    </w:p>
    <w:p w14:paraId="7E09FB66" w14:textId="77777777" w:rsidR="00EC2CB2" w:rsidRPr="00863414" w:rsidRDefault="00474172" w:rsidP="004B4B19">
      <w:pPr>
        <w:pStyle w:val="Textemasquitalique-articles"/>
      </w:pPr>
      <w:r w:rsidRPr="00863414">
        <w:t>R</w:t>
      </w:r>
      <w:r w:rsidR="004B70F2" w:rsidRPr="00863414">
        <w:t>P</w:t>
      </w:r>
      <w:r w:rsidR="00EC2CB2" w:rsidRPr="00863414">
        <w:t xml:space="preserve">-01 ÉTENDUE DES TRAVAUX </w:t>
      </w:r>
    </w:p>
    <w:p w14:paraId="7E09FB68" w14:textId="2C5C4115" w:rsidR="00EC2CB2" w:rsidRPr="00863414" w:rsidRDefault="00EC2CB2" w:rsidP="004B4B19">
      <w:pPr>
        <w:pStyle w:val="Textemasquitalique-articles"/>
      </w:pPr>
      <w:r w:rsidRPr="00863414">
        <w:t xml:space="preserve">Inclure cet article </w:t>
      </w:r>
      <w:r w:rsidR="00754C84" w:rsidRPr="00863414">
        <w:t xml:space="preserve">dans le devis </w:t>
      </w:r>
      <w:r w:rsidRPr="00863414">
        <w:t xml:space="preserve">pour décrire tous les travaux qui sont </w:t>
      </w:r>
      <w:r w:rsidR="00754C84" w:rsidRPr="00863414">
        <w:t xml:space="preserve">compris </w:t>
      </w:r>
      <w:r w:rsidRPr="00863414">
        <w:t xml:space="preserve">dans le contrat. </w:t>
      </w:r>
    </w:p>
    <w:p w14:paraId="7E09FB6A" w14:textId="5DEB863C" w:rsidR="00EC2CB2" w:rsidRPr="00863414" w:rsidRDefault="00EC2CB2" w:rsidP="004B4B19">
      <w:pPr>
        <w:pStyle w:val="Textemasquitalique-articles"/>
      </w:pPr>
      <w:r w:rsidRPr="00863414">
        <w:t>Distinguer les travaux à réaliser pour chaque structure si le contrat compte plus d</w:t>
      </w:r>
      <w:r w:rsidR="002A689A" w:rsidRPr="00863414">
        <w:t>’</w:t>
      </w:r>
      <w:r w:rsidRPr="00863414">
        <w:t xml:space="preserve">un </w:t>
      </w:r>
      <w:r w:rsidR="004B70F2" w:rsidRPr="00863414">
        <w:t>ponceau</w:t>
      </w:r>
      <w:r w:rsidRPr="00863414">
        <w:t>; ajouter la notion de</w:t>
      </w:r>
      <w:r w:rsidR="00472698" w:rsidRPr="00863414">
        <w:t xml:space="preserve"> STRUCTURE «</w:t>
      </w:r>
      <w:r w:rsidR="00BB5A42" w:rsidRPr="00863414">
        <w:t> </w:t>
      </w:r>
      <w:r w:rsidR="00472698" w:rsidRPr="00863414">
        <w:t>A</w:t>
      </w:r>
      <w:r w:rsidR="00BB5A42" w:rsidRPr="00863414">
        <w:t> </w:t>
      </w:r>
      <w:r w:rsidR="00472698" w:rsidRPr="00863414">
        <w:t>», STRUCTURE «</w:t>
      </w:r>
      <w:r w:rsidR="00BB5A42" w:rsidRPr="00863414">
        <w:t> </w:t>
      </w:r>
      <w:r w:rsidR="00472698" w:rsidRPr="00863414">
        <w:t>B</w:t>
      </w:r>
      <w:r w:rsidR="00BB5A42" w:rsidRPr="00863414">
        <w:t> </w:t>
      </w:r>
      <w:r w:rsidRPr="00863414">
        <w:t xml:space="preserve">», etc. </w:t>
      </w:r>
    </w:p>
    <w:p w14:paraId="7E09FB6C" w14:textId="77777777" w:rsidR="00EC2CB2" w:rsidRPr="00863414" w:rsidRDefault="00EC2CB2" w:rsidP="00FC2F1A">
      <w:pPr>
        <w:pStyle w:val="Texte"/>
      </w:pPr>
      <w:r w:rsidRPr="00863414">
        <w:t xml:space="preserve">Les principaux travaux couverts par le présent </w:t>
      </w:r>
      <w:r w:rsidR="008E4810" w:rsidRPr="00863414">
        <w:t xml:space="preserve">devis </w:t>
      </w:r>
      <w:r w:rsidR="000B4B09" w:rsidRPr="00863414">
        <w:t>sont </w:t>
      </w:r>
      <w:r w:rsidRPr="00863414">
        <w:t xml:space="preserve">: </w:t>
      </w:r>
    </w:p>
    <w:p w14:paraId="7E09FB6D" w14:textId="563A4401" w:rsidR="00F74F3D" w:rsidRPr="00863414" w:rsidRDefault="00162957" w:rsidP="00BB7A8E">
      <w:pPr>
        <w:pStyle w:val="Puce"/>
      </w:pPr>
      <w:r w:rsidRPr="00863414">
        <w:fldChar w:fldCharType="begin">
          <w:ffData>
            <w:name w:val="Texte1"/>
            <w:enabled/>
            <w:calcOnExit w:val="0"/>
            <w:textInput/>
          </w:ffData>
        </w:fldChar>
      </w:r>
      <w:bookmarkStart w:id="3" w:name="Texte1"/>
      <w:r w:rsidRPr="00863414">
        <w:instrText xml:space="preserve"> FORMTEXT </w:instrText>
      </w:r>
      <w:r w:rsidRPr="00863414">
        <w:fldChar w:fldCharType="separate"/>
      </w:r>
      <w:r w:rsidRPr="00863414">
        <w:rPr>
          <w:noProof/>
        </w:rPr>
        <w:t> </w:t>
      </w:r>
      <w:r w:rsidRPr="00863414">
        <w:rPr>
          <w:noProof/>
        </w:rPr>
        <w:t> </w:t>
      </w:r>
      <w:r w:rsidRPr="00863414">
        <w:rPr>
          <w:noProof/>
        </w:rPr>
        <w:t> </w:t>
      </w:r>
      <w:r w:rsidRPr="00863414">
        <w:rPr>
          <w:noProof/>
        </w:rPr>
        <w:t> </w:t>
      </w:r>
      <w:r w:rsidRPr="00863414">
        <w:rPr>
          <w:noProof/>
        </w:rPr>
        <w:t> </w:t>
      </w:r>
      <w:r w:rsidRPr="00863414">
        <w:fldChar w:fldCharType="end"/>
      </w:r>
      <w:bookmarkEnd w:id="3"/>
      <w:r w:rsidR="008F5641" w:rsidRPr="00863414">
        <w:t>;</w:t>
      </w:r>
    </w:p>
    <w:p w14:paraId="7E09FB6E" w14:textId="1E1706BE" w:rsidR="00F74F3D" w:rsidRPr="00863414" w:rsidRDefault="00162957" w:rsidP="00BB7A8E">
      <w:pPr>
        <w:pStyle w:val="Puce"/>
      </w:pPr>
      <w:r w:rsidRPr="00863414">
        <w:fldChar w:fldCharType="begin">
          <w:ffData>
            <w:name w:val="Texte1"/>
            <w:enabled/>
            <w:calcOnExit w:val="0"/>
            <w:textInput/>
          </w:ffData>
        </w:fldChar>
      </w:r>
      <w:r w:rsidRPr="00863414">
        <w:instrText xml:space="preserve"> FORMTEXT </w:instrText>
      </w:r>
      <w:r w:rsidRPr="00863414">
        <w:fldChar w:fldCharType="separate"/>
      </w:r>
      <w:r w:rsidRPr="00863414">
        <w:rPr>
          <w:noProof/>
        </w:rPr>
        <w:t> </w:t>
      </w:r>
      <w:r w:rsidRPr="00863414">
        <w:rPr>
          <w:noProof/>
        </w:rPr>
        <w:t> </w:t>
      </w:r>
      <w:r w:rsidRPr="00863414">
        <w:rPr>
          <w:noProof/>
        </w:rPr>
        <w:t> </w:t>
      </w:r>
      <w:r w:rsidRPr="00863414">
        <w:rPr>
          <w:noProof/>
        </w:rPr>
        <w:t> </w:t>
      </w:r>
      <w:r w:rsidRPr="00863414">
        <w:rPr>
          <w:noProof/>
        </w:rPr>
        <w:t> </w:t>
      </w:r>
      <w:r w:rsidRPr="00863414">
        <w:fldChar w:fldCharType="end"/>
      </w:r>
      <w:r w:rsidR="008F5641" w:rsidRPr="00863414">
        <w:t>;</w:t>
      </w:r>
    </w:p>
    <w:p w14:paraId="7E09FB6F" w14:textId="1DDCB04D" w:rsidR="00F74F3D" w:rsidRPr="00863414" w:rsidRDefault="00162957" w:rsidP="00BB7A8E">
      <w:pPr>
        <w:pStyle w:val="Puce"/>
      </w:pPr>
      <w:r w:rsidRPr="00863414">
        <w:fldChar w:fldCharType="begin">
          <w:ffData>
            <w:name w:val="Texte1"/>
            <w:enabled/>
            <w:calcOnExit w:val="0"/>
            <w:textInput/>
          </w:ffData>
        </w:fldChar>
      </w:r>
      <w:r w:rsidRPr="00863414">
        <w:instrText xml:space="preserve"> FORMTEXT </w:instrText>
      </w:r>
      <w:r w:rsidRPr="00863414">
        <w:fldChar w:fldCharType="separate"/>
      </w:r>
      <w:r w:rsidRPr="00863414">
        <w:rPr>
          <w:noProof/>
        </w:rPr>
        <w:t> </w:t>
      </w:r>
      <w:r w:rsidRPr="00863414">
        <w:rPr>
          <w:noProof/>
        </w:rPr>
        <w:t> </w:t>
      </w:r>
      <w:r w:rsidRPr="00863414">
        <w:rPr>
          <w:noProof/>
        </w:rPr>
        <w:t> </w:t>
      </w:r>
      <w:r w:rsidRPr="00863414">
        <w:rPr>
          <w:noProof/>
        </w:rPr>
        <w:t> </w:t>
      </w:r>
      <w:r w:rsidRPr="00863414">
        <w:rPr>
          <w:noProof/>
        </w:rPr>
        <w:t> </w:t>
      </w:r>
      <w:r w:rsidRPr="00863414">
        <w:fldChar w:fldCharType="end"/>
      </w:r>
      <w:r w:rsidR="008F5641" w:rsidRPr="00863414">
        <w:t>;</w:t>
      </w:r>
    </w:p>
    <w:p w14:paraId="7E09FB70" w14:textId="3F9F6E75" w:rsidR="00F74F3D" w:rsidRPr="00863414" w:rsidRDefault="00162957" w:rsidP="00BB7A8E">
      <w:pPr>
        <w:pStyle w:val="Puce"/>
      </w:pPr>
      <w:r w:rsidRPr="00863414">
        <w:fldChar w:fldCharType="begin">
          <w:ffData>
            <w:name w:val="Texte1"/>
            <w:enabled/>
            <w:calcOnExit w:val="0"/>
            <w:textInput/>
          </w:ffData>
        </w:fldChar>
      </w:r>
      <w:r w:rsidRPr="00863414">
        <w:instrText xml:space="preserve"> FORMTEXT </w:instrText>
      </w:r>
      <w:r w:rsidRPr="00863414">
        <w:fldChar w:fldCharType="separate"/>
      </w:r>
      <w:r w:rsidRPr="00863414">
        <w:rPr>
          <w:noProof/>
        </w:rPr>
        <w:t> </w:t>
      </w:r>
      <w:r w:rsidRPr="00863414">
        <w:rPr>
          <w:noProof/>
        </w:rPr>
        <w:t> </w:t>
      </w:r>
      <w:r w:rsidRPr="00863414">
        <w:rPr>
          <w:noProof/>
        </w:rPr>
        <w:t> </w:t>
      </w:r>
      <w:r w:rsidRPr="00863414">
        <w:rPr>
          <w:noProof/>
        </w:rPr>
        <w:t> </w:t>
      </w:r>
      <w:r w:rsidRPr="00863414">
        <w:rPr>
          <w:noProof/>
        </w:rPr>
        <w:t> </w:t>
      </w:r>
      <w:r w:rsidRPr="00863414">
        <w:fldChar w:fldCharType="end"/>
      </w:r>
      <w:r w:rsidR="008F5641" w:rsidRPr="00863414">
        <w:t>;</w:t>
      </w:r>
    </w:p>
    <w:p w14:paraId="7E09FB71" w14:textId="078AE4DF" w:rsidR="00F74F3D" w:rsidRPr="00863414" w:rsidRDefault="00162957" w:rsidP="00BB7A8E">
      <w:pPr>
        <w:pStyle w:val="Puce"/>
      </w:pPr>
      <w:r w:rsidRPr="00863414">
        <w:fldChar w:fldCharType="begin">
          <w:ffData>
            <w:name w:val="Texte1"/>
            <w:enabled/>
            <w:calcOnExit w:val="0"/>
            <w:textInput/>
          </w:ffData>
        </w:fldChar>
      </w:r>
      <w:r w:rsidRPr="00863414">
        <w:instrText xml:space="preserve"> FORMTEXT </w:instrText>
      </w:r>
      <w:r w:rsidRPr="00863414">
        <w:fldChar w:fldCharType="separate"/>
      </w:r>
      <w:r w:rsidRPr="00863414">
        <w:rPr>
          <w:noProof/>
        </w:rPr>
        <w:t> </w:t>
      </w:r>
      <w:r w:rsidRPr="00863414">
        <w:rPr>
          <w:noProof/>
        </w:rPr>
        <w:t> </w:t>
      </w:r>
      <w:r w:rsidRPr="00863414">
        <w:rPr>
          <w:noProof/>
        </w:rPr>
        <w:t> </w:t>
      </w:r>
      <w:r w:rsidRPr="00863414">
        <w:rPr>
          <w:noProof/>
        </w:rPr>
        <w:t> </w:t>
      </w:r>
      <w:r w:rsidRPr="00863414">
        <w:rPr>
          <w:noProof/>
        </w:rPr>
        <w:t> </w:t>
      </w:r>
      <w:r w:rsidRPr="00863414">
        <w:fldChar w:fldCharType="end"/>
      </w:r>
      <w:r w:rsidR="008F5641" w:rsidRPr="00863414">
        <w:t>.</w:t>
      </w:r>
    </w:p>
    <w:p w14:paraId="7E09FB73" w14:textId="75B4BF18" w:rsidR="0047014F" w:rsidRPr="00863414" w:rsidRDefault="00EC2CB2" w:rsidP="00FC2F1A">
      <w:pPr>
        <w:pStyle w:val="Texte"/>
      </w:pPr>
      <w:r w:rsidRPr="00863414">
        <w:t xml:space="preserve">Les travaux comprennent également tous les travaux connexes nécessaires </w:t>
      </w:r>
      <w:r w:rsidR="0047014F" w:rsidRPr="00863414">
        <w:t>au parachèvement de l</w:t>
      </w:r>
      <w:r w:rsidR="002A689A" w:rsidRPr="00863414">
        <w:t>’</w:t>
      </w:r>
      <w:r w:rsidR="0047014F" w:rsidRPr="00863414">
        <w:t>ouvrage selon les plans et devis.</w:t>
      </w:r>
    </w:p>
    <w:p w14:paraId="7E09FB76" w14:textId="77777777" w:rsidR="00EC2CB2" w:rsidRPr="00863414" w:rsidRDefault="00EC2CB2" w:rsidP="00595A70">
      <w:pPr>
        <w:pStyle w:val="Titre1"/>
      </w:pPr>
      <w:bookmarkStart w:id="4" w:name="_Toc253641248"/>
      <w:bookmarkStart w:id="5" w:name="_Toc188631669"/>
      <w:r w:rsidRPr="00863414">
        <w:t>DESCRIPTION</w:t>
      </w:r>
      <w:bookmarkEnd w:id="4"/>
      <w:bookmarkEnd w:id="5"/>
      <w:r w:rsidRPr="00863414">
        <w:t xml:space="preserve"> </w:t>
      </w:r>
      <w:r w:rsidRPr="00863414">
        <w:rPr>
          <w:vanish/>
          <w:sz w:val="18"/>
          <w:szCs w:val="18"/>
        </w:rPr>
        <w:t>(</w:t>
      </w:r>
      <w:r w:rsidR="00957F8B" w:rsidRPr="00863414">
        <w:rPr>
          <w:vanish/>
          <w:sz w:val="18"/>
          <w:szCs w:val="18"/>
        </w:rPr>
        <w:t>20</w:t>
      </w:r>
      <w:r w:rsidR="00FE55EA" w:rsidRPr="00863414">
        <w:rPr>
          <w:vanish/>
          <w:sz w:val="18"/>
          <w:szCs w:val="18"/>
        </w:rPr>
        <w:t>13</w:t>
      </w:r>
      <w:r w:rsidR="00144B70" w:rsidRPr="00863414">
        <w:rPr>
          <w:vanish/>
          <w:sz w:val="18"/>
          <w:szCs w:val="18"/>
        </w:rPr>
        <w:t>-12</w:t>
      </w:r>
      <w:r w:rsidRPr="00863414">
        <w:rPr>
          <w:vanish/>
          <w:sz w:val="18"/>
          <w:szCs w:val="18"/>
        </w:rPr>
        <w:t>)</w:t>
      </w:r>
      <w:r w:rsidRPr="00863414">
        <w:t xml:space="preserve"> </w:t>
      </w:r>
    </w:p>
    <w:p w14:paraId="7E09FB78" w14:textId="77777777" w:rsidR="00EC2CB2" w:rsidRPr="00863414" w:rsidRDefault="00957F8B" w:rsidP="004B4B19">
      <w:pPr>
        <w:pStyle w:val="Textemasquitalique-articles"/>
      </w:pPr>
      <w:r w:rsidRPr="00863414">
        <w:t>R</w:t>
      </w:r>
      <w:r w:rsidR="007E0CE1" w:rsidRPr="00863414">
        <w:t>P</w:t>
      </w:r>
      <w:r w:rsidR="00EC2CB2" w:rsidRPr="00863414">
        <w:t xml:space="preserve">-02 DESCRIPTION </w:t>
      </w:r>
    </w:p>
    <w:p w14:paraId="7E09FB7A" w14:textId="3006D935" w:rsidR="00EC2CB2" w:rsidRPr="00863414" w:rsidRDefault="00EC2CB2" w:rsidP="004B4B19">
      <w:pPr>
        <w:pStyle w:val="Textemasquitalique-articles"/>
      </w:pPr>
      <w:r w:rsidRPr="00863414">
        <w:t>Inclure cet article</w:t>
      </w:r>
      <w:r w:rsidR="00754C84" w:rsidRPr="00863414">
        <w:t xml:space="preserve"> dans le devis</w:t>
      </w:r>
      <w:r w:rsidRPr="00863414">
        <w:t xml:space="preserve"> pour décrire les </w:t>
      </w:r>
      <w:r w:rsidR="007E0CE1" w:rsidRPr="00863414">
        <w:t>ouvrages existants</w:t>
      </w:r>
      <w:r w:rsidRPr="00863414">
        <w:t xml:space="preserve">. Compléter les phrases du texte du devis spécial à partir des informations </w:t>
      </w:r>
      <w:r w:rsidR="000B4B09" w:rsidRPr="00863414">
        <w:t>suivantes </w:t>
      </w:r>
      <w:r w:rsidRPr="00863414">
        <w:t xml:space="preserve">: </w:t>
      </w:r>
    </w:p>
    <w:p w14:paraId="7E09FB7C" w14:textId="77777777" w:rsidR="00EC2CB2" w:rsidRPr="00863414" w:rsidRDefault="00EC2CB2" w:rsidP="000938C2">
      <w:pPr>
        <w:pStyle w:val="Textemasquitalique-articles"/>
        <w:numPr>
          <w:ilvl w:val="0"/>
          <w:numId w:val="7"/>
        </w:numPr>
        <w:ind w:left="284" w:hanging="284"/>
      </w:pPr>
      <w:proofErr w:type="gramStart"/>
      <w:r w:rsidRPr="00863414">
        <w:t>nombre</w:t>
      </w:r>
      <w:proofErr w:type="gramEnd"/>
      <w:r w:rsidRPr="00863414">
        <w:t xml:space="preserve"> de cellules, dans le cas de structures multiples; </w:t>
      </w:r>
    </w:p>
    <w:p w14:paraId="7E09FB7D" w14:textId="6A398517" w:rsidR="00EC2CB2" w:rsidRPr="00863414" w:rsidRDefault="00EC2CB2" w:rsidP="000938C2">
      <w:pPr>
        <w:pStyle w:val="Textemasquitalique-articles"/>
        <w:numPr>
          <w:ilvl w:val="0"/>
          <w:numId w:val="7"/>
        </w:numPr>
        <w:ind w:left="284" w:hanging="284"/>
      </w:pPr>
      <w:proofErr w:type="gramStart"/>
      <w:r w:rsidRPr="00863414">
        <w:t>type</w:t>
      </w:r>
      <w:proofErr w:type="gramEnd"/>
      <w:r w:rsidRPr="00863414">
        <w:t xml:space="preserve"> et forme : </w:t>
      </w:r>
      <w:proofErr w:type="spellStart"/>
      <w:r w:rsidRPr="00863414">
        <w:t>multiplaque</w:t>
      </w:r>
      <w:proofErr w:type="spellEnd"/>
      <w:r w:rsidRPr="00863414">
        <w:t xml:space="preserve"> ou à joints agrafés, circulaire, arqué ou elliptique;</w:t>
      </w:r>
    </w:p>
    <w:p w14:paraId="7E09FB7E" w14:textId="42EB2789" w:rsidR="00EC2CB2" w:rsidRPr="00863414" w:rsidRDefault="00EC2CB2" w:rsidP="000938C2">
      <w:pPr>
        <w:pStyle w:val="Textemasquitalique-articles"/>
        <w:numPr>
          <w:ilvl w:val="0"/>
          <w:numId w:val="7"/>
        </w:numPr>
        <w:ind w:left="284" w:hanging="284"/>
      </w:pPr>
      <w:proofErr w:type="gramStart"/>
      <w:r w:rsidRPr="00863414">
        <w:t>dimensions</w:t>
      </w:r>
      <w:proofErr w:type="gramEnd"/>
      <w:r w:rsidRPr="00863414">
        <w:t xml:space="preserve"> </w:t>
      </w:r>
      <w:r w:rsidR="000B4B09" w:rsidRPr="00863414">
        <w:t>approximatives </w:t>
      </w:r>
      <w:r w:rsidRPr="00863414">
        <w:t>: longueur, dimensions intérieures et hauteur du remblai (mesuré du dessus de la structure jusqu</w:t>
      </w:r>
      <w:r w:rsidR="002A689A" w:rsidRPr="00863414">
        <w:t>’</w:t>
      </w:r>
      <w:r w:rsidRPr="00863414">
        <w:t xml:space="preserve">au-dessus de la chaussée). </w:t>
      </w:r>
    </w:p>
    <w:p w14:paraId="7E09FB80" w14:textId="284E02E9" w:rsidR="00EC2CB2" w:rsidRPr="00863414" w:rsidRDefault="00EC2CB2" w:rsidP="004B4B19">
      <w:pPr>
        <w:pStyle w:val="Textemasquitalique-articles"/>
      </w:pPr>
      <w:r w:rsidRPr="00863414">
        <w:t xml:space="preserve">Décrire chaque structure séparément si le </w:t>
      </w:r>
      <w:r w:rsidR="00FE55EA" w:rsidRPr="00863414">
        <w:t xml:space="preserve">devis </w:t>
      </w:r>
      <w:r w:rsidRPr="00863414">
        <w:t>compte plus d</w:t>
      </w:r>
      <w:r w:rsidR="002A689A" w:rsidRPr="00863414">
        <w:t>’</w:t>
      </w:r>
      <w:r w:rsidRPr="00863414">
        <w:t xml:space="preserve">un </w:t>
      </w:r>
      <w:r w:rsidR="001B5826" w:rsidRPr="00863414">
        <w:t>ponceau</w:t>
      </w:r>
      <w:r w:rsidRPr="00863414">
        <w:t xml:space="preserve">; </w:t>
      </w:r>
      <w:r w:rsidR="00754C84" w:rsidRPr="00863414">
        <w:t>mentionner la</w:t>
      </w:r>
      <w:r w:rsidR="00BF0C90" w:rsidRPr="00863414">
        <w:t xml:space="preserve"> STRUCTURE «</w:t>
      </w:r>
      <w:r w:rsidR="00BB5A42" w:rsidRPr="00863414">
        <w:t> </w:t>
      </w:r>
      <w:r w:rsidR="00BF0C90" w:rsidRPr="00863414">
        <w:t>A</w:t>
      </w:r>
      <w:r w:rsidR="00BB5A42" w:rsidRPr="00863414">
        <w:t> </w:t>
      </w:r>
      <w:r w:rsidRPr="00863414">
        <w:t>»,</w:t>
      </w:r>
      <w:r w:rsidR="00754C84" w:rsidRPr="00863414">
        <w:t xml:space="preserve"> la</w:t>
      </w:r>
      <w:r w:rsidRPr="00863414">
        <w:t xml:space="preserve"> S</w:t>
      </w:r>
      <w:r w:rsidR="00BF0C90" w:rsidRPr="00863414">
        <w:t>TRUCTURE «</w:t>
      </w:r>
      <w:r w:rsidR="00BB5A42" w:rsidRPr="00863414">
        <w:t> </w:t>
      </w:r>
      <w:r w:rsidR="00BF0C90" w:rsidRPr="00863414">
        <w:t>B</w:t>
      </w:r>
      <w:r w:rsidR="00BB5A42" w:rsidRPr="00863414">
        <w:t> </w:t>
      </w:r>
      <w:r w:rsidRPr="00863414">
        <w:t xml:space="preserve">», etc. </w:t>
      </w:r>
    </w:p>
    <w:p w14:paraId="7E09FB82" w14:textId="65E7F0BC" w:rsidR="00EC2CB2" w:rsidRPr="00863414" w:rsidRDefault="00EC2CB2" w:rsidP="00F11E88">
      <w:pPr>
        <w:pStyle w:val="Texte"/>
      </w:pPr>
      <w:r w:rsidRPr="00863414">
        <w:t xml:space="preserve">Le </w:t>
      </w:r>
      <w:r w:rsidR="007E0CE1" w:rsidRPr="00863414">
        <w:t>ponceau</w:t>
      </w:r>
      <w:r w:rsidR="00D367FB" w:rsidRPr="00863414">
        <w:t xml:space="preserve"> existant </w:t>
      </w:r>
      <w:r w:rsidRPr="00863414">
        <w:t xml:space="preserve">est constitué de tôles </w:t>
      </w:r>
      <w:r w:rsidR="00957F8B" w:rsidRPr="00863414">
        <w:t xml:space="preserve">en acier </w:t>
      </w:r>
      <w:r w:rsidRPr="00863414">
        <w:t xml:space="preserve">ondulées galvanisées </w:t>
      </w:r>
      <w:r w:rsidR="00162957" w:rsidRPr="00863414">
        <w:fldChar w:fldCharType="begin">
          <w:ffData>
            <w:name w:val="Texte1"/>
            <w:enabled/>
            <w:calcOnExit w:val="0"/>
            <w:textInput/>
          </w:ffData>
        </w:fldChar>
      </w:r>
      <w:r w:rsidR="00162957" w:rsidRPr="00863414">
        <w:instrText xml:space="preserve"> FORMTEXT </w:instrText>
      </w:r>
      <w:r w:rsidR="00162957" w:rsidRPr="00863414">
        <w:fldChar w:fldCharType="separate"/>
      </w:r>
      <w:r w:rsidR="00162957" w:rsidRPr="00863414">
        <w:rPr>
          <w:noProof/>
        </w:rPr>
        <w:t> </w:t>
      </w:r>
      <w:r w:rsidR="00162957" w:rsidRPr="00863414">
        <w:rPr>
          <w:noProof/>
        </w:rPr>
        <w:t> </w:t>
      </w:r>
      <w:r w:rsidR="00162957" w:rsidRPr="00863414">
        <w:rPr>
          <w:noProof/>
        </w:rPr>
        <w:t> </w:t>
      </w:r>
      <w:r w:rsidR="00162957" w:rsidRPr="00863414">
        <w:rPr>
          <w:noProof/>
        </w:rPr>
        <w:t> </w:t>
      </w:r>
      <w:r w:rsidR="00162957" w:rsidRPr="00863414">
        <w:rPr>
          <w:noProof/>
        </w:rPr>
        <w:t> </w:t>
      </w:r>
      <w:r w:rsidR="00162957" w:rsidRPr="00863414">
        <w:fldChar w:fldCharType="end"/>
      </w:r>
      <w:r w:rsidR="00957F8B" w:rsidRPr="00863414">
        <w:t xml:space="preserve"> </w:t>
      </w:r>
      <w:r w:rsidRPr="00863414">
        <w:t>de forme</w:t>
      </w:r>
      <w:r w:rsidR="00510773" w:rsidRPr="00863414">
        <w:t> </w:t>
      </w:r>
      <w:r w:rsidR="00162957" w:rsidRPr="00863414">
        <w:fldChar w:fldCharType="begin">
          <w:ffData>
            <w:name w:val="Texte1"/>
            <w:enabled/>
            <w:calcOnExit w:val="0"/>
            <w:textInput/>
          </w:ffData>
        </w:fldChar>
      </w:r>
      <w:r w:rsidR="00162957" w:rsidRPr="00863414">
        <w:instrText xml:space="preserve"> FORMTEXT </w:instrText>
      </w:r>
      <w:r w:rsidR="00162957" w:rsidRPr="00863414">
        <w:fldChar w:fldCharType="separate"/>
      </w:r>
      <w:r w:rsidR="00162957" w:rsidRPr="00863414">
        <w:rPr>
          <w:noProof/>
        </w:rPr>
        <w:t> </w:t>
      </w:r>
      <w:r w:rsidR="00162957" w:rsidRPr="00863414">
        <w:rPr>
          <w:noProof/>
        </w:rPr>
        <w:t> </w:t>
      </w:r>
      <w:r w:rsidR="00162957" w:rsidRPr="00863414">
        <w:rPr>
          <w:noProof/>
        </w:rPr>
        <w:t> </w:t>
      </w:r>
      <w:r w:rsidR="00162957" w:rsidRPr="00863414">
        <w:rPr>
          <w:noProof/>
        </w:rPr>
        <w:t> </w:t>
      </w:r>
      <w:r w:rsidR="00162957" w:rsidRPr="00863414">
        <w:rPr>
          <w:noProof/>
        </w:rPr>
        <w:t> </w:t>
      </w:r>
      <w:r w:rsidR="00162957" w:rsidRPr="00863414">
        <w:fldChar w:fldCharType="end"/>
      </w:r>
      <w:r w:rsidR="00957F8B" w:rsidRPr="00863414">
        <w:t>.</w:t>
      </w:r>
    </w:p>
    <w:p w14:paraId="7E09FB84" w14:textId="77777777" w:rsidR="00A57F92" w:rsidRPr="00863414" w:rsidRDefault="00EC2CB2" w:rsidP="00F11E88">
      <w:pPr>
        <w:pStyle w:val="Texte"/>
      </w:pPr>
      <w:r w:rsidRPr="00863414">
        <w:t xml:space="preserve">Le </w:t>
      </w:r>
      <w:r w:rsidR="007E0CE1" w:rsidRPr="00863414">
        <w:t>ponceau</w:t>
      </w:r>
      <w:r w:rsidR="008B7CB4" w:rsidRPr="00863414">
        <w:t xml:space="preserve"> </w:t>
      </w:r>
      <w:r w:rsidRPr="00863414">
        <w:t xml:space="preserve">a les dimensions approximatives </w:t>
      </w:r>
      <w:r w:rsidR="000B4B09" w:rsidRPr="00863414">
        <w:t>suivantes </w:t>
      </w:r>
      <w:r w:rsidRPr="00863414">
        <w:t xml:space="preserve">: </w:t>
      </w:r>
    </w:p>
    <w:p w14:paraId="7E09FB85" w14:textId="0BD63FC5" w:rsidR="00EC2CB2" w:rsidRPr="00863414" w:rsidRDefault="00EC2CB2" w:rsidP="00BB7A8E">
      <w:pPr>
        <w:pStyle w:val="Puce"/>
        <w:tabs>
          <w:tab w:val="right" w:pos="3969"/>
        </w:tabs>
      </w:pPr>
      <w:proofErr w:type="gramStart"/>
      <w:r w:rsidRPr="00863414">
        <w:t>longueur</w:t>
      </w:r>
      <w:proofErr w:type="gramEnd"/>
      <w:r w:rsidR="00510773" w:rsidRPr="00863414">
        <w:t> </w:t>
      </w:r>
      <w:r w:rsidRPr="00863414">
        <w:t>:</w:t>
      </w:r>
      <w:r w:rsidR="008B7CB4" w:rsidRPr="00863414">
        <w:tab/>
      </w:r>
      <w:r w:rsidR="00162957" w:rsidRPr="00863414">
        <w:fldChar w:fldCharType="begin">
          <w:ffData>
            <w:name w:val="Texte1"/>
            <w:enabled/>
            <w:calcOnExit w:val="0"/>
            <w:textInput/>
          </w:ffData>
        </w:fldChar>
      </w:r>
      <w:r w:rsidR="00162957" w:rsidRPr="00863414">
        <w:instrText xml:space="preserve"> FORMTEXT </w:instrText>
      </w:r>
      <w:r w:rsidR="00162957" w:rsidRPr="00863414">
        <w:fldChar w:fldCharType="separate"/>
      </w:r>
      <w:r w:rsidR="00162957" w:rsidRPr="00863414">
        <w:rPr>
          <w:noProof/>
        </w:rPr>
        <w:t> </w:t>
      </w:r>
      <w:r w:rsidR="00162957" w:rsidRPr="00863414">
        <w:rPr>
          <w:noProof/>
        </w:rPr>
        <w:t> </w:t>
      </w:r>
      <w:r w:rsidR="00162957" w:rsidRPr="00863414">
        <w:rPr>
          <w:noProof/>
        </w:rPr>
        <w:t> </w:t>
      </w:r>
      <w:r w:rsidR="00162957" w:rsidRPr="00863414">
        <w:rPr>
          <w:noProof/>
        </w:rPr>
        <w:t> </w:t>
      </w:r>
      <w:r w:rsidR="00162957" w:rsidRPr="00863414">
        <w:rPr>
          <w:noProof/>
        </w:rPr>
        <w:t> </w:t>
      </w:r>
      <w:r w:rsidR="00162957" w:rsidRPr="00863414">
        <w:fldChar w:fldCharType="end"/>
      </w:r>
      <w:r w:rsidR="000B4B09" w:rsidRPr="00863414">
        <w:t> </w:t>
      </w:r>
      <w:r w:rsidR="00F11E88" w:rsidRPr="00863414">
        <w:t>m;</w:t>
      </w:r>
    </w:p>
    <w:p w14:paraId="7E09FB86" w14:textId="5DDBDB87" w:rsidR="00EC2CB2" w:rsidRPr="00863414" w:rsidRDefault="00EC2CB2" w:rsidP="00BB7A8E">
      <w:pPr>
        <w:pStyle w:val="Puce"/>
        <w:tabs>
          <w:tab w:val="right" w:pos="3969"/>
        </w:tabs>
      </w:pPr>
      <w:proofErr w:type="gramStart"/>
      <w:r w:rsidRPr="00863414">
        <w:t>diamètre</w:t>
      </w:r>
      <w:proofErr w:type="gramEnd"/>
      <w:r w:rsidR="00510773" w:rsidRPr="00863414">
        <w:t> </w:t>
      </w:r>
      <w:r w:rsidRPr="00863414">
        <w:t>:</w:t>
      </w:r>
      <w:r w:rsidR="008B7CB4" w:rsidRPr="00863414">
        <w:tab/>
      </w:r>
      <w:r w:rsidR="00162957" w:rsidRPr="00863414">
        <w:fldChar w:fldCharType="begin">
          <w:ffData>
            <w:name w:val="Texte1"/>
            <w:enabled/>
            <w:calcOnExit w:val="0"/>
            <w:textInput/>
          </w:ffData>
        </w:fldChar>
      </w:r>
      <w:r w:rsidR="00162957" w:rsidRPr="00863414">
        <w:instrText xml:space="preserve"> FORMTEXT </w:instrText>
      </w:r>
      <w:r w:rsidR="00162957" w:rsidRPr="00863414">
        <w:fldChar w:fldCharType="separate"/>
      </w:r>
      <w:r w:rsidR="00162957" w:rsidRPr="00863414">
        <w:rPr>
          <w:noProof/>
        </w:rPr>
        <w:t> </w:t>
      </w:r>
      <w:r w:rsidR="00162957" w:rsidRPr="00863414">
        <w:rPr>
          <w:noProof/>
        </w:rPr>
        <w:t> </w:t>
      </w:r>
      <w:r w:rsidR="00162957" w:rsidRPr="00863414">
        <w:rPr>
          <w:noProof/>
        </w:rPr>
        <w:t> </w:t>
      </w:r>
      <w:r w:rsidR="00162957" w:rsidRPr="00863414">
        <w:rPr>
          <w:noProof/>
        </w:rPr>
        <w:t> </w:t>
      </w:r>
      <w:r w:rsidR="00162957" w:rsidRPr="00863414">
        <w:rPr>
          <w:noProof/>
        </w:rPr>
        <w:t> </w:t>
      </w:r>
      <w:r w:rsidR="00162957" w:rsidRPr="00863414">
        <w:fldChar w:fldCharType="end"/>
      </w:r>
      <w:r w:rsidR="000B4B09" w:rsidRPr="00863414">
        <w:t> </w:t>
      </w:r>
      <w:r w:rsidR="008B7CB4" w:rsidRPr="00863414">
        <w:t>m;</w:t>
      </w:r>
    </w:p>
    <w:p w14:paraId="7E09FB87" w14:textId="0B4E7AF0" w:rsidR="00EC2CB2" w:rsidRPr="00863414" w:rsidRDefault="00EC2CB2" w:rsidP="00BB7A8E">
      <w:pPr>
        <w:pStyle w:val="Puce"/>
        <w:tabs>
          <w:tab w:val="right" w:pos="3969"/>
        </w:tabs>
      </w:pPr>
      <w:proofErr w:type="gramStart"/>
      <w:r w:rsidRPr="00863414">
        <w:t>largeur</w:t>
      </w:r>
      <w:proofErr w:type="gramEnd"/>
      <w:r w:rsidRPr="00863414">
        <w:t xml:space="preserve"> : </w:t>
      </w:r>
      <w:bookmarkStart w:id="6" w:name="Texte18"/>
      <w:r w:rsidR="008B7CB4" w:rsidRPr="00863414">
        <w:tab/>
      </w:r>
      <w:bookmarkEnd w:id="6"/>
      <w:r w:rsidR="00162957" w:rsidRPr="00863414">
        <w:fldChar w:fldCharType="begin">
          <w:ffData>
            <w:name w:val="Texte1"/>
            <w:enabled/>
            <w:calcOnExit w:val="0"/>
            <w:textInput/>
          </w:ffData>
        </w:fldChar>
      </w:r>
      <w:r w:rsidR="00162957" w:rsidRPr="00863414">
        <w:instrText xml:space="preserve"> FORMTEXT </w:instrText>
      </w:r>
      <w:r w:rsidR="00162957" w:rsidRPr="00863414">
        <w:fldChar w:fldCharType="separate"/>
      </w:r>
      <w:r w:rsidR="00162957" w:rsidRPr="00863414">
        <w:rPr>
          <w:noProof/>
        </w:rPr>
        <w:t> </w:t>
      </w:r>
      <w:r w:rsidR="00162957" w:rsidRPr="00863414">
        <w:rPr>
          <w:noProof/>
        </w:rPr>
        <w:t> </w:t>
      </w:r>
      <w:r w:rsidR="00162957" w:rsidRPr="00863414">
        <w:rPr>
          <w:noProof/>
        </w:rPr>
        <w:t> </w:t>
      </w:r>
      <w:r w:rsidR="00162957" w:rsidRPr="00863414">
        <w:rPr>
          <w:noProof/>
        </w:rPr>
        <w:t> </w:t>
      </w:r>
      <w:r w:rsidR="00162957" w:rsidRPr="00863414">
        <w:rPr>
          <w:noProof/>
        </w:rPr>
        <w:t> </w:t>
      </w:r>
      <w:r w:rsidR="00162957" w:rsidRPr="00863414">
        <w:fldChar w:fldCharType="end"/>
      </w:r>
      <w:r w:rsidR="000B4B09" w:rsidRPr="00863414">
        <w:t> </w:t>
      </w:r>
      <w:r w:rsidR="00A86490" w:rsidRPr="00863414">
        <w:t>m;</w:t>
      </w:r>
    </w:p>
    <w:p w14:paraId="7E09FB88" w14:textId="2A126157" w:rsidR="00EC2CB2" w:rsidRPr="00863414" w:rsidRDefault="00EC2CB2" w:rsidP="00BB7A8E">
      <w:pPr>
        <w:pStyle w:val="Puce"/>
        <w:tabs>
          <w:tab w:val="right" w:pos="3969"/>
        </w:tabs>
      </w:pPr>
      <w:proofErr w:type="gramStart"/>
      <w:r w:rsidRPr="00863414">
        <w:t>hauteur</w:t>
      </w:r>
      <w:proofErr w:type="gramEnd"/>
      <w:r w:rsidRPr="00863414">
        <w:t> :</w:t>
      </w:r>
      <w:bookmarkStart w:id="7" w:name="Texte19"/>
      <w:r w:rsidR="008B7CB4" w:rsidRPr="00863414">
        <w:tab/>
      </w:r>
      <w:bookmarkEnd w:id="7"/>
      <w:r w:rsidR="00162957" w:rsidRPr="00863414">
        <w:fldChar w:fldCharType="begin">
          <w:ffData>
            <w:name w:val="Texte1"/>
            <w:enabled/>
            <w:calcOnExit w:val="0"/>
            <w:textInput/>
          </w:ffData>
        </w:fldChar>
      </w:r>
      <w:r w:rsidR="00162957" w:rsidRPr="00863414">
        <w:instrText xml:space="preserve"> FORMTEXT </w:instrText>
      </w:r>
      <w:r w:rsidR="00162957" w:rsidRPr="00863414">
        <w:fldChar w:fldCharType="separate"/>
      </w:r>
      <w:r w:rsidR="00162957" w:rsidRPr="00863414">
        <w:rPr>
          <w:noProof/>
        </w:rPr>
        <w:t> </w:t>
      </w:r>
      <w:r w:rsidR="00162957" w:rsidRPr="00863414">
        <w:rPr>
          <w:noProof/>
        </w:rPr>
        <w:t> </w:t>
      </w:r>
      <w:r w:rsidR="00162957" w:rsidRPr="00863414">
        <w:rPr>
          <w:noProof/>
        </w:rPr>
        <w:t> </w:t>
      </w:r>
      <w:r w:rsidR="00162957" w:rsidRPr="00863414">
        <w:rPr>
          <w:noProof/>
        </w:rPr>
        <w:t> </w:t>
      </w:r>
      <w:r w:rsidR="00162957" w:rsidRPr="00863414">
        <w:rPr>
          <w:noProof/>
        </w:rPr>
        <w:t> </w:t>
      </w:r>
      <w:r w:rsidR="00162957" w:rsidRPr="00863414">
        <w:fldChar w:fldCharType="end"/>
      </w:r>
      <w:r w:rsidR="000B4B09" w:rsidRPr="00863414">
        <w:t> </w:t>
      </w:r>
      <w:r w:rsidRPr="00863414">
        <w:t>m;</w:t>
      </w:r>
    </w:p>
    <w:p w14:paraId="7E09FB89" w14:textId="6B207263" w:rsidR="00EC2CB2" w:rsidRPr="00863414" w:rsidRDefault="00EC2CB2" w:rsidP="00BB7A8E">
      <w:pPr>
        <w:pStyle w:val="Puce"/>
        <w:tabs>
          <w:tab w:val="right" w:pos="3969"/>
        </w:tabs>
      </w:pPr>
      <w:proofErr w:type="gramStart"/>
      <w:r w:rsidRPr="00863414">
        <w:t>hauteur</w:t>
      </w:r>
      <w:proofErr w:type="gramEnd"/>
      <w:r w:rsidRPr="00863414">
        <w:t xml:space="preserve"> du remblai</w:t>
      </w:r>
      <w:r w:rsidR="00A57F92" w:rsidRPr="00863414">
        <w:t> </w:t>
      </w:r>
      <w:r w:rsidRPr="00863414">
        <w:t>:</w:t>
      </w:r>
      <w:r w:rsidR="008B7CB4" w:rsidRPr="00863414">
        <w:tab/>
      </w:r>
      <w:r w:rsidR="00162957" w:rsidRPr="00863414">
        <w:fldChar w:fldCharType="begin">
          <w:ffData>
            <w:name w:val="Texte1"/>
            <w:enabled/>
            <w:calcOnExit w:val="0"/>
            <w:textInput/>
          </w:ffData>
        </w:fldChar>
      </w:r>
      <w:r w:rsidR="00162957" w:rsidRPr="00863414">
        <w:instrText xml:space="preserve"> FORMTEXT </w:instrText>
      </w:r>
      <w:r w:rsidR="00162957" w:rsidRPr="00863414">
        <w:fldChar w:fldCharType="separate"/>
      </w:r>
      <w:r w:rsidR="00162957" w:rsidRPr="00863414">
        <w:rPr>
          <w:noProof/>
        </w:rPr>
        <w:t> </w:t>
      </w:r>
      <w:r w:rsidR="00162957" w:rsidRPr="00863414">
        <w:rPr>
          <w:noProof/>
        </w:rPr>
        <w:t> </w:t>
      </w:r>
      <w:r w:rsidR="00162957" w:rsidRPr="00863414">
        <w:rPr>
          <w:noProof/>
        </w:rPr>
        <w:t> </w:t>
      </w:r>
      <w:r w:rsidR="00162957" w:rsidRPr="00863414">
        <w:rPr>
          <w:noProof/>
        </w:rPr>
        <w:t> </w:t>
      </w:r>
      <w:r w:rsidR="00162957" w:rsidRPr="00863414">
        <w:rPr>
          <w:noProof/>
        </w:rPr>
        <w:t> </w:t>
      </w:r>
      <w:r w:rsidR="00162957" w:rsidRPr="00863414">
        <w:fldChar w:fldCharType="end"/>
      </w:r>
      <w:r w:rsidR="000B4B09" w:rsidRPr="00863414">
        <w:t> </w:t>
      </w:r>
      <w:r w:rsidRPr="00863414">
        <w:t>m.</w:t>
      </w:r>
    </w:p>
    <w:p w14:paraId="7E09FB8B" w14:textId="0D71A393" w:rsidR="00EC2CB2" w:rsidRPr="00863414" w:rsidRDefault="00D367FB" w:rsidP="00F11E88">
      <w:pPr>
        <w:pStyle w:val="Texte"/>
      </w:pPr>
      <w:r w:rsidRPr="00863414">
        <w:t>La tôle</w:t>
      </w:r>
      <w:r w:rsidR="00CF19BD" w:rsidRPr="00863414">
        <w:t xml:space="preserve"> </w:t>
      </w:r>
      <w:r w:rsidR="00EC2CB2" w:rsidRPr="00863414">
        <w:t xml:space="preserve">constituant </w:t>
      </w:r>
      <w:r w:rsidR="00A86490" w:rsidRPr="00863414">
        <w:t>la structure</w:t>
      </w:r>
      <w:r w:rsidR="00EC2CB2" w:rsidRPr="00863414">
        <w:t xml:space="preserve"> </w:t>
      </w:r>
      <w:r w:rsidRPr="00863414">
        <w:t>a</w:t>
      </w:r>
      <w:r w:rsidR="00EC2CB2" w:rsidRPr="00863414">
        <w:t xml:space="preserve"> approximativement </w:t>
      </w:r>
      <w:r w:rsidR="00162957" w:rsidRPr="00863414">
        <w:fldChar w:fldCharType="begin">
          <w:ffData>
            <w:name w:val="Texte1"/>
            <w:enabled/>
            <w:calcOnExit w:val="0"/>
            <w:textInput/>
          </w:ffData>
        </w:fldChar>
      </w:r>
      <w:r w:rsidR="00162957" w:rsidRPr="00863414">
        <w:instrText xml:space="preserve"> FORMTEXT </w:instrText>
      </w:r>
      <w:r w:rsidR="00162957" w:rsidRPr="00863414">
        <w:fldChar w:fldCharType="separate"/>
      </w:r>
      <w:r w:rsidR="00162957" w:rsidRPr="00863414">
        <w:rPr>
          <w:noProof/>
        </w:rPr>
        <w:t> </w:t>
      </w:r>
      <w:r w:rsidR="00162957" w:rsidRPr="00863414">
        <w:rPr>
          <w:noProof/>
        </w:rPr>
        <w:t> </w:t>
      </w:r>
      <w:r w:rsidR="00162957" w:rsidRPr="00863414">
        <w:rPr>
          <w:noProof/>
        </w:rPr>
        <w:t> </w:t>
      </w:r>
      <w:r w:rsidR="00162957" w:rsidRPr="00863414">
        <w:rPr>
          <w:noProof/>
        </w:rPr>
        <w:t> </w:t>
      </w:r>
      <w:r w:rsidR="00162957" w:rsidRPr="00863414">
        <w:rPr>
          <w:noProof/>
        </w:rPr>
        <w:t> </w:t>
      </w:r>
      <w:r w:rsidR="00162957" w:rsidRPr="00863414">
        <w:fldChar w:fldCharType="end"/>
      </w:r>
      <w:r w:rsidR="000B4B09" w:rsidRPr="00863414">
        <w:t> </w:t>
      </w:r>
      <w:r w:rsidR="00EC2CB2" w:rsidRPr="00863414">
        <w:t>mm d</w:t>
      </w:r>
      <w:r w:rsidR="002A689A" w:rsidRPr="00863414">
        <w:t>’</w:t>
      </w:r>
      <w:r w:rsidR="00EC2CB2" w:rsidRPr="00863414">
        <w:t xml:space="preserve">épaisseur. </w:t>
      </w:r>
    </w:p>
    <w:p w14:paraId="7E09FB8E" w14:textId="0BF9C077" w:rsidR="00EC2CB2" w:rsidRPr="00863414" w:rsidRDefault="00EC2CB2" w:rsidP="00595A70">
      <w:pPr>
        <w:pStyle w:val="Titre1"/>
      </w:pPr>
      <w:bookmarkStart w:id="8" w:name="_Toc253641249"/>
      <w:bookmarkStart w:id="9" w:name="_Toc188631670"/>
      <w:r w:rsidRPr="00863414">
        <w:t>EXIGENCES GÉNÉRALES</w:t>
      </w:r>
      <w:bookmarkEnd w:id="8"/>
      <w:bookmarkEnd w:id="9"/>
      <w:r w:rsidRPr="00863414">
        <w:t xml:space="preserve"> </w:t>
      </w:r>
      <w:r w:rsidRPr="00863414">
        <w:rPr>
          <w:vanish/>
          <w:sz w:val="18"/>
          <w:szCs w:val="18"/>
        </w:rPr>
        <w:t>(</w:t>
      </w:r>
      <w:r w:rsidR="00957F8B" w:rsidRPr="00863414">
        <w:rPr>
          <w:vanish/>
          <w:sz w:val="18"/>
          <w:szCs w:val="18"/>
        </w:rPr>
        <w:t>20</w:t>
      </w:r>
      <w:r w:rsidR="00004620" w:rsidRPr="00863414">
        <w:rPr>
          <w:vanish/>
          <w:sz w:val="18"/>
          <w:szCs w:val="18"/>
        </w:rPr>
        <w:t>2</w:t>
      </w:r>
      <w:r w:rsidR="006F669B" w:rsidRPr="00863414">
        <w:rPr>
          <w:vanish/>
          <w:sz w:val="18"/>
          <w:szCs w:val="18"/>
        </w:rPr>
        <w:t>5</w:t>
      </w:r>
      <w:r w:rsidR="000E594C" w:rsidRPr="00863414">
        <w:rPr>
          <w:vanish/>
          <w:sz w:val="18"/>
          <w:szCs w:val="18"/>
        </w:rPr>
        <w:t>-</w:t>
      </w:r>
      <w:r w:rsidR="00956A15" w:rsidRPr="00863414">
        <w:rPr>
          <w:vanish/>
          <w:sz w:val="18"/>
          <w:szCs w:val="18"/>
        </w:rPr>
        <w:t>01</w:t>
      </w:r>
      <w:r w:rsidR="00144B70" w:rsidRPr="00863414">
        <w:rPr>
          <w:vanish/>
          <w:sz w:val="18"/>
          <w:szCs w:val="18"/>
        </w:rPr>
        <w:t>)</w:t>
      </w:r>
    </w:p>
    <w:p w14:paraId="7E09FB90" w14:textId="77777777" w:rsidR="00EC2CB2" w:rsidRPr="00863414" w:rsidRDefault="00957F8B" w:rsidP="00595A70">
      <w:pPr>
        <w:pStyle w:val="Textemasquitalique-articles"/>
      </w:pPr>
      <w:r w:rsidRPr="00863414">
        <w:t>R</w:t>
      </w:r>
      <w:r w:rsidR="007E0CE1" w:rsidRPr="00863414">
        <w:t>P</w:t>
      </w:r>
      <w:r w:rsidR="00EC2CB2" w:rsidRPr="00863414">
        <w:t>-03 EXIGENCES GÉNÉRALES</w:t>
      </w:r>
    </w:p>
    <w:p w14:paraId="67A45880" w14:textId="5F337131" w:rsidR="00255D12" w:rsidRPr="00863414" w:rsidRDefault="00255D12" w:rsidP="00595A70">
      <w:pPr>
        <w:pStyle w:val="Textemasquitalique-articles"/>
      </w:pPr>
      <w:r w:rsidRPr="00863414">
        <w:t>Cet article est un complément des articles</w:t>
      </w:r>
      <w:r w:rsidR="0075305F" w:rsidRPr="00863414">
        <w:t> </w:t>
      </w:r>
      <w:r w:rsidR="00B4364C" w:rsidRPr="00863414">
        <w:t xml:space="preserve">6.10, </w:t>
      </w:r>
      <w:r w:rsidRPr="00863414">
        <w:t>6.14, 7.5</w:t>
      </w:r>
      <w:r w:rsidR="0022647C" w:rsidRPr="00863414">
        <w:t xml:space="preserve"> et </w:t>
      </w:r>
      <w:r w:rsidRPr="00863414">
        <w:t>10.4</w:t>
      </w:r>
      <w:r w:rsidR="0022647C" w:rsidRPr="00863414">
        <w:t xml:space="preserve"> </w:t>
      </w:r>
      <w:r w:rsidRPr="00863414">
        <w:t>du CCDG.</w:t>
      </w:r>
    </w:p>
    <w:p w14:paraId="7E09FB92" w14:textId="23762983" w:rsidR="00EC2CB2" w:rsidRPr="00863414" w:rsidRDefault="00EC2CB2" w:rsidP="00595A70">
      <w:pPr>
        <w:pStyle w:val="Textemasquitalique-articles"/>
      </w:pPr>
      <w:r w:rsidRPr="00863414">
        <w:t xml:space="preserve">Inclure cet article </w:t>
      </w:r>
      <w:r w:rsidR="00754C84" w:rsidRPr="00863414">
        <w:t xml:space="preserve">dans le devis </w:t>
      </w:r>
      <w:r w:rsidRPr="00863414">
        <w:t>pour décrire les exigences générales du projet.</w:t>
      </w:r>
    </w:p>
    <w:p w14:paraId="150006E0" w14:textId="271E2B5F" w:rsidR="00E25529" w:rsidRPr="00863414" w:rsidRDefault="0075305F" w:rsidP="00E25529">
      <w:pPr>
        <w:pStyle w:val="Textemasquitalique-articles"/>
      </w:pPr>
      <w:r w:rsidRPr="00863414">
        <w:t xml:space="preserve">En règle </w:t>
      </w:r>
      <w:r w:rsidR="00E25529" w:rsidRPr="00863414">
        <w:t xml:space="preserve">générale, les contraintes pour la réalisation des travaux dans les cours d’eau sont couvertes par un devis spécifique </w:t>
      </w:r>
      <w:r w:rsidRPr="00863414">
        <w:t>à l’</w:t>
      </w:r>
      <w:r w:rsidR="00E25529" w:rsidRPr="00863414">
        <w:t>environnement</w:t>
      </w:r>
      <w:r w:rsidRPr="00863414">
        <w:t> </w:t>
      </w:r>
      <w:r w:rsidR="00E25529" w:rsidRPr="00863414">
        <w:t>– Devis 185 (devis type disponible)</w:t>
      </w:r>
      <w:r w:rsidRPr="00863414">
        <w:t>,</w:t>
      </w:r>
      <w:r w:rsidR="00E25529" w:rsidRPr="00863414">
        <w:t xml:space="preserve"> accompagné d’un bordereau adapté. </w:t>
      </w:r>
    </w:p>
    <w:p w14:paraId="108F8827" w14:textId="4C602C41" w:rsidR="00CB1C55" w:rsidRPr="00863414" w:rsidRDefault="00810298" w:rsidP="00595A70">
      <w:pPr>
        <w:pStyle w:val="Textemasquitalique-articles"/>
      </w:pPr>
      <w:r w:rsidRPr="00863414">
        <w:lastRenderedPageBreak/>
        <w:t xml:space="preserve">Si aucun devis spécifique </w:t>
      </w:r>
      <w:r w:rsidR="005F3CC3" w:rsidRPr="00863414">
        <w:t>à l’</w:t>
      </w:r>
      <w:r w:rsidRPr="00863414">
        <w:t xml:space="preserve">environnement n’est prévu et que </w:t>
      </w:r>
      <w:r w:rsidR="0097501D" w:rsidRPr="00863414">
        <w:t>les contraintes environnementales interdisent les travaux dans l’eau pendant la période prévue de réalisation, il faut spécifier que ces travaux doivent être réalisés à une période différente quand cela est possible</w:t>
      </w:r>
      <w:r w:rsidR="0061358F" w:rsidRPr="00863414">
        <w:t>.</w:t>
      </w:r>
      <w:r w:rsidR="0097501D" w:rsidRPr="00863414">
        <w:t xml:space="preserve"> </w:t>
      </w:r>
      <w:r w:rsidR="0061358F" w:rsidRPr="00863414">
        <w:t>Sinon</w:t>
      </w:r>
      <w:r w:rsidR="0097501D" w:rsidRPr="00863414">
        <w:t xml:space="preserve">, la réalisation d’un batardeau doit être prévue avant la période d’interdiction ou les travaux </w:t>
      </w:r>
      <w:r w:rsidR="0061358F" w:rsidRPr="00863414">
        <w:t xml:space="preserve">doivent être </w:t>
      </w:r>
      <w:r w:rsidR="0097501D" w:rsidRPr="00863414">
        <w:t>reportés à l’année suivante.</w:t>
      </w:r>
    </w:p>
    <w:p w14:paraId="7FAFCB06" w14:textId="4CB33E79" w:rsidR="00CB1C55" w:rsidRPr="00863414" w:rsidRDefault="00CB1C55" w:rsidP="00595A70">
      <w:pPr>
        <w:pStyle w:val="Textemasquitalique-articles"/>
      </w:pPr>
      <w:r w:rsidRPr="00863414">
        <w:t xml:space="preserve">En l’absence d’instructions </w:t>
      </w:r>
      <w:r w:rsidR="0067531D" w:rsidRPr="00863414">
        <w:t>dans un autre devis, i</w:t>
      </w:r>
      <w:r w:rsidRPr="00863414">
        <w:t xml:space="preserve">nsérer dans l’article le texte suivant : « Tout travail devant s’effectuer à l’intérieur de la limite des hautes eaux d’une période de retour de </w:t>
      </w:r>
      <w:r w:rsidR="00FE452C" w:rsidRPr="00863414">
        <w:t>2</w:t>
      </w:r>
      <w:r w:rsidR="00807540" w:rsidRPr="00863414">
        <w:t> </w:t>
      </w:r>
      <w:r w:rsidRPr="00863414">
        <w:t xml:space="preserve">ans est interdit durant la période comprise entre le </w:t>
      </w:r>
      <w:r w:rsidR="0067531D" w:rsidRPr="00863414">
        <w:t xml:space="preserve">XX </w:t>
      </w:r>
      <w:r w:rsidRPr="00863414">
        <w:t>et le</w:t>
      </w:r>
      <w:r w:rsidR="0067531D" w:rsidRPr="00863414">
        <w:t xml:space="preserve"> XX</w:t>
      </w:r>
      <w:r w:rsidRPr="00863414">
        <w:t>, sauf si un batardeau ou un ouvrage temporaire déjà en place permettent d’y travailler dans un espace confiné. »</w:t>
      </w:r>
    </w:p>
    <w:p w14:paraId="7E09FB94" w14:textId="77777777" w:rsidR="00EC2CB2" w:rsidRPr="00863414" w:rsidRDefault="00EC2CB2" w:rsidP="00F11E88">
      <w:pPr>
        <w:pStyle w:val="Texte"/>
      </w:pPr>
      <w:r w:rsidRPr="00863414">
        <w:t xml:space="preserve">Le </w:t>
      </w:r>
      <w:r w:rsidR="000E594C" w:rsidRPr="00863414">
        <w:t xml:space="preserve">contremaître </w:t>
      </w:r>
      <w:r w:rsidRPr="00863414">
        <w:t>doit être présent à toutes les réunions de chantier.</w:t>
      </w:r>
    </w:p>
    <w:p w14:paraId="34019EA7" w14:textId="224ED7A7" w:rsidR="00AB0292" w:rsidRPr="00863414" w:rsidRDefault="00AB0292" w:rsidP="00004620">
      <w:pPr>
        <w:pStyle w:val="Texte"/>
      </w:pPr>
      <w:r w:rsidRPr="00863414">
        <w:t xml:space="preserve">L’entrepreneur doit prévoir et installer un système permettant de canaliser les eaux de pluie sur les </w:t>
      </w:r>
      <w:r w:rsidR="00724953" w:rsidRPr="00863414">
        <w:t xml:space="preserve">talus et les </w:t>
      </w:r>
      <w:r w:rsidRPr="00863414">
        <w:t xml:space="preserve">excavations lors des travaux de manière à empêcher qu’elles </w:t>
      </w:r>
      <w:r w:rsidR="00AE6CAA" w:rsidRPr="00863414">
        <w:t xml:space="preserve">ne </w:t>
      </w:r>
      <w:r w:rsidRPr="00863414">
        <w:t>s</w:t>
      </w:r>
      <w:r w:rsidR="00AE6CAA" w:rsidRPr="00863414">
        <w:t>’</w:t>
      </w:r>
      <w:r w:rsidRPr="00863414">
        <w:t>écoulent sur les voies de circulation routière, cyclable et piétonne ou qu’elles n’endommagent les ouvrages adjacents tels les accotements et les talus.</w:t>
      </w:r>
      <w:r w:rsidR="00162957" w:rsidRPr="00863414">
        <w:t xml:space="preserve"> </w:t>
      </w:r>
      <w:r w:rsidRPr="00863414">
        <w:t>L’entrepreneur doit prendre les moyens nécessaires tels que la canalisation, le pompage, l’utilisation de toiles imperméables ou tout</w:t>
      </w:r>
      <w:r w:rsidR="008A42A6" w:rsidRPr="00863414">
        <w:t>e</w:t>
      </w:r>
      <w:r w:rsidRPr="00863414">
        <w:t xml:space="preserve"> autre méthode afin de contrôler efficacement l’eau de pluie et de cure pendant toute la durée des travaux.</w:t>
      </w:r>
    </w:p>
    <w:p w14:paraId="1EB827A7" w14:textId="77777777" w:rsidR="006B3D41" w:rsidRPr="00863414" w:rsidRDefault="00EC2CB2" w:rsidP="006B3D41">
      <w:pPr>
        <w:pStyle w:val="Texte"/>
      </w:pPr>
      <w:r w:rsidRPr="00863414">
        <w:t xml:space="preserve">En cas de contradiction ou de divergence, les plans et devis ainsi que le </w:t>
      </w:r>
      <w:r w:rsidR="00345195" w:rsidRPr="00863414">
        <w:t>CCDG</w:t>
      </w:r>
      <w:r w:rsidRPr="00863414">
        <w:t xml:space="preserve"> priment les normes citées </w:t>
      </w:r>
      <w:r w:rsidR="00B75ED2" w:rsidRPr="00863414">
        <w:t>(sans s</w:t>
      </w:r>
      <w:r w:rsidR="002A689A" w:rsidRPr="00863414">
        <w:t>’</w:t>
      </w:r>
      <w:r w:rsidR="00B75ED2" w:rsidRPr="00863414">
        <w:t xml:space="preserve">y limiter, CSA, BNQ, ASTM, AASHTO) </w:t>
      </w:r>
      <w:r w:rsidRPr="00863414">
        <w:t xml:space="preserve">dans </w:t>
      </w:r>
      <w:r w:rsidR="001025C0" w:rsidRPr="00863414">
        <w:t>l</w:t>
      </w:r>
      <w:r w:rsidR="002A689A" w:rsidRPr="00863414">
        <w:t>’</w:t>
      </w:r>
      <w:r w:rsidRPr="00863414">
        <w:t>un ou l</w:t>
      </w:r>
      <w:r w:rsidR="002A689A" w:rsidRPr="00863414">
        <w:t>’</w:t>
      </w:r>
      <w:r w:rsidRPr="00863414">
        <w:t>autre de ces documents.</w:t>
      </w:r>
    </w:p>
    <w:p w14:paraId="7E09FBAA" w14:textId="7408E723" w:rsidR="00EC2CB2" w:rsidRPr="00863414" w:rsidRDefault="001025C0" w:rsidP="00595A70">
      <w:pPr>
        <w:pStyle w:val="Titre1"/>
      </w:pPr>
      <w:bookmarkStart w:id="10" w:name="_Toc253641251"/>
      <w:bookmarkStart w:id="11" w:name="_Toc188631671"/>
      <w:r w:rsidRPr="00863414">
        <w:t>GESTION DE L</w:t>
      </w:r>
      <w:r w:rsidR="002A689A" w:rsidRPr="00863414">
        <w:t>’</w:t>
      </w:r>
      <w:r w:rsidRPr="00863414">
        <w:t>EAU</w:t>
      </w:r>
      <w:bookmarkEnd w:id="10"/>
      <w:bookmarkEnd w:id="11"/>
      <w:r w:rsidRPr="00863414">
        <w:t xml:space="preserve"> </w:t>
      </w:r>
      <w:r w:rsidRPr="00863414">
        <w:rPr>
          <w:vanish/>
          <w:sz w:val="18"/>
          <w:szCs w:val="18"/>
        </w:rPr>
        <w:t>(</w:t>
      </w:r>
      <w:r w:rsidR="001669CF" w:rsidRPr="00863414">
        <w:rPr>
          <w:vanish/>
          <w:sz w:val="18"/>
          <w:szCs w:val="18"/>
        </w:rPr>
        <w:t>20</w:t>
      </w:r>
      <w:r w:rsidR="00956A15" w:rsidRPr="00863414">
        <w:rPr>
          <w:vanish/>
          <w:sz w:val="18"/>
          <w:szCs w:val="18"/>
        </w:rPr>
        <w:t>1</w:t>
      </w:r>
      <w:r w:rsidR="002A1A90" w:rsidRPr="00863414">
        <w:rPr>
          <w:vanish/>
          <w:sz w:val="18"/>
          <w:szCs w:val="18"/>
        </w:rPr>
        <w:t>3</w:t>
      </w:r>
      <w:r w:rsidRPr="00863414">
        <w:rPr>
          <w:vanish/>
          <w:sz w:val="18"/>
          <w:szCs w:val="18"/>
        </w:rPr>
        <w:t>-</w:t>
      </w:r>
      <w:r w:rsidR="002A1A90" w:rsidRPr="00863414">
        <w:rPr>
          <w:vanish/>
          <w:sz w:val="18"/>
          <w:szCs w:val="18"/>
        </w:rPr>
        <w:t>12</w:t>
      </w:r>
      <w:r w:rsidRPr="00863414">
        <w:rPr>
          <w:vanish/>
          <w:sz w:val="18"/>
          <w:szCs w:val="18"/>
        </w:rPr>
        <w:t>)</w:t>
      </w:r>
    </w:p>
    <w:p w14:paraId="7E09FBAC" w14:textId="3BB05740" w:rsidR="00EC2CB2" w:rsidRPr="00863414" w:rsidRDefault="001669CF" w:rsidP="00595A70">
      <w:pPr>
        <w:pStyle w:val="Textemasquitalique-articles"/>
      </w:pPr>
      <w:r w:rsidRPr="00863414">
        <w:t>R</w:t>
      </w:r>
      <w:r w:rsidR="002146F9" w:rsidRPr="00863414">
        <w:t>P</w:t>
      </w:r>
      <w:r w:rsidR="001025C0" w:rsidRPr="00863414">
        <w:t>-</w:t>
      </w:r>
      <w:r w:rsidR="00F1053D" w:rsidRPr="00863414">
        <w:t xml:space="preserve">04 </w:t>
      </w:r>
      <w:r w:rsidR="001025C0" w:rsidRPr="00863414">
        <w:t>GESTION DE L</w:t>
      </w:r>
      <w:r w:rsidR="002A689A" w:rsidRPr="00863414">
        <w:t>’</w:t>
      </w:r>
      <w:r w:rsidR="001025C0" w:rsidRPr="00863414">
        <w:t xml:space="preserve">EAU </w:t>
      </w:r>
    </w:p>
    <w:p w14:paraId="7E09FBAE" w14:textId="22353FAC" w:rsidR="00EC2CB2" w:rsidRPr="00863414" w:rsidRDefault="00EC2CB2" w:rsidP="00595A70">
      <w:pPr>
        <w:pStyle w:val="Textemasquitalique-articles"/>
      </w:pPr>
      <w:r w:rsidRPr="00863414">
        <w:t xml:space="preserve">Cet article est un complément </w:t>
      </w:r>
      <w:r w:rsidR="00BF5C23" w:rsidRPr="00863414">
        <w:t xml:space="preserve">de </w:t>
      </w:r>
      <w:r w:rsidR="00BB495B" w:rsidRPr="00863414">
        <w:t>l</w:t>
      </w:r>
      <w:r w:rsidR="002A689A" w:rsidRPr="00863414">
        <w:t>’</w:t>
      </w:r>
      <w:r w:rsidRPr="00863414">
        <w:t xml:space="preserve">article 15.2.5.1 du </w:t>
      </w:r>
      <w:r w:rsidR="00345195" w:rsidRPr="00863414">
        <w:t>CCDG</w:t>
      </w:r>
      <w:r w:rsidRPr="00863414">
        <w:t>.</w:t>
      </w:r>
    </w:p>
    <w:p w14:paraId="7E09FBB0" w14:textId="4D94DCE2" w:rsidR="00EC2CB2" w:rsidRPr="00863414" w:rsidRDefault="00EC2CB2" w:rsidP="00595A70">
      <w:pPr>
        <w:pStyle w:val="Textemasquitalique-articles"/>
      </w:pPr>
      <w:r w:rsidRPr="00863414">
        <w:t>Inclure cet article</w:t>
      </w:r>
      <w:r w:rsidR="00BF5C23" w:rsidRPr="00863414">
        <w:t xml:space="preserve"> dans le devis quand</w:t>
      </w:r>
      <w:r w:rsidRPr="00863414">
        <w:t xml:space="preserve"> les travaux nécessitent ou peuvent nécessiter la construction de batardeaux</w:t>
      </w:r>
      <w:r w:rsidR="009C78DD" w:rsidRPr="00863414">
        <w:t xml:space="preserve">. </w:t>
      </w:r>
      <w:r w:rsidR="00BB5A42" w:rsidRPr="00863414">
        <w:t>Utiliser</w:t>
      </w:r>
      <w:r w:rsidR="009C78DD" w:rsidRPr="00863414">
        <w:t xml:space="preserve"> </w:t>
      </w:r>
      <w:r w:rsidR="004B31C4" w:rsidRPr="00863414">
        <w:t>également cet article dans le devis</w:t>
      </w:r>
      <w:r w:rsidR="009C78DD" w:rsidRPr="00863414">
        <w:t xml:space="preserve"> lorsque</w:t>
      </w:r>
      <w:r w:rsidRPr="00863414">
        <w:t xml:space="preserve"> la canalisation de l</w:t>
      </w:r>
      <w:r w:rsidR="002A689A" w:rsidRPr="00863414">
        <w:t>’</w:t>
      </w:r>
      <w:r w:rsidRPr="00863414">
        <w:t>eau circulant dans l</w:t>
      </w:r>
      <w:r w:rsidR="002A689A" w:rsidRPr="00863414">
        <w:t>’</w:t>
      </w:r>
      <w:r w:rsidRPr="00863414">
        <w:t>ouvrage est nécessaire.</w:t>
      </w:r>
    </w:p>
    <w:p w14:paraId="7E09FBB2" w14:textId="351DA7CC" w:rsidR="00EC2CB2" w:rsidRPr="00863414" w:rsidRDefault="003D3594" w:rsidP="00595A70">
      <w:pPr>
        <w:pStyle w:val="Textemasquitalique-articles"/>
      </w:pPr>
      <w:r w:rsidRPr="00863414">
        <w:t xml:space="preserve">Dans le cas des ouvrages où circule </w:t>
      </w:r>
      <w:r w:rsidR="00762C9D" w:rsidRPr="00863414">
        <w:t xml:space="preserve">normalement </w:t>
      </w:r>
      <w:r w:rsidRPr="00863414">
        <w:t>de l</w:t>
      </w:r>
      <w:r w:rsidR="002A689A" w:rsidRPr="00863414">
        <w:t>’</w:t>
      </w:r>
      <w:r w:rsidRPr="00863414">
        <w:t>eau, u</w:t>
      </w:r>
      <w:r w:rsidR="00EC2CB2" w:rsidRPr="00863414">
        <w:t>n batardeau est demandé au devis puisqu</w:t>
      </w:r>
      <w:r w:rsidR="002A689A" w:rsidRPr="00863414">
        <w:t>’</w:t>
      </w:r>
      <w:r w:rsidR="00EC2CB2" w:rsidRPr="00863414">
        <w:t>il est recommandé d</w:t>
      </w:r>
      <w:r w:rsidR="002A689A" w:rsidRPr="00863414">
        <w:t>’</w:t>
      </w:r>
      <w:r w:rsidR="00EC2CB2" w:rsidRPr="00863414">
        <w:t>effectuer à sec les travaux à l</w:t>
      </w:r>
      <w:r w:rsidR="002A689A" w:rsidRPr="00863414">
        <w:t>’</w:t>
      </w:r>
      <w:r w:rsidR="00EC2CB2" w:rsidRPr="00863414">
        <w:t>intérieur des ouvrages.</w:t>
      </w:r>
      <w:r w:rsidR="0026775F" w:rsidRPr="00863414">
        <w:t xml:space="preserve"> Les batardeaux ne sont pas requis pour des ouvrages généralement à sec comme les ponceaux employés en remblais légers ou les passages pour animaux.</w:t>
      </w:r>
    </w:p>
    <w:p w14:paraId="7E09FBB4" w14:textId="67853007" w:rsidR="00EC2CB2" w:rsidRPr="00863414" w:rsidRDefault="00EC2CB2" w:rsidP="00595A70">
      <w:pPr>
        <w:pStyle w:val="Textemasquitalique-articles"/>
      </w:pPr>
      <w:r w:rsidRPr="00863414">
        <w:t>Il est nécessaire d</w:t>
      </w:r>
      <w:r w:rsidR="002A689A" w:rsidRPr="00863414">
        <w:t>’</w:t>
      </w:r>
      <w:r w:rsidRPr="00863414">
        <w:t>obtenir un avis d</w:t>
      </w:r>
      <w:r w:rsidR="002A689A" w:rsidRPr="00863414">
        <w:t>’</w:t>
      </w:r>
      <w:r w:rsidRPr="00863414">
        <w:t xml:space="preserve">un </w:t>
      </w:r>
      <w:r w:rsidR="009C78DD" w:rsidRPr="00863414">
        <w:t>ingénieur</w:t>
      </w:r>
      <w:r w:rsidRPr="00863414">
        <w:t xml:space="preserve"> en hydraulique lors de la planification des travaux afin de déterminer si le pompage de l</w:t>
      </w:r>
      <w:r w:rsidR="002A689A" w:rsidRPr="00863414">
        <w:t>’</w:t>
      </w:r>
      <w:r w:rsidRPr="00863414">
        <w:t>eau (ou la réduction temporaire de la section d</w:t>
      </w:r>
      <w:r w:rsidR="002A689A" w:rsidRPr="00863414">
        <w:t>’</w:t>
      </w:r>
      <w:r w:rsidRPr="00863414">
        <w:t>écoulement dans le cas de structures à plusieurs cellules) est possible durant la période prévue des travaux.</w:t>
      </w:r>
    </w:p>
    <w:p w14:paraId="7E09FBB6" w14:textId="77777777" w:rsidR="00EC2CB2" w:rsidRPr="00863414" w:rsidRDefault="00A0333C" w:rsidP="00595A70">
      <w:pPr>
        <w:pStyle w:val="Textemasquitalique-articles"/>
      </w:pPr>
      <w:r w:rsidRPr="00863414">
        <w:t>PAIEMENT</w:t>
      </w:r>
    </w:p>
    <w:p w14:paraId="7E09FBB8" w14:textId="70E63EDE" w:rsidR="00EC2CB2" w:rsidRPr="00863414" w:rsidRDefault="00EC2CB2" w:rsidP="00595A70">
      <w:pPr>
        <w:pStyle w:val="Textemasquitalique-articles"/>
      </w:pPr>
      <w:r w:rsidRPr="00863414">
        <w:t xml:space="preserve">Prévoir un </w:t>
      </w:r>
      <w:r w:rsidR="00A86490" w:rsidRPr="00863414">
        <w:t>article</w:t>
      </w:r>
      <w:r w:rsidRPr="00863414">
        <w:t xml:space="preserve"> </w:t>
      </w:r>
      <w:r w:rsidR="004B31C4" w:rsidRPr="00863414">
        <w:t xml:space="preserve">dans le </w:t>
      </w:r>
      <w:r w:rsidRPr="00863414">
        <w:t>bordereau pour la gestion de l</w:t>
      </w:r>
      <w:r w:rsidR="002A689A" w:rsidRPr="00863414">
        <w:t>’</w:t>
      </w:r>
      <w:r w:rsidRPr="00863414">
        <w:t>eau.</w:t>
      </w:r>
    </w:p>
    <w:p w14:paraId="7E09FBBA" w14:textId="77777777" w:rsidR="00EC2CB2" w:rsidRPr="00863414" w:rsidRDefault="00EC2CB2" w:rsidP="00F11E88">
      <w:pPr>
        <w:pStyle w:val="Texte"/>
      </w:pPr>
      <w:r w:rsidRPr="00863414">
        <w:t xml:space="preserve">Les travaux prévus doivent être réalisés à sec et requièrent </w:t>
      </w:r>
      <w:r w:rsidR="001669CF" w:rsidRPr="00863414">
        <w:t>la construction de batardeaux.</w:t>
      </w:r>
    </w:p>
    <w:p w14:paraId="7E09FBBC" w14:textId="38B58091" w:rsidR="00EC2CB2" w:rsidRPr="00863414" w:rsidRDefault="00EC2CB2" w:rsidP="00F11E88">
      <w:pPr>
        <w:pStyle w:val="Texte"/>
      </w:pPr>
      <w:r w:rsidRPr="00863414">
        <w:t>L</w:t>
      </w:r>
      <w:r w:rsidR="002A689A" w:rsidRPr="00863414">
        <w:t>’</w:t>
      </w:r>
      <w:r w:rsidRPr="00863414">
        <w:t>entrepreneur doit prendre note que les structures existantes ne sont pas étanches.</w:t>
      </w:r>
    </w:p>
    <w:p w14:paraId="7E09FBBE" w14:textId="20E9DFDB" w:rsidR="00EC2CB2" w:rsidRPr="00863414" w:rsidRDefault="00EC2CB2" w:rsidP="00F11E88">
      <w:pPr>
        <w:pStyle w:val="Texte"/>
      </w:pPr>
      <w:r w:rsidRPr="00863414">
        <w:t>Pendant toute la durée des travaux, l</w:t>
      </w:r>
      <w:r w:rsidR="002A689A" w:rsidRPr="00863414">
        <w:t>’</w:t>
      </w:r>
      <w:r w:rsidRPr="00863414">
        <w:t xml:space="preserve">entrepreneur doit prendre toutes les dispositions nécessaires pour contrôler, au moyen de pompage ou </w:t>
      </w:r>
      <w:r w:rsidR="00510773" w:rsidRPr="00863414">
        <w:t>d</w:t>
      </w:r>
      <w:r w:rsidR="002A689A" w:rsidRPr="00863414">
        <w:t>’</w:t>
      </w:r>
      <w:r w:rsidRPr="00863414">
        <w:t>autres techniques</w:t>
      </w:r>
      <w:r w:rsidR="00F11E88" w:rsidRPr="00863414">
        <w:t>,</w:t>
      </w:r>
      <w:r w:rsidRPr="00863414">
        <w:t xml:space="preserve"> et ce</w:t>
      </w:r>
      <w:r w:rsidR="002D3D98" w:rsidRPr="00863414">
        <w:t>,</w:t>
      </w:r>
      <w:r w:rsidRPr="00863414">
        <w:t xml:space="preserve"> </w:t>
      </w:r>
      <w:r w:rsidR="00EE72DC" w:rsidRPr="00863414">
        <w:t>vingt-</w:t>
      </w:r>
      <w:r w:rsidR="00B71717" w:rsidRPr="00863414">
        <w:t>quatre </w:t>
      </w:r>
      <w:r w:rsidR="00EE72DC" w:rsidRPr="00863414">
        <w:t>(</w:t>
      </w:r>
      <w:r w:rsidR="001669CF" w:rsidRPr="00863414">
        <w:t>24</w:t>
      </w:r>
      <w:r w:rsidR="00EE72DC" w:rsidRPr="00863414">
        <w:t>)</w:t>
      </w:r>
      <w:r w:rsidR="00510773" w:rsidRPr="00863414">
        <w:t> </w:t>
      </w:r>
      <w:r w:rsidRPr="00863414">
        <w:t xml:space="preserve">heures par jour </w:t>
      </w:r>
      <w:r w:rsidR="00B71717" w:rsidRPr="00863414">
        <w:t>et sept </w:t>
      </w:r>
      <w:r w:rsidR="00EE72DC" w:rsidRPr="00863414">
        <w:t>(7)</w:t>
      </w:r>
      <w:r w:rsidR="00510773" w:rsidRPr="00863414">
        <w:t> </w:t>
      </w:r>
      <w:r w:rsidRPr="00863414">
        <w:t>jours par semaine, toute l</w:t>
      </w:r>
      <w:r w:rsidR="002A689A" w:rsidRPr="00863414">
        <w:t>’</w:t>
      </w:r>
      <w:r w:rsidRPr="00863414">
        <w:t>eau s</w:t>
      </w:r>
      <w:r w:rsidR="002A689A" w:rsidRPr="00863414">
        <w:t>’</w:t>
      </w:r>
      <w:r w:rsidRPr="00863414">
        <w:t>écoulant normalement par la structure visée et l</w:t>
      </w:r>
      <w:r w:rsidR="002A689A" w:rsidRPr="00863414">
        <w:t>’</w:t>
      </w:r>
      <w:r w:rsidRPr="00863414">
        <w:t>eau pouvant ruisseler de la voie de circulation</w:t>
      </w:r>
      <w:r w:rsidR="00510773" w:rsidRPr="00863414">
        <w:t>,</w:t>
      </w:r>
      <w:r w:rsidRPr="00863414">
        <w:t xml:space="preserve"> et ce, de façon à réaliser les travaux selon les exigences indiquées aux plans et devis.</w:t>
      </w:r>
    </w:p>
    <w:p w14:paraId="7E09FBC0" w14:textId="2EA2BB00" w:rsidR="00EC2CB2" w:rsidRPr="00863414" w:rsidRDefault="00EC2CB2" w:rsidP="00F11E88">
      <w:pPr>
        <w:pStyle w:val="Texte"/>
      </w:pPr>
      <w:r w:rsidRPr="00863414">
        <w:t>L</w:t>
      </w:r>
      <w:r w:rsidR="002A689A" w:rsidRPr="00863414">
        <w:t>’</w:t>
      </w:r>
      <w:r w:rsidRPr="00863414">
        <w:t xml:space="preserve">entrepreneur doit </w:t>
      </w:r>
      <w:r w:rsidR="00A0627D" w:rsidRPr="00863414">
        <w:t>s</w:t>
      </w:r>
      <w:r w:rsidR="002A689A" w:rsidRPr="00863414">
        <w:t>’</w:t>
      </w:r>
      <w:r w:rsidRPr="00863414">
        <w:t xml:space="preserve">assurer en tout temps </w:t>
      </w:r>
      <w:r w:rsidR="00A0627D" w:rsidRPr="00863414">
        <w:t xml:space="preserve">de ne pas altérer la </w:t>
      </w:r>
      <w:r w:rsidRPr="00863414">
        <w:t>qualité et le libre écoulement de l</w:t>
      </w:r>
      <w:r w:rsidR="002A689A" w:rsidRPr="00863414">
        <w:t>’</w:t>
      </w:r>
      <w:r w:rsidRPr="00863414">
        <w:t>eau.</w:t>
      </w:r>
    </w:p>
    <w:p w14:paraId="7E09FBC2" w14:textId="1AFC7CF7" w:rsidR="00EC2CB2" w:rsidRPr="00863414" w:rsidRDefault="00EC2CB2" w:rsidP="00F11E88">
      <w:pPr>
        <w:pStyle w:val="Texte"/>
      </w:pPr>
      <w:r w:rsidRPr="00863414">
        <w:lastRenderedPageBreak/>
        <w:t>La gestion de l</w:t>
      </w:r>
      <w:r w:rsidR="002A689A" w:rsidRPr="00863414">
        <w:t>’</w:t>
      </w:r>
      <w:r w:rsidRPr="00863414">
        <w:t>eau est payée à prix global forfaitaire. Le prix comprend les batardeaux, c</w:t>
      </w:r>
      <w:r w:rsidR="002A689A" w:rsidRPr="00863414">
        <w:t>’</w:t>
      </w:r>
      <w:r w:rsidRPr="00863414">
        <w:t xml:space="preserve">est-à-dire </w:t>
      </w:r>
      <w:r w:rsidR="004B31C4" w:rsidRPr="00863414">
        <w:t>les</w:t>
      </w:r>
      <w:r w:rsidRPr="00863414">
        <w:t xml:space="preserve"> matériaux, la mise en œuvre, l</w:t>
      </w:r>
      <w:r w:rsidR="002A689A" w:rsidRPr="00863414">
        <w:t>’</w:t>
      </w:r>
      <w:r w:rsidRPr="00863414">
        <w:t>assèchement de</w:t>
      </w:r>
      <w:r w:rsidR="00A86490" w:rsidRPr="00863414">
        <w:t xml:space="preserve"> ces batardeaux, leur </w:t>
      </w:r>
      <w:r w:rsidRPr="00863414">
        <w:t xml:space="preserve">enlèvement et la </w:t>
      </w:r>
      <w:r w:rsidR="008558B9" w:rsidRPr="00863414">
        <w:t>remise en état du cours d</w:t>
      </w:r>
      <w:r w:rsidR="002A689A" w:rsidRPr="00863414">
        <w:t>’</w:t>
      </w:r>
      <w:r w:rsidR="008558B9" w:rsidRPr="00863414">
        <w:t xml:space="preserve">eau. </w:t>
      </w:r>
      <w:r w:rsidRPr="00863414">
        <w:t>Le prix comprend également le pompage de l</w:t>
      </w:r>
      <w:r w:rsidR="002A689A" w:rsidRPr="00863414">
        <w:t>’</w:t>
      </w:r>
      <w:r w:rsidRPr="00863414">
        <w:t xml:space="preserve">eau </w:t>
      </w:r>
      <w:r w:rsidR="00510773" w:rsidRPr="00863414">
        <w:t>au besoin</w:t>
      </w:r>
      <w:r w:rsidRPr="00863414">
        <w:t xml:space="preserve"> (</w:t>
      </w:r>
      <w:r w:rsidR="00510773" w:rsidRPr="00863414">
        <w:t>y compris</w:t>
      </w:r>
      <w:r w:rsidRPr="00863414">
        <w:t xml:space="preserve"> tous les tuyaux et supports nécessaires à l</w:t>
      </w:r>
      <w:r w:rsidR="002A689A" w:rsidRPr="00863414">
        <w:t>’</w:t>
      </w:r>
      <w:r w:rsidRPr="00863414">
        <w:t xml:space="preserve">intérieur </w:t>
      </w:r>
      <w:r w:rsidR="0026775F" w:rsidRPr="00863414">
        <w:t>et à l</w:t>
      </w:r>
      <w:r w:rsidR="002A689A" w:rsidRPr="00863414">
        <w:t>’</w:t>
      </w:r>
      <w:r w:rsidR="0026775F" w:rsidRPr="00863414">
        <w:t xml:space="preserve">extérieur </w:t>
      </w:r>
      <w:r w:rsidRPr="00863414">
        <w:t>de l</w:t>
      </w:r>
      <w:r w:rsidR="002A689A" w:rsidRPr="00863414">
        <w:t>’</w:t>
      </w:r>
      <w:r w:rsidRPr="00863414">
        <w:t>ouvrage, l</w:t>
      </w:r>
      <w:r w:rsidR="002A689A" w:rsidRPr="00863414">
        <w:t>’</w:t>
      </w:r>
      <w:r w:rsidRPr="00863414">
        <w:t>entretien et le suivi du système de pompage, etc.) ainsi que toute dépense incidente.</w:t>
      </w:r>
    </w:p>
    <w:p w14:paraId="7E09FBC5" w14:textId="77777777" w:rsidR="00EC2CB2" w:rsidRPr="00863414" w:rsidRDefault="00EC2CB2" w:rsidP="00595A70">
      <w:pPr>
        <w:pStyle w:val="Titre1"/>
      </w:pPr>
      <w:bookmarkStart w:id="12" w:name="_Toc253641252"/>
      <w:bookmarkStart w:id="13" w:name="_Toc188631672"/>
      <w:r w:rsidRPr="00863414">
        <w:t xml:space="preserve">EXCAVATIONS ET </w:t>
      </w:r>
      <w:bookmarkEnd w:id="12"/>
      <w:r w:rsidR="00762C9D" w:rsidRPr="00863414">
        <w:t>NETTOYAGE</w:t>
      </w:r>
      <w:bookmarkEnd w:id="13"/>
      <w:r w:rsidRPr="00863414">
        <w:t xml:space="preserve"> </w:t>
      </w:r>
      <w:r w:rsidRPr="00863414">
        <w:rPr>
          <w:vanish/>
          <w:sz w:val="18"/>
          <w:szCs w:val="18"/>
        </w:rPr>
        <w:t>(</w:t>
      </w:r>
      <w:r w:rsidR="00620A35" w:rsidRPr="00863414">
        <w:rPr>
          <w:vanish/>
          <w:sz w:val="18"/>
          <w:szCs w:val="18"/>
        </w:rPr>
        <w:t>20</w:t>
      </w:r>
      <w:r w:rsidR="00F863DF" w:rsidRPr="00863414">
        <w:rPr>
          <w:vanish/>
          <w:sz w:val="18"/>
          <w:szCs w:val="18"/>
        </w:rPr>
        <w:t>1</w:t>
      </w:r>
      <w:r w:rsidR="00762C9D" w:rsidRPr="00863414">
        <w:rPr>
          <w:vanish/>
          <w:sz w:val="18"/>
          <w:szCs w:val="18"/>
        </w:rPr>
        <w:t>3</w:t>
      </w:r>
      <w:r w:rsidR="00F863DF" w:rsidRPr="00863414">
        <w:rPr>
          <w:vanish/>
          <w:sz w:val="18"/>
          <w:szCs w:val="18"/>
        </w:rPr>
        <w:t>-</w:t>
      </w:r>
      <w:r w:rsidR="00BB5A42" w:rsidRPr="00863414">
        <w:rPr>
          <w:vanish/>
          <w:sz w:val="18"/>
          <w:szCs w:val="18"/>
        </w:rPr>
        <w:t>12</w:t>
      </w:r>
      <w:r w:rsidRPr="00863414">
        <w:rPr>
          <w:vanish/>
          <w:sz w:val="18"/>
          <w:szCs w:val="18"/>
        </w:rPr>
        <w:t>)</w:t>
      </w:r>
    </w:p>
    <w:p w14:paraId="7E09FBC7" w14:textId="044867E2" w:rsidR="00EC2CB2" w:rsidRPr="00863414" w:rsidRDefault="00620A35" w:rsidP="00595A70">
      <w:pPr>
        <w:pStyle w:val="Textemasquitalique-articles"/>
      </w:pPr>
      <w:r w:rsidRPr="00863414">
        <w:t>R</w:t>
      </w:r>
      <w:r w:rsidR="0026775F" w:rsidRPr="00863414">
        <w:t>P</w:t>
      </w:r>
      <w:r w:rsidR="00C04B50" w:rsidRPr="00863414">
        <w:t>-</w:t>
      </w:r>
      <w:r w:rsidR="00F1053D" w:rsidRPr="00863414">
        <w:t xml:space="preserve">05 </w:t>
      </w:r>
      <w:r w:rsidR="00EC2CB2" w:rsidRPr="00863414">
        <w:t xml:space="preserve">EXCAVATIONS ET </w:t>
      </w:r>
      <w:r w:rsidR="00762C9D" w:rsidRPr="00863414">
        <w:t>NETTOYAGE</w:t>
      </w:r>
    </w:p>
    <w:p w14:paraId="7E09FBC9" w14:textId="3A6F83D5" w:rsidR="00EC2CB2" w:rsidRPr="00863414" w:rsidRDefault="00EC2CB2" w:rsidP="00595A70">
      <w:pPr>
        <w:pStyle w:val="Textemasquitalique-articles"/>
      </w:pPr>
      <w:r w:rsidRPr="00863414">
        <w:t xml:space="preserve">Cet article est un complément </w:t>
      </w:r>
      <w:r w:rsidR="0030461B" w:rsidRPr="00863414">
        <w:t xml:space="preserve">des </w:t>
      </w:r>
      <w:r w:rsidRPr="00863414">
        <w:t xml:space="preserve">articles 15.2.3.1, </w:t>
      </w:r>
      <w:r w:rsidR="00762C9D" w:rsidRPr="00863414">
        <w:t xml:space="preserve">15.2.5.5 </w:t>
      </w:r>
      <w:r w:rsidRPr="00863414">
        <w:t xml:space="preserve">et 15.2.6.3 du </w:t>
      </w:r>
      <w:r w:rsidR="00345195" w:rsidRPr="00863414">
        <w:t>CCDG</w:t>
      </w:r>
      <w:r w:rsidRPr="00863414">
        <w:t>.</w:t>
      </w:r>
    </w:p>
    <w:p w14:paraId="7E09FBCB" w14:textId="7BA9C8B6" w:rsidR="00EC2CB2" w:rsidRPr="00863414" w:rsidRDefault="00EC2CB2" w:rsidP="00595A70">
      <w:pPr>
        <w:pStyle w:val="Textemasquitalique-articles"/>
      </w:pPr>
      <w:r w:rsidRPr="00863414">
        <w:t>Inclure cet article</w:t>
      </w:r>
      <w:r w:rsidR="0030461B" w:rsidRPr="00863414">
        <w:t xml:space="preserve"> dans le devis</w:t>
      </w:r>
      <w:r w:rsidRPr="00863414">
        <w:t xml:space="preserve"> pour des travaux mineurs d</w:t>
      </w:r>
      <w:r w:rsidR="002A689A" w:rsidRPr="00863414">
        <w:t>’</w:t>
      </w:r>
      <w:r w:rsidRPr="00863414">
        <w:t>excav</w:t>
      </w:r>
      <w:r w:rsidR="00C04B50" w:rsidRPr="00863414">
        <w:t>ation</w:t>
      </w:r>
      <w:r w:rsidR="00762C9D" w:rsidRPr="00863414">
        <w:t xml:space="preserve"> et de nettoyage de matériel à l</w:t>
      </w:r>
      <w:r w:rsidR="002A689A" w:rsidRPr="00863414">
        <w:t>’</w:t>
      </w:r>
      <w:r w:rsidR="00762C9D" w:rsidRPr="00863414">
        <w:t xml:space="preserve">intérieur du ponceau en vue de la réalisation de travaux de gainage </w:t>
      </w:r>
      <w:r w:rsidR="00FB6779" w:rsidRPr="00863414">
        <w:t xml:space="preserve">à la partie inférieure </w:t>
      </w:r>
      <w:r w:rsidR="00762C9D" w:rsidRPr="00863414">
        <w:t>ou d</w:t>
      </w:r>
      <w:r w:rsidR="002A689A" w:rsidRPr="00863414">
        <w:t>’</w:t>
      </w:r>
      <w:r w:rsidR="00762C9D" w:rsidRPr="00863414">
        <w:t>insertion.</w:t>
      </w:r>
      <w:r w:rsidR="00C04B50" w:rsidRPr="00863414">
        <w:t xml:space="preserve"> </w:t>
      </w:r>
    </w:p>
    <w:p w14:paraId="7E09FBCD" w14:textId="65A5C320" w:rsidR="00EC2CB2" w:rsidRPr="00863414" w:rsidRDefault="00EC2CB2" w:rsidP="00A86511">
      <w:pPr>
        <w:pStyle w:val="Texte"/>
      </w:pPr>
      <w:r w:rsidRPr="00863414">
        <w:t>Tous les matériaux présents à l</w:t>
      </w:r>
      <w:r w:rsidR="002A689A" w:rsidRPr="00863414">
        <w:t>’</w:t>
      </w:r>
      <w:r w:rsidRPr="00863414">
        <w:t xml:space="preserve">intérieur du </w:t>
      </w:r>
      <w:r w:rsidR="0026775F" w:rsidRPr="00863414">
        <w:t>ponceau</w:t>
      </w:r>
      <w:r w:rsidRPr="00863414">
        <w:t xml:space="preserve"> </w:t>
      </w:r>
      <w:r w:rsidR="00BB5A42" w:rsidRPr="00863414">
        <w:t xml:space="preserve">existant </w:t>
      </w:r>
      <w:r w:rsidRPr="00863414">
        <w:t xml:space="preserve">doivent être </w:t>
      </w:r>
      <w:r w:rsidR="00BB5A42" w:rsidRPr="00863414">
        <w:t>retirés</w:t>
      </w:r>
      <w:r w:rsidRPr="00863414">
        <w:t>.</w:t>
      </w:r>
      <w:r w:rsidR="00762C9D" w:rsidRPr="00863414">
        <w:t xml:space="preserve"> Les outils utilisés ne doivent pas endommager les tôles ou leur revêtement.</w:t>
      </w:r>
    </w:p>
    <w:p w14:paraId="7E09FBCF" w14:textId="3E7B77E0" w:rsidR="00762C9D" w:rsidRPr="00863414" w:rsidRDefault="00762C9D" w:rsidP="00A86511">
      <w:pPr>
        <w:pStyle w:val="Texte"/>
      </w:pPr>
      <w:r w:rsidRPr="00863414">
        <w:t>Tous les frais reliés à l</w:t>
      </w:r>
      <w:r w:rsidR="002A689A" w:rsidRPr="00863414">
        <w:t>’</w:t>
      </w:r>
      <w:r w:rsidRPr="00863414">
        <w:t>excavation et au nettoyage du ponceau sont inclus dans le prix des ouvrages nécessitant ces travaux.</w:t>
      </w:r>
    </w:p>
    <w:p w14:paraId="7E09FBD2" w14:textId="4A445840" w:rsidR="00EC2CB2" w:rsidRPr="00863414" w:rsidRDefault="00EC2CB2" w:rsidP="00595A70">
      <w:pPr>
        <w:pStyle w:val="Titre1"/>
      </w:pPr>
      <w:bookmarkStart w:id="14" w:name="_Toc75664057"/>
      <w:bookmarkStart w:id="15" w:name="_Toc150326354"/>
      <w:bookmarkStart w:id="16" w:name="_Toc253641253"/>
      <w:bookmarkStart w:id="17" w:name="_Toc188631673"/>
      <w:r w:rsidRPr="00863414">
        <w:t>ÉCLAIRAGE</w:t>
      </w:r>
      <w:bookmarkEnd w:id="14"/>
      <w:r w:rsidRPr="00863414">
        <w:t xml:space="preserve"> DES TRAVAUX</w:t>
      </w:r>
      <w:bookmarkEnd w:id="15"/>
      <w:bookmarkEnd w:id="16"/>
      <w:bookmarkEnd w:id="17"/>
      <w:r w:rsidR="00C04B50" w:rsidRPr="00863414">
        <w:t xml:space="preserve"> </w:t>
      </w:r>
      <w:r w:rsidR="00C04B50" w:rsidRPr="00863414">
        <w:rPr>
          <w:vanish/>
          <w:sz w:val="18"/>
          <w:szCs w:val="18"/>
        </w:rPr>
        <w:t>(</w:t>
      </w:r>
      <w:r w:rsidR="00620A35" w:rsidRPr="00863414">
        <w:rPr>
          <w:vanish/>
          <w:sz w:val="18"/>
          <w:szCs w:val="18"/>
        </w:rPr>
        <w:t>20</w:t>
      </w:r>
      <w:r w:rsidR="00E70EB2" w:rsidRPr="00863414">
        <w:rPr>
          <w:vanish/>
          <w:sz w:val="18"/>
          <w:szCs w:val="18"/>
        </w:rPr>
        <w:t>20</w:t>
      </w:r>
      <w:r w:rsidR="00C04B50" w:rsidRPr="00863414">
        <w:rPr>
          <w:vanish/>
          <w:sz w:val="18"/>
          <w:szCs w:val="18"/>
        </w:rPr>
        <w:t>-</w:t>
      </w:r>
      <w:r w:rsidR="00E70EB2" w:rsidRPr="00863414">
        <w:rPr>
          <w:vanish/>
          <w:sz w:val="18"/>
          <w:szCs w:val="18"/>
        </w:rPr>
        <w:t>0</w:t>
      </w:r>
      <w:r w:rsidR="00144B70" w:rsidRPr="00863414">
        <w:rPr>
          <w:vanish/>
          <w:sz w:val="18"/>
          <w:szCs w:val="18"/>
        </w:rPr>
        <w:t>1</w:t>
      </w:r>
      <w:r w:rsidR="00C04B50" w:rsidRPr="00863414">
        <w:rPr>
          <w:vanish/>
          <w:sz w:val="18"/>
          <w:szCs w:val="18"/>
        </w:rPr>
        <w:t>)</w:t>
      </w:r>
    </w:p>
    <w:p w14:paraId="7E09FBD4" w14:textId="663A13C8" w:rsidR="002E2749" w:rsidRPr="00863414" w:rsidRDefault="00620A35" w:rsidP="00595A70">
      <w:pPr>
        <w:pStyle w:val="Textemasquitalique-articles"/>
      </w:pPr>
      <w:r w:rsidRPr="00863414">
        <w:t>R</w:t>
      </w:r>
      <w:r w:rsidR="0026775F" w:rsidRPr="00863414">
        <w:t>P-</w:t>
      </w:r>
      <w:r w:rsidR="00F1053D" w:rsidRPr="00863414">
        <w:t xml:space="preserve">06 </w:t>
      </w:r>
      <w:r w:rsidR="002E2749" w:rsidRPr="00863414">
        <w:t>ÉCLAIRAGE DES TRAVAUX</w:t>
      </w:r>
    </w:p>
    <w:p w14:paraId="7E09FBD6" w14:textId="2CC6B2B6" w:rsidR="00EC2CB2" w:rsidRPr="00863414" w:rsidRDefault="00EC2CB2" w:rsidP="00595A70">
      <w:pPr>
        <w:pStyle w:val="Textemasquitalique-articles"/>
      </w:pPr>
      <w:r w:rsidRPr="00863414">
        <w:t>Inclure cet article</w:t>
      </w:r>
      <w:r w:rsidR="0030461B" w:rsidRPr="00863414">
        <w:t xml:space="preserve"> dans le devis</w:t>
      </w:r>
      <w:r w:rsidRPr="00863414">
        <w:t xml:space="preserve"> pour préciser les exigences d</w:t>
      </w:r>
      <w:r w:rsidR="002A689A" w:rsidRPr="00863414">
        <w:t>’</w:t>
      </w:r>
      <w:r w:rsidRPr="00863414">
        <w:t>éclairage à l</w:t>
      </w:r>
      <w:r w:rsidR="002A689A" w:rsidRPr="00863414">
        <w:t>’</w:t>
      </w:r>
      <w:r w:rsidRPr="00863414">
        <w:t>intérieur des ouvrages lors de la réalisation de travaux</w:t>
      </w:r>
      <w:r w:rsidR="0026775F" w:rsidRPr="00863414">
        <w:t xml:space="preserve"> (nettoyage, </w:t>
      </w:r>
      <w:r w:rsidR="00E40D9F" w:rsidRPr="00863414">
        <w:t>ajout d</w:t>
      </w:r>
      <w:r w:rsidR="002A689A" w:rsidRPr="00863414">
        <w:t>’</w:t>
      </w:r>
      <w:r w:rsidR="00E40D9F" w:rsidRPr="00863414">
        <w:t xml:space="preserve">un </w:t>
      </w:r>
      <w:r w:rsidR="00AA75CE" w:rsidRPr="00863414">
        <w:t xml:space="preserve">gainage </w:t>
      </w:r>
      <w:r w:rsidR="00E40D9F" w:rsidRPr="00863414">
        <w:t>en béton</w:t>
      </w:r>
      <w:r w:rsidR="00FB6779" w:rsidRPr="00863414">
        <w:t xml:space="preserve"> </w:t>
      </w:r>
      <w:r w:rsidR="00311029" w:rsidRPr="00863414">
        <w:t xml:space="preserve">de </w:t>
      </w:r>
      <w:r w:rsidR="00FB6779" w:rsidRPr="00863414">
        <w:t>la partie inférieure</w:t>
      </w:r>
      <w:r w:rsidR="0026775F" w:rsidRPr="00863414">
        <w:t>, etc.)</w:t>
      </w:r>
      <w:r w:rsidRPr="00863414">
        <w:t>.</w:t>
      </w:r>
    </w:p>
    <w:p w14:paraId="734080CC" w14:textId="649D340C" w:rsidR="00B753E8" w:rsidRPr="00863414" w:rsidRDefault="00B753E8" w:rsidP="00595A70">
      <w:pPr>
        <w:pStyle w:val="Textemasquitalique-articles"/>
      </w:pPr>
      <w:r w:rsidRPr="00863414">
        <w:t>S</w:t>
      </w:r>
      <w:r w:rsidR="002A689A" w:rsidRPr="00863414">
        <w:t>’</w:t>
      </w:r>
      <w:r w:rsidRPr="00863414">
        <w:t>assurer qu</w:t>
      </w:r>
      <w:r w:rsidR="002A689A" w:rsidRPr="00863414">
        <w:t>’</w:t>
      </w:r>
      <w:r w:rsidRPr="00863414">
        <w:t xml:space="preserve">un article soit prévu </w:t>
      </w:r>
      <w:r w:rsidR="0030461B" w:rsidRPr="00863414">
        <w:t xml:space="preserve">dans le </w:t>
      </w:r>
      <w:r w:rsidRPr="00863414">
        <w:t>bordereau pour l</w:t>
      </w:r>
      <w:r w:rsidR="002A689A" w:rsidRPr="00863414">
        <w:t>’</w:t>
      </w:r>
      <w:r w:rsidRPr="00863414">
        <w:t xml:space="preserve">organisation de chantier </w:t>
      </w:r>
      <w:r w:rsidR="00063238" w:rsidRPr="00863414">
        <w:t>afin d</w:t>
      </w:r>
      <w:r w:rsidR="002A689A" w:rsidRPr="00863414">
        <w:t>’</w:t>
      </w:r>
      <w:r w:rsidR="00063238" w:rsidRPr="00863414">
        <w:t>y inclure les frais liés à l</w:t>
      </w:r>
      <w:r w:rsidR="002A689A" w:rsidRPr="00863414">
        <w:t>’</w:t>
      </w:r>
      <w:r w:rsidR="00063238" w:rsidRPr="00863414">
        <w:t>éclairage</w:t>
      </w:r>
      <w:r w:rsidR="00E47556" w:rsidRPr="00863414">
        <w:t>.</w:t>
      </w:r>
    </w:p>
    <w:p w14:paraId="7E09FBD8" w14:textId="76D8D334" w:rsidR="00EC2CB2" w:rsidRPr="00863414" w:rsidRDefault="00EC2CB2" w:rsidP="00A86511">
      <w:pPr>
        <w:pStyle w:val="Texte"/>
      </w:pPr>
      <w:r w:rsidRPr="00863414">
        <w:t>L</w:t>
      </w:r>
      <w:r w:rsidR="002A689A" w:rsidRPr="00863414">
        <w:t>’</w:t>
      </w:r>
      <w:r w:rsidRPr="00863414">
        <w:t>entrepreneur doit assurer un éclairage adéquat à l</w:t>
      </w:r>
      <w:r w:rsidR="002A689A" w:rsidRPr="00863414">
        <w:t>’</w:t>
      </w:r>
      <w:r w:rsidRPr="00863414">
        <w:t xml:space="preserve">intérieur de la structure pour permettre la réalisation </w:t>
      </w:r>
      <w:r w:rsidR="007D76EA" w:rsidRPr="00863414">
        <w:t xml:space="preserve">des travaux </w:t>
      </w:r>
      <w:r w:rsidRPr="00863414">
        <w:t>en toute sécurité ainsi que l</w:t>
      </w:r>
      <w:r w:rsidR="007D76EA" w:rsidRPr="00863414">
        <w:t>eur surveillance</w:t>
      </w:r>
      <w:r w:rsidRPr="00863414">
        <w:t>.</w:t>
      </w:r>
    </w:p>
    <w:p w14:paraId="7E09FBDA" w14:textId="0E74C4E5" w:rsidR="00D367FB" w:rsidRPr="00863414" w:rsidRDefault="00D367FB" w:rsidP="00A86511">
      <w:pPr>
        <w:pStyle w:val="Texte"/>
      </w:pPr>
      <w:r w:rsidRPr="00863414">
        <w:t>Un système d</w:t>
      </w:r>
      <w:r w:rsidR="002A689A" w:rsidRPr="00863414">
        <w:t>’</w:t>
      </w:r>
      <w:r w:rsidRPr="00863414">
        <w:t>éclairage temporaire doit être installé dans la zone d</w:t>
      </w:r>
      <w:r w:rsidR="002A689A" w:rsidRPr="00863414">
        <w:t>’</w:t>
      </w:r>
      <w:r w:rsidRPr="00863414">
        <w:t>intervention pour effectuer les travaux. Le système d</w:t>
      </w:r>
      <w:r w:rsidR="002A689A" w:rsidRPr="00863414">
        <w:t>’</w:t>
      </w:r>
      <w:r w:rsidRPr="00863414">
        <w:t>éclairage doit produire une intensité lumineuse d</w:t>
      </w:r>
      <w:r w:rsidR="002A689A" w:rsidRPr="00863414">
        <w:t>’</w:t>
      </w:r>
      <w:r w:rsidRPr="00863414">
        <w:t>au</w:t>
      </w:r>
      <w:r w:rsidR="00A02234" w:rsidRPr="00863414">
        <w:t> </w:t>
      </w:r>
      <w:r w:rsidR="00B23D38" w:rsidRPr="00863414">
        <w:t>moins </w:t>
      </w:r>
      <w:r w:rsidR="00AD5C70" w:rsidRPr="00863414">
        <w:t>250 </w:t>
      </w:r>
      <w:r w:rsidRPr="00863414">
        <w:t xml:space="preserve">lux. </w:t>
      </w:r>
    </w:p>
    <w:p w14:paraId="7E09FBDC" w14:textId="43D81FE4" w:rsidR="00EC2CB2" w:rsidRPr="00863414" w:rsidRDefault="00EC2CB2" w:rsidP="00A86511">
      <w:pPr>
        <w:pStyle w:val="Texte"/>
      </w:pPr>
      <w:r w:rsidRPr="00863414">
        <w:t>Tous les frais reliés à cette opération doivent être inclus à l</w:t>
      </w:r>
      <w:r w:rsidR="002A689A" w:rsidRPr="00863414">
        <w:t>’</w:t>
      </w:r>
      <w:r w:rsidRPr="00863414">
        <w:t>article «</w:t>
      </w:r>
      <w:r w:rsidR="00BB5A42" w:rsidRPr="00863414">
        <w:t> </w:t>
      </w:r>
      <w:r w:rsidRPr="00863414">
        <w:t>Organisation de chantier</w:t>
      </w:r>
      <w:r w:rsidR="00BB5A42" w:rsidRPr="00863414">
        <w:t> </w:t>
      </w:r>
      <w:r w:rsidRPr="00863414">
        <w:t>» du bordereau.</w:t>
      </w:r>
    </w:p>
    <w:p w14:paraId="7E09FBDF" w14:textId="1116DE21" w:rsidR="00EC2CB2" w:rsidRPr="00863414" w:rsidRDefault="00EC2CB2" w:rsidP="00595A70">
      <w:pPr>
        <w:pStyle w:val="Titre1"/>
      </w:pPr>
      <w:bookmarkStart w:id="18" w:name="_Toc217450256"/>
      <w:bookmarkStart w:id="19" w:name="_Toc253641254"/>
      <w:bookmarkStart w:id="20" w:name="_Toc188631674"/>
      <w:r w:rsidRPr="00863414">
        <w:t xml:space="preserve">PRÉPARATION DES SURFACES </w:t>
      </w:r>
      <w:r w:rsidR="00620A35" w:rsidRPr="00863414">
        <w:t xml:space="preserve">EN </w:t>
      </w:r>
      <w:r w:rsidRPr="00863414">
        <w:t xml:space="preserve">ACIER </w:t>
      </w:r>
      <w:r w:rsidR="00CF19BD" w:rsidRPr="00863414">
        <w:t>À CONSERVER</w:t>
      </w:r>
      <w:bookmarkEnd w:id="18"/>
      <w:bookmarkEnd w:id="19"/>
      <w:bookmarkEnd w:id="20"/>
      <w:r w:rsidR="00CF19BD" w:rsidRPr="00863414">
        <w:t xml:space="preserve"> </w:t>
      </w:r>
      <w:r w:rsidR="006019D7" w:rsidRPr="00863414">
        <w:rPr>
          <w:vanish/>
          <w:sz w:val="18"/>
          <w:szCs w:val="18"/>
        </w:rPr>
        <w:t>(</w:t>
      </w:r>
      <w:r w:rsidR="00620A35" w:rsidRPr="00863414">
        <w:rPr>
          <w:vanish/>
          <w:sz w:val="18"/>
          <w:szCs w:val="18"/>
        </w:rPr>
        <w:t>20</w:t>
      </w:r>
      <w:r w:rsidR="006F669B" w:rsidRPr="00863414">
        <w:rPr>
          <w:vanish/>
          <w:sz w:val="18"/>
          <w:szCs w:val="18"/>
        </w:rPr>
        <w:t>25</w:t>
      </w:r>
      <w:r w:rsidR="006019D7" w:rsidRPr="00863414">
        <w:rPr>
          <w:vanish/>
          <w:sz w:val="18"/>
          <w:szCs w:val="18"/>
        </w:rPr>
        <w:t>-</w:t>
      </w:r>
      <w:r w:rsidR="006F669B" w:rsidRPr="00863414">
        <w:rPr>
          <w:vanish/>
          <w:sz w:val="18"/>
          <w:szCs w:val="18"/>
        </w:rPr>
        <w:t>0</w:t>
      </w:r>
      <w:r w:rsidR="00762C9D" w:rsidRPr="00863414">
        <w:rPr>
          <w:vanish/>
          <w:sz w:val="18"/>
          <w:szCs w:val="18"/>
        </w:rPr>
        <w:t>1</w:t>
      </w:r>
      <w:r w:rsidR="006019D7" w:rsidRPr="00863414">
        <w:rPr>
          <w:vanish/>
          <w:sz w:val="18"/>
          <w:szCs w:val="18"/>
        </w:rPr>
        <w:t>)</w:t>
      </w:r>
    </w:p>
    <w:p w14:paraId="7E09FBE1" w14:textId="65C1E7F2" w:rsidR="006019D7" w:rsidRPr="00863414" w:rsidRDefault="00620A35" w:rsidP="00595A70">
      <w:pPr>
        <w:pStyle w:val="Textemasquitalique-articles"/>
      </w:pPr>
      <w:r w:rsidRPr="00863414">
        <w:t>R</w:t>
      </w:r>
      <w:r w:rsidR="0026775F" w:rsidRPr="00863414">
        <w:t>P-</w:t>
      </w:r>
      <w:r w:rsidR="00F1053D" w:rsidRPr="00863414">
        <w:t xml:space="preserve">07 </w:t>
      </w:r>
      <w:r w:rsidR="006019D7" w:rsidRPr="00863414">
        <w:t xml:space="preserve">PRÉPARATION DES SURFACES </w:t>
      </w:r>
      <w:r w:rsidRPr="00863414">
        <w:t xml:space="preserve">EN </w:t>
      </w:r>
      <w:r w:rsidR="006019D7" w:rsidRPr="00863414">
        <w:t xml:space="preserve">ACIER </w:t>
      </w:r>
      <w:r w:rsidR="00CF19BD" w:rsidRPr="00863414">
        <w:t xml:space="preserve">À CONSERVER </w:t>
      </w:r>
    </w:p>
    <w:p w14:paraId="7E09FBE3" w14:textId="6B7470A2" w:rsidR="007957BE" w:rsidRPr="00863414" w:rsidRDefault="007957BE" w:rsidP="00595A70">
      <w:pPr>
        <w:pStyle w:val="Textemasquitalique-articles"/>
      </w:pPr>
      <w:r w:rsidRPr="00863414">
        <w:t xml:space="preserve">Cet article est un complément </w:t>
      </w:r>
      <w:r w:rsidR="0030461B" w:rsidRPr="00863414">
        <w:t xml:space="preserve">de </w:t>
      </w:r>
      <w:r w:rsidRPr="00863414">
        <w:t>l</w:t>
      </w:r>
      <w:r w:rsidR="002A689A" w:rsidRPr="00863414">
        <w:t>’</w:t>
      </w:r>
      <w:r w:rsidRPr="00863414">
        <w:t xml:space="preserve">article 15.4.3.5.1 du </w:t>
      </w:r>
      <w:r w:rsidR="00345195" w:rsidRPr="00863414">
        <w:t>CCDG</w:t>
      </w:r>
      <w:r w:rsidRPr="00863414">
        <w:t>.</w:t>
      </w:r>
    </w:p>
    <w:p w14:paraId="7E09FBE5" w14:textId="0390B5BA" w:rsidR="00EC2CB2" w:rsidRPr="00863414" w:rsidRDefault="00EC2CB2" w:rsidP="00595A70">
      <w:pPr>
        <w:pStyle w:val="Textemasquitalique-articles"/>
      </w:pPr>
      <w:r w:rsidRPr="00863414">
        <w:t xml:space="preserve">Inclure cet article </w:t>
      </w:r>
      <w:r w:rsidR="0030461B" w:rsidRPr="00863414">
        <w:t xml:space="preserve">dans le devis </w:t>
      </w:r>
      <w:r w:rsidRPr="00863414">
        <w:t>pour procéder au nettoyage</w:t>
      </w:r>
      <w:r w:rsidR="00625314" w:rsidRPr="00863414">
        <w:t xml:space="preserve"> et à la préparation de la surface</w:t>
      </w:r>
      <w:r w:rsidRPr="00863414">
        <w:t xml:space="preserve"> des tôles de l</w:t>
      </w:r>
      <w:r w:rsidR="002A689A" w:rsidRPr="00863414">
        <w:t>’</w:t>
      </w:r>
      <w:r w:rsidRPr="00863414">
        <w:t xml:space="preserve">intérieur de la structure avant des travaux </w:t>
      </w:r>
      <w:r w:rsidR="00AA75CE" w:rsidRPr="00863414">
        <w:t>de gainage de la partie inférieure</w:t>
      </w:r>
      <w:r w:rsidR="00E40D9F" w:rsidRPr="00863414">
        <w:t xml:space="preserve"> en béton</w:t>
      </w:r>
      <w:r w:rsidRPr="00863414">
        <w:t xml:space="preserve"> ou d</w:t>
      </w:r>
      <w:r w:rsidR="002A689A" w:rsidRPr="00863414">
        <w:t>’</w:t>
      </w:r>
      <w:r w:rsidRPr="00863414">
        <w:t>insertion.</w:t>
      </w:r>
    </w:p>
    <w:p w14:paraId="7E09FBE7" w14:textId="62FA5CCF" w:rsidR="0096744B" w:rsidRPr="00863414" w:rsidRDefault="0030461B" w:rsidP="00595A70">
      <w:pPr>
        <w:pStyle w:val="Textemasquitalique-articles"/>
      </w:pPr>
      <w:r w:rsidRPr="00863414">
        <w:t xml:space="preserve">Inclure dans le devis </w:t>
      </w:r>
      <w:r w:rsidR="009D5BA5" w:rsidRPr="00863414">
        <w:t>le texte</w:t>
      </w:r>
      <w:r w:rsidR="0096744B" w:rsidRPr="00863414">
        <w:t xml:space="preserve"> optionnel concernant le découpage des portions endommagées </w:t>
      </w:r>
      <w:r w:rsidRPr="00863414">
        <w:t xml:space="preserve">quand </w:t>
      </w:r>
      <w:r w:rsidR="0096744B" w:rsidRPr="00863414">
        <w:t xml:space="preserve">des tôles nuisent à la réalisation des travaux. </w:t>
      </w:r>
      <w:r w:rsidR="00BB495B" w:rsidRPr="00863414">
        <w:t>Il importe toutefois de faire une mise en garde quant au découpage de portions significatives de tôles existantes ou de découpage dans des zones déjà fortement détériorées; ces travaux risquent de créer une instabilité de la structure s</w:t>
      </w:r>
      <w:r w:rsidR="002A689A" w:rsidRPr="00863414">
        <w:t>’</w:t>
      </w:r>
      <w:r w:rsidR="00BB495B" w:rsidRPr="00863414">
        <w:t>ils ne sont pas supervisés par un ingénieur en structure.</w:t>
      </w:r>
    </w:p>
    <w:p w14:paraId="7E09FBE9" w14:textId="6F8111CD" w:rsidR="0096744B" w:rsidRPr="00863414" w:rsidRDefault="0096744B" w:rsidP="00595A70">
      <w:pPr>
        <w:pStyle w:val="Textemasquitalique-articles"/>
      </w:pPr>
      <w:r w:rsidRPr="00863414">
        <w:t>Si une quantité appréciable de matériaux doit être excavée à l</w:t>
      </w:r>
      <w:r w:rsidR="002A689A" w:rsidRPr="00863414">
        <w:t>’</w:t>
      </w:r>
      <w:r w:rsidRPr="00863414">
        <w:t xml:space="preserve">intérieur des tuyaux, utiliser cet article de concert avec </w:t>
      </w:r>
      <w:r w:rsidR="0022753E" w:rsidRPr="00863414">
        <w:t>l</w:t>
      </w:r>
      <w:r w:rsidR="002A689A" w:rsidRPr="00863414">
        <w:t>’</w:t>
      </w:r>
      <w:r w:rsidR="0022753E" w:rsidRPr="00863414">
        <w:t>article </w:t>
      </w:r>
      <w:r w:rsidR="003E5097" w:rsidRPr="00863414">
        <w:t>R</w:t>
      </w:r>
      <w:r w:rsidR="00A0627D" w:rsidRPr="00863414">
        <w:t>P</w:t>
      </w:r>
      <w:r w:rsidRPr="00863414">
        <w:t>-0</w:t>
      </w:r>
      <w:r w:rsidR="003D2DAD" w:rsidRPr="00863414">
        <w:t>5</w:t>
      </w:r>
      <w:r w:rsidRPr="00863414">
        <w:t xml:space="preserve"> «</w:t>
      </w:r>
      <w:r w:rsidR="009D5BA5" w:rsidRPr="00863414">
        <w:t> </w:t>
      </w:r>
      <w:r w:rsidRPr="00863414">
        <w:t>Excavations et</w:t>
      </w:r>
      <w:r w:rsidR="009D5BA5" w:rsidRPr="00863414">
        <w:t xml:space="preserve"> nettoyage</w:t>
      </w:r>
      <w:r w:rsidR="008263F9" w:rsidRPr="00863414">
        <w:t> </w:t>
      </w:r>
      <w:r w:rsidRPr="00863414">
        <w:t>».</w:t>
      </w:r>
    </w:p>
    <w:p w14:paraId="7E09FBEB" w14:textId="05EB8C92" w:rsidR="00EC2CB2" w:rsidRPr="00863414" w:rsidRDefault="00EC2CB2" w:rsidP="00A86511">
      <w:pPr>
        <w:pStyle w:val="Texte"/>
      </w:pPr>
      <w:r w:rsidRPr="00863414">
        <w:t xml:space="preserve">Le sable, la pierre, les débris et toutes les pièces non adhérentes doivent être enlevés sur toutes les surfaces </w:t>
      </w:r>
      <w:r w:rsidR="003E5097" w:rsidRPr="00863414">
        <w:t xml:space="preserve">en </w:t>
      </w:r>
      <w:r w:rsidRPr="00863414">
        <w:t>acier.</w:t>
      </w:r>
    </w:p>
    <w:p w14:paraId="660DD62A" w14:textId="63D396DC" w:rsidR="008307E4" w:rsidRPr="00863414" w:rsidRDefault="004E3986" w:rsidP="00A86511">
      <w:pPr>
        <w:pStyle w:val="Texte"/>
      </w:pPr>
      <w:r w:rsidRPr="00863414">
        <w:lastRenderedPageBreak/>
        <w:t>L</w:t>
      </w:r>
      <w:r w:rsidR="00EC2CB2" w:rsidRPr="00863414">
        <w:t xml:space="preserve">es surfaces </w:t>
      </w:r>
      <w:r w:rsidR="003E5097" w:rsidRPr="00863414">
        <w:t xml:space="preserve">en </w:t>
      </w:r>
      <w:r w:rsidR="00EC2CB2" w:rsidRPr="00863414">
        <w:t>acier à recouvrir de béton</w:t>
      </w:r>
      <w:r w:rsidR="0096744B" w:rsidRPr="00863414">
        <w:t xml:space="preserve">, </w:t>
      </w:r>
      <w:r w:rsidR="00EC2CB2" w:rsidRPr="00863414">
        <w:t>de mortier</w:t>
      </w:r>
      <w:r w:rsidR="0096744B" w:rsidRPr="00863414">
        <w:t xml:space="preserve"> ou de coulis</w:t>
      </w:r>
      <w:r w:rsidR="00EC2CB2" w:rsidRPr="00863414">
        <w:t xml:space="preserve"> </w:t>
      </w:r>
      <w:r w:rsidRPr="00863414">
        <w:t xml:space="preserve">doivent être nettoyées selon les exigences de la </w:t>
      </w:r>
      <w:r w:rsidR="0022753E" w:rsidRPr="00863414">
        <w:t>norme </w:t>
      </w:r>
      <w:r w:rsidR="006019D7" w:rsidRPr="00863414">
        <w:t>SSPC-</w:t>
      </w:r>
      <w:r w:rsidR="0002213B" w:rsidRPr="00863414">
        <w:t xml:space="preserve">SP2 </w:t>
      </w:r>
      <w:r w:rsidR="006019D7" w:rsidRPr="00863414">
        <w:t>«</w:t>
      </w:r>
      <w:r w:rsidR="00397E5E" w:rsidRPr="00863414">
        <w:t> </w:t>
      </w:r>
      <w:r w:rsidR="0002213B" w:rsidRPr="00863414">
        <w:t xml:space="preserve">Hand </w:t>
      </w:r>
      <w:r w:rsidR="00FE38E0" w:rsidRPr="00863414">
        <w:t>T</w:t>
      </w:r>
      <w:r w:rsidR="00EC2CB2" w:rsidRPr="00863414">
        <w:t xml:space="preserve">ool </w:t>
      </w:r>
      <w:proofErr w:type="spellStart"/>
      <w:r w:rsidR="00FE38E0" w:rsidRPr="00863414">
        <w:t>C</w:t>
      </w:r>
      <w:r w:rsidR="00EC2CB2" w:rsidRPr="00863414">
        <w:t>lean</w:t>
      </w:r>
      <w:r w:rsidR="006019D7" w:rsidRPr="00863414">
        <w:t>ing</w:t>
      </w:r>
      <w:proofErr w:type="spellEnd"/>
      <w:r w:rsidR="00397E5E" w:rsidRPr="00863414">
        <w:t> </w:t>
      </w:r>
      <w:r w:rsidR="00EC2CB2" w:rsidRPr="00863414">
        <w:t>».</w:t>
      </w:r>
      <w:r w:rsidR="00BB3B21" w:rsidRPr="00863414">
        <w:t xml:space="preserve"> </w:t>
      </w:r>
      <w:r w:rsidR="00133A7C" w:rsidRPr="00863414">
        <w:t xml:space="preserve">Les feuillets de rouille non adhérents doivent être enlevés en prenant soin de ne pas détériorer le ponceau dans les zones présentant des perforations. </w:t>
      </w:r>
      <w:r w:rsidR="00BB3B21" w:rsidRPr="00863414">
        <w:t xml:space="preserve">Une fois ce nettoyage effectué, </w:t>
      </w:r>
      <w:r w:rsidR="00133A7C" w:rsidRPr="00863414">
        <w:t xml:space="preserve">les surfaces </w:t>
      </w:r>
      <w:r w:rsidR="008307E4" w:rsidRPr="00863414">
        <w:t xml:space="preserve">doivent être nettoyées au jet d’eau </w:t>
      </w:r>
      <w:r w:rsidR="00133A7C" w:rsidRPr="00863414">
        <w:t xml:space="preserve">sous </w:t>
      </w:r>
      <w:r w:rsidR="008307E4" w:rsidRPr="00863414">
        <w:t>pression de manière à enlever toute trace de pierre, de boue et de sable.</w:t>
      </w:r>
    </w:p>
    <w:p w14:paraId="7E09FBEF" w14:textId="52ACAF92" w:rsidR="00EC2CB2" w:rsidRPr="00863414" w:rsidRDefault="00EC2CB2" w:rsidP="00E62856">
      <w:pPr>
        <w:pStyle w:val="Texte"/>
        <w:pBdr>
          <w:left w:val="single" w:sz="4" w:space="4" w:color="auto"/>
        </w:pBdr>
      </w:pPr>
      <w:r w:rsidRPr="00863414">
        <w:t xml:space="preserve">Aux endroits désignés par le surveillant, les portions endommagées du ponceau faisant saillie doivent être découpées </w:t>
      </w:r>
      <w:r w:rsidR="00AE0151" w:rsidRPr="00863414">
        <w:t xml:space="preserve">localement </w:t>
      </w:r>
      <w:r w:rsidRPr="00863414">
        <w:t>et enlevées de façon à obtenir une surface uniforme.</w:t>
      </w:r>
    </w:p>
    <w:p w14:paraId="7E09FBF1" w14:textId="5E0533CF" w:rsidR="008D42A0" w:rsidRPr="00863414" w:rsidRDefault="008D42A0" w:rsidP="00A86511">
      <w:pPr>
        <w:pStyle w:val="Texte"/>
      </w:pPr>
      <w:r w:rsidRPr="00863414">
        <w:t xml:space="preserve">La préparation des surfaces </w:t>
      </w:r>
      <w:r w:rsidR="003E5097" w:rsidRPr="00863414">
        <w:t xml:space="preserve">en </w:t>
      </w:r>
      <w:r w:rsidRPr="00863414">
        <w:t>acier en contact avec le béton et l</w:t>
      </w:r>
      <w:r w:rsidR="002A689A" w:rsidRPr="00863414">
        <w:t>’</w:t>
      </w:r>
      <w:r w:rsidRPr="00863414">
        <w:t>enlèvement des portions endommagées du tuyau existant s</w:t>
      </w:r>
      <w:r w:rsidR="002A689A" w:rsidRPr="00863414">
        <w:t>’</w:t>
      </w:r>
      <w:r w:rsidRPr="00863414">
        <w:t>il y a lieu ne font l</w:t>
      </w:r>
      <w:r w:rsidR="002A689A" w:rsidRPr="00863414">
        <w:t>’</w:t>
      </w:r>
      <w:r w:rsidRPr="00863414">
        <w:t>objet d</w:t>
      </w:r>
      <w:r w:rsidR="002A689A" w:rsidRPr="00863414">
        <w:t>’</w:t>
      </w:r>
      <w:r w:rsidRPr="00863414">
        <w:t>aucun article au bordereau; tous les frais en</w:t>
      </w:r>
      <w:r w:rsidR="00510773" w:rsidRPr="00863414">
        <w:t>gagés</w:t>
      </w:r>
      <w:r w:rsidRPr="00863414">
        <w:t xml:space="preserve"> par l</w:t>
      </w:r>
      <w:r w:rsidR="002A689A" w:rsidRPr="00863414">
        <w:t>’</w:t>
      </w:r>
      <w:r w:rsidRPr="00863414">
        <w:t>entrepreneur pour leur réalisation sont inclus dans le prix de chacun des ouvrages dont l</w:t>
      </w:r>
      <w:r w:rsidR="002A689A" w:rsidRPr="00863414">
        <w:t>’</w:t>
      </w:r>
      <w:r w:rsidRPr="00863414">
        <w:t xml:space="preserve">exécution nécessite une </w:t>
      </w:r>
      <w:r w:rsidR="0030461B" w:rsidRPr="00863414">
        <w:t xml:space="preserve">telle </w:t>
      </w:r>
      <w:r w:rsidRPr="00863414">
        <w:t>préparation.</w:t>
      </w:r>
    </w:p>
    <w:p w14:paraId="7E09FBF4" w14:textId="0395135C" w:rsidR="00EC2CB2" w:rsidRPr="00863414" w:rsidRDefault="00EC2CB2" w:rsidP="00FF5336">
      <w:pPr>
        <w:pStyle w:val="Titre1"/>
      </w:pPr>
      <w:bookmarkStart w:id="21" w:name="_Toc253641255"/>
      <w:bookmarkStart w:id="22" w:name="_Toc188631675"/>
      <w:r w:rsidRPr="00863414">
        <w:t>CONDUITE D</w:t>
      </w:r>
      <w:r w:rsidR="002A689A" w:rsidRPr="00863414">
        <w:t>’</w:t>
      </w:r>
      <w:r w:rsidRPr="00863414">
        <w:t>INSERTION EN PEHD</w:t>
      </w:r>
      <w:bookmarkEnd w:id="21"/>
      <w:bookmarkEnd w:id="22"/>
      <w:r w:rsidR="006019D7" w:rsidRPr="00863414">
        <w:t xml:space="preserve"> </w:t>
      </w:r>
      <w:r w:rsidR="006019D7" w:rsidRPr="00863414">
        <w:rPr>
          <w:vanish/>
          <w:sz w:val="18"/>
          <w:szCs w:val="18"/>
        </w:rPr>
        <w:t>(</w:t>
      </w:r>
      <w:r w:rsidR="003E5097" w:rsidRPr="00863414">
        <w:rPr>
          <w:vanish/>
          <w:sz w:val="18"/>
          <w:szCs w:val="18"/>
        </w:rPr>
        <w:t>20</w:t>
      </w:r>
      <w:r w:rsidR="00956A15" w:rsidRPr="00863414">
        <w:rPr>
          <w:vanish/>
          <w:sz w:val="18"/>
          <w:szCs w:val="18"/>
        </w:rPr>
        <w:t>1</w:t>
      </w:r>
      <w:r w:rsidR="008558B9" w:rsidRPr="00863414">
        <w:rPr>
          <w:vanish/>
          <w:sz w:val="18"/>
          <w:szCs w:val="18"/>
        </w:rPr>
        <w:t>5</w:t>
      </w:r>
      <w:r w:rsidR="006019D7" w:rsidRPr="00863414">
        <w:rPr>
          <w:vanish/>
          <w:sz w:val="18"/>
          <w:szCs w:val="18"/>
        </w:rPr>
        <w:t>-</w:t>
      </w:r>
      <w:r w:rsidR="003E5097" w:rsidRPr="00863414">
        <w:rPr>
          <w:vanish/>
          <w:sz w:val="18"/>
          <w:szCs w:val="18"/>
        </w:rPr>
        <w:t>12</w:t>
      </w:r>
      <w:r w:rsidR="006019D7" w:rsidRPr="00863414">
        <w:rPr>
          <w:vanish/>
          <w:sz w:val="18"/>
          <w:szCs w:val="18"/>
        </w:rPr>
        <w:t>)</w:t>
      </w:r>
    </w:p>
    <w:p w14:paraId="7E09FBF6" w14:textId="342B7AE9" w:rsidR="006019D7" w:rsidRPr="00863414" w:rsidRDefault="003E5097" w:rsidP="00FB2219">
      <w:pPr>
        <w:pStyle w:val="Textemasquitalique-articles"/>
      </w:pPr>
      <w:r w:rsidRPr="00863414">
        <w:t>R</w:t>
      </w:r>
      <w:r w:rsidR="00E3426D" w:rsidRPr="00863414">
        <w:t>P</w:t>
      </w:r>
      <w:r w:rsidR="006019D7" w:rsidRPr="00863414">
        <w:t>-</w:t>
      </w:r>
      <w:r w:rsidR="003D2DAD" w:rsidRPr="00863414">
        <w:t xml:space="preserve">08 </w:t>
      </w:r>
      <w:r w:rsidR="006019D7" w:rsidRPr="00863414">
        <w:t>CONDUITE D</w:t>
      </w:r>
      <w:r w:rsidR="002A689A" w:rsidRPr="00863414">
        <w:t>’</w:t>
      </w:r>
      <w:r w:rsidR="006019D7" w:rsidRPr="00863414">
        <w:t>INSERTION EN PEHD</w:t>
      </w:r>
    </w:p>
    <w:p w14:paraId="7E09FBF8" w14:textId="42C3CEED" w:rsidR="009D5BA5" w:rsidRPr="00863414" w:rsidRDefault="009D5BA5" w:rsidP="00FB2219">
      <w:pPr>
        <w:pStyle w:val="Textemasquitalique-articles"/>
      </w:pPr>
      <w:r w:rsidRPr="00863414">
        <w:t xml:space="preserve">Cet article est un complément </w:t>
      </w:r>
      <w:r w:rsidR="0030461B" w:rsidRPr="00863414">
        <w:t xml:space="preserve">des </w:t>
      </w:r>
      <w:r w:rsidRPr="00863414">
        <w:t>articles 15.13.3, 15.13.4.</w:t>
      </w:r>
      <w:r w:rsidR="007315D8" w:rsidRPr="00863414">
        <w:t>4</w:t>
      </w:r>
      <w:r w:rsidR="00C90EB3" w:rsidRPr="00863414">
        <w:t xml:space="preserve"> </w:t>
      </w:r>
      <w:r w:rsidRPr="00863414">
        <w:t>et 15.13.5 du CCDG.</w:t>
      </w:r>
    </w:p>
    <w:p w14:paraId="7E09FBFA" w14:textId="74536C26" w:rsidR="00EC2CB2" w:rsidRPr="00863414" w:rsidRDefault="00EC2CB2" w:rsidP="00FB2219">
      <w:pPr>
        <w:pStyle w:val="Textemasquitalique-articles"/>
      </w:pPr>
      <w:r w:rsidRPr="00863414">
        <w:t xml:space="preserve">Inclure cet article </w:t>
      </w:r>
      <w:r w:rsidR="0030461B" w:rsidRPr="00863414">
        <w:t xml:space="preserve">dans le devis quand </w:t>
      </w:r>
      <w:r w:rsidR="00A818A1" w:rsidRPr="00863414">
        <w:t>d</w:t>
      </w:r>
      <w:r w:rsidRPr="00863414">
        <w:t>es travaux d</w:t>
      </w:r>
      <w:r w:rsidR="00A818A1" w:rsidRPr="00863414">
        <w:t>e réhabilitation par i</w:t>
      </w:r>
      <w:r w:rsidRPr="00863414">
        <w:t xml:space="preserve">nsertion sont réalisés. </w:t>
      </w:r>
    </w:p>
    <w:p w14:paraId="7E09FBFC" w14:textId="4B634A27" w:rsidR="00EC2CB2" w:rsidRPr="00863414" w:rsidRDefault="00366539" w:rsidP="00FB2219">
      <w:pPr>
        <w:pStyle w:val="Textemasquitalique-articles"/>
      </w:pPr>
      <w:r w:rsidRPr="00863414">
        <w:t>À titre indicatif, l</w:t>
      </w:r>
      <w:r w:rsidR="00EC2CB2" w:rsidRPr="00863414">
        <w:t>es tuy</w:t>
      </w:r>
      <w:r w:rsidR="006019D7" w:rsidRPr="00863414">
        <w:t xml:space="preserve">aux </w:t>
      </w:r>
      <w:r w:rsidR="0030461B" w:rsidRPr="00863414">
        <w:t>pour l</w:t>
      </w:r>
      <w:r w:rsidR="002A689A" w:rsidRPr="00863414">
        <w:t>’</w:t>
      </w:r>
      <w:r w:rsidR="0030461B" w:rsidRPr="00863414">
        <w:t xml:space="preserve">insertion </w:t>
      </w:r>
      <w:r w:rsidR="00EC2CB2" w:rsidRPr="00863414">
        <w:t>sont disponibles dans les diamètres suivants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158"/>
        <w:gridCol w:w="2158"/>
        <w:gridCol w:w="2157"/>
        <w:gridCol w:w="2157"/>
      </w:tblGrid>
      <w:tr w:rsidR="00CA24FF" w:rsidRPr="00863414" w14:paraId="7E09FC06" w14:textId="77777777" w:rsidTr="00BA3B89">
        <w:trPr>
          <w:jc w:val="center"/>
          <w:hidden/>
        </w:trPr>
        <w:tc>
          <w:tcPr>
            <w:tcW w:w="2158" w:type="dxa"/>
            <w:shd w:val="clear" w:color="auto" w:fill="D9D9D9"/>
          </w:tcPr>
          <w:p w14:paraId="7E09FBFE" w14:textId="77777777" w:rsidR="00D61A4B" w:rsidRPr="00863414" w:rsidRDefault="00D61A4B" w:rsidP="00BA3B89">
            <w:pPr>
              <w:pStyle w:val="Textemasquitalique-articles"/>
              <w:spacing w:before="0" w:after="0"/>
            </w:pPr>
            <w:r w:rsidRPr="00863414">
              <w:t>Diamètre intérieur</w:t>
            </w:r>
          </w:p>
          <w:p w14:paraId="7E09FBFF" w14:textId="7B66A736" w:rsidR="00D61A4B" w:rsidRPr="00863414" w:rsidRDefault="00E3426D" w:rsidP="00BA3B89">
            <w:pPr>
              <w:pStyle w:val="Textemasquitalique-articles"/>
              <w:spacing w:before="0" w:after="0"/>
            </w:pPr>
            <w:proofErr w:type="gramStart"/>
            <w:r w:rsidRPr="00863414">
              <w:t>mm</w:t>
            </w:r>
            <w:proofErr w:type="gramEnd"/>
            <w:r w:rsidRPr="00863414">
              <w:t xml:space="preserve"> </w:t>
            </w:r>
            <w:r w:rsidR="00D61A4B" w:rsidRPr="00863414">
              <w:t>(p</w:t>
            </w:r>
            <w:r w:rsidR="00907F43" w:rsidRPr="00863414">
              <w:t>o</w:t>
            </w:r>
            <w:r w:rsidR="00D61A4B" w:rsidRPr="00863414">
              <w:t>)</w:t>
            </w:r>
          </w:p>
        </w:tc>
        <w:tc>
          <w:tcPr>
            <w:tcW w:w="2158" w:type="dxa"/>
            <w:tcBorders>
              <w:right w:val="double" w:sz="4" w:space="0" w:color="auto"/>
            </w:tcBorders>
            <w:shd w:val="clear" w:color="auto" w:fill="D9D9D9"/>
          </w:tcPr>
          <w:p w14:paraId="7E09FC00" w14:textId="77777777" w:rsidR="00D61A4B" w:rsidRPr="00863414" w:rsidRDefault="00D61A4B" w:rsidP="00BA3B89">
            <w:pPr>
              <w:pStyle w:val="Textemasquitalique-articles"/>
              <w:spacing w:before="0" w:after="0"/>
            </w:pPr>
            <w:r w:rsidRPr="00863414">
              <w:t>Diamètre extérieur</w:t>
            </w:r>
          </w:p>
          <w:p w14:paraId="7E09FC01" w14:textId="77777777" w:rsidR="00D61A4B" w:rsidRPr="00863414" w:rsidRDefault="00A0333C" w:rsidP="00BA3B89">
            <w:pPr>
              <w:pStyle w:val="Textemasquitalique-articles"/>
              <w:spacing w:before="0" w:after="0"/>
            </w:pPr>
            <w:proofErr w:type="gramStart"/>
            <w:r w:rsidRPr="00863414">
              <w:t>mm</w:t>
            </w:r>
            <w:proofErr w:type="gramEnd"/>
          </w:p>
        </w:tc>
        <w:tc>
          <w:tcPr>
            <w:tcW w:w="2157" w:type="dxa"/>
            <w:tcBorders>
              <w:left w:val="double" w:sz="4" w:space="0" w:color="auto"/>
            </w:tcBorders>
            <w:shd w:val="clear" w:color="auto" w:fill="D9D9D9"/>
          </w:tcPr>
          <w:p w14:paraId="7E09FC02" w14:textId="77777777" w:rsidR="00D61A4B" w:rsidRPr="00863414" w:rsidRDefault="00D61A4B" w:rsidP="00BA3B89">
            <w:pPr>
              <w:pStyle w:val="Textemasquitalique-articles"/>
              <w:spacing w:before="0" w:after="0"/>
            </w:pPr>
            <w:r w:rsidRPr="00863414">
              <w:t>Diamètre intérieur</w:t>
            </w:r>
          </w:p>
          <w:p w14:paraId="7E09FC03" w14:textId="029F8045" w:rsidR="00D61A4B" w:rsidRPr="00863414" w:rsidRDefault="00E3426D" w:rsidP="00BA3B89">
            <w:pPr>
              <w:pStyle w:val="Textemasquitalique-articles"/>
              <w:spacing w:before="0" w:after="0"/>
            </w:pPr>
            <w:proofErr w:type="gramStart"/>
            <w:r w:rsidRPr="00863414">
              <w:t>mm</w:t>
            </w:r>
            <w:proofErr w:type="gramEnd"/>
            <w:r w:rsidRPr="00863414">
              <w:t xml:space="preserve"> </w:t>
            </w:r>
            <w:r w:rsidR="00D61A4B" w:rsidRPr="00863414">
              <w:t>(po)</w:t>
            </w:r>
          </w:p>
        </w:tc>
        <w:tc>
          <w:tcPr>
            <w:tcW w:w="2157" w:type="dxa"/>
            <w:shd w:val="clear" w:color="auto" w:fill="D9D9D9"/>
          </w:tcPr>
          <w:p w14:paraId="7E09FC04" w14:textId="77777777" w:rsidR="00D61A4B" w:rsidRPr="00863414" w:rsidRDefault="00D61A4B" w:rsidP="00BA3B89">
            <w:pPr>
              <w:pStyle w:val="Textemasquitalique-articles"/>
              <w:spacing w:before="0" w:after="0"/>
            </w:pPr>
            <w:r w:rsidRPr="00863414">
              <w:t>Diamètre extérieur</w:t>
            </w:r>
          </w:p>
          <w:p w14:paraId="7E09FC05" w14:textId="77777777" w:rsidR="00D61A4B" w:rsidRPr="00863414" w:rsidRDefault="003C108F" w:rsidP="00BA3B89">
            <w:pPr>
              <w:pStyle w:val="Textemasquitalique-articles"/>
              <w:spacing w:before="0" w:after="0"/>
            </w:pPr>
            <w:proofErr w:type="gramStart"/>
            <w:r w:rsidRPr="00863414">
              <w:t>mm</w:t>
            </w:r>
            <w:proofErr w:type="gramEnd"/>
          </w:p>
        </w:tc>
      </w:tr>
      <w:tr w:rsidR="00CA24FF" w:rsidRPr="00863414" w14:paraId="7E09FC0B" w14:textId="77777777" w:rsidTr="00BA3B89">
        <w:trPr>
          <w:jc w:val="center"/>
          <w:hidden/>
        </w:trPr>
        <w:tc>
          <w:tcPr>
            <w:tcW w:w="2158" w:type="dxa"/>
            <w:shd w:val="clear" w:color="auto" w:fill="D9D9D9"/>
          </w:tcPr>
          <w:p w14:paraId="7E09FC07" w14:textId="77777777" w:rsidR="00D61A4B" w:rsidRPr="00863414" w:rsidRDefault="003C108F" w:rsidP="00BA3B89">
            <w:pPr>
              <w:pStyle w:val="Textemasquitalique-articles"/>
              <w:spacing w:before="0" w:after="0"/>
            </w:pPr>
            <w:r w:rsidRPr="00863414">
              <w:t>460 (</w:t>
            </w:r>
            <w:r w:rsidR="00D61A4B" w:rsidRPr="00863414">
              <w:t>18</w:t>
            </w:r>
            <w:r w:rsidRPr="00863414">
              <w:t>)</w:t>
            </w:r>
          </w:p>
        </w:tc>
        <w:tc>
          <w:tcPr>
            <w:tcW w:w="2158" w:type="dxa"/>
            <w:tcBorders>
              <w:right w:val="double" w:sz="4" w:space="0" w:color="auto"/>
            </w:tcBorders>
            <w:shd w:val="clear" w:color="auto" w:fill="D9D9D9"/>
          </w:tcPr>
          <w:p w14:paraId="7E09FC08" w14:textId="77777777" w:rsidR="00D61A4B" w:rsidRPr="00863414" w:rsidRDefault="00366539" w:rsidP="00BA3B89">
            <w:pPr>
              <w:pStyle w:val="Textemasquitalique-articles"/>
              <w:spacing w:before="0" w:after="0"/>
            </w:pPr>
            <w:r w:rsidRPr="00863414">
              <w:t>525</w:t>
            </w:r>
          </w:p>
        </w:tc>
        <w:tc>
          <w:tcPr>
            <w:tcW w:w="2157" w:type="dxa"/>
            <w:tcBorders>
              <w:left w:val="double" w:sz="4" w:space="0" w:color="auto"/>
            </w:tcBorders>
            <w:shd w:val="clear" w:color="auto" w:fill="D9D9D9"/>
          </w:tcPr>
          <w:p w14:paraId="7E09FC09" w14:textId="77777777" w:rsidR="00D61A4B" w:rsidRPr="00863414" w:rsidRDefault="00366539" w:rsidP="00BA3B89">
            <w:pPr>
              <w:pStyle w:val="Textemasquitalique-articles"/>
              <w:spacing w:before="0" w:after="0"/>
            </w:pPr>
            <w:r w:rsidRPr="00863414">
              <w:t>1 370 (</w:t>
            </w:r>
            <w:r w:rsidR="00D61A4B" w:rsidRPr="00863414">
              <w:t>54</w:t>
            </w:r>
            <w:r w:rsidRPr="00863414">
              <w:t>)</w:t>
            </w:r>
          </w:p>
        </w:tc>
        <w:tc>
          <w:tcPr>
            <w:tcW w:w="2157" w:type="dxa"/>
            <w:shd w:val="clear" w:color="auto" w:fill="D9D9D9"/>
          </w:tcPr>
          <w:p w14:paraId="7E09FC0A" w14:textId="77777777" w:rsidR="00D61A4B" w:rsidRPr="00863414" w:rsidRDefault="00C81080" w:rsidP="00BA3B89">
            <w:pPr>
              <w:pStyle w:val="Textemasquitalique-articles"/>
              <w:spacing w:before="0" w:after="0"/>
            </w:pPr>
            <w:r w:rsidRPr="00863414">
              <w:t>1</w:t>
            </w:r>
            <w:r w:rsidR="0022753E" w:rsidRPr="00863414">
              <w:t> </w:t>
            </w:r>
            <w:r w:rsidRPr="00863414">
              <w:t>550</w:t>
            </w:r>
          </w:p>
        </w:tc>
      </w:tr>
      <w:tr w:rsidR="00CA24FF" w:rsidRPr="00863414" w14:paraId="7E09FC10" w14:textId="77777777" w:rsidTr="00BA3B89">
        <w:trPr>
          <w:jc w:val="center"/>
          <w:hidden/>
        </w:trPr>
        <w:tc>
          <w:tcPr>
            <w:tcW w:w="2158" w:type="dxa"/>
            <w:shd w:val="clear" w:color="auto" w:fill="D9D9D9"/>
          </w:tcPr>
          <w:p w14:paraId="7E09FC0C" w14:textId="665EE3B7" w:rsidR="00D61A4B" w:rsidRPr="00863414" w:rsidRDefault="003C108F" w:rsidP="00BA3B89">
            <w:pPr>
              <w:pStyle w:val="Textemasquitalique-articles"/>
              <w:spacing w:before="0" w:after="0"/>
            </w:pPr>
            <w:r w:rsidRPr="00863414">
              <w:t>495 (</w:t>
            </w:r>
            <w:r w:rsidR="00D61A4B" w:rsidRPr="00863414">
              <w:t>19,5</w:t>
            </w:r>
            <w:r w:rsidRPr="00863414">
              <w:t>)</w:t>
            </w:r>
          </w:p>
        </w:tc>
        <w:tc>
          <w:tcPr>
            <w:tcW w:w="2158" w:type="dxa"/>
            <w:tcBorders>
              <w:right w:val="double" w:sz="4" w:space="0" w:color="auto"/>
            </w:tcBorders>
            <w:shd w:val="clear" w:color="auto" w:fill="D9D9D9"/>
          </w:tcPr>
          <w:p w14:paraId="7E09FC0D" w14:textId="77777777" w:rsidR="00D61A4B" w:rsidRPr="00863414" w:rsidRDefault="00C81080" w:rsidP="00BA3B89">
            <w:pPr>
              <w:pStyle w:val="Textemasquitalique-articles"/>
              <w:spacing w:before="0" w:after="0"/>
            </w:pPr>
            <w:r w:rsidRPr="00863414">
              <w:t>575</w:t>
            </w:r>
          </w:p>
        </w:tc>
        <w:tc>
          <w:tcPr>
            <w:tcW w:w="2157" w:type="dxa"/>
            <w:tcBorders>
              <w:left w:val="double" w:sz="4" w:space="0" w:color="auto"/>
            </w:tcBorders>
            <w:shd w:val="clear" w:color="auto" w:fill="D9D9D9"/>
          </w:tcPr>
          <w:p w14:paraId="7E09FC0E" w14:textId="77777777" w:rsidR="00D61A4B" w:rsidRPr="00863414" w:rsidRDefault="00366539" w:rsidP="00BA3B89">
            <w:pPr>
              <w:pStyle w:val="Textemasquitalique-articles"/>
              <w:spacing w:before="0" w:after="0"/>
            </w:pPr>
            <w:r w:rsidRPr="00863414">
              <w:t>1 525 (</w:t>
            </w:r>
            <w:r w:rsidR="00D61A4B" w:rsidRPr="00863414">
              <w:t>60</w:t>
            </w:r>
            <w:r w:rsidRPr="00863414">
              <w:t>)</w:t>
            </w:r>
          </w:p>
        </w:tc>
        <w:tc>
          <w:tcPr>
            <w:tcW w:w="2157" w:type="dxa"/>
            <w:shd w:val="clear" w:color="auto" w:fill="D9D9D9"/>
          </w:tcPr>
          <w:p w14:paraId="7E09FC0F" w14:textId="77777777" w:rsidR="00D61A4B" w:rsidRPr="00863414" w:rsidRDefault="00C81080" w:rsidP="00BA3B89">
            <w:pPr>
              <w:pStyle w:val="Textemasquitalique-articles"/>
              <w:spacing w:before="0" w:after="0"/>
            </w:pPr>
            <w:r w:rsidRPr="00863414">
              <w:t>1</w:t>
            </w:r>
            <w:r w:rsidR="0022753E" w:rsidRPr="00863414">
              <w:t> </w:t>
            </w:r>
            <w:r w:rsidRPr="00863414">
              <w:t>720</w:t>
            </w:r>
          </w:p>
        </w:tc>
      </w:tr>
      <w:tr w:rsidR="00CA24FF" w:rsidRPr="00863414" w14:paraId="7E09FC15" w14:textId="77777777" w:rsidTr="00BA3B89">
        <w:trPr>
          <w:jc w:val="center"/>
          <w:hidden/>
        </w:trPr>
        <w:tc>
          <w:tcPr>
            <w:tcW w:w="2158" w:type="dxa"/>
            <w:shd w:val="clear" w:color="auto" w:fill="D9D9D9"/>
          </w:tcPr>
          <w:p w14:paraId="7E09FC11" w14:textId="77777777" w:rsidR="0019760A" w:rsidRPr="00863414" w:rsidRDefault="003C108F" w:rsidP="00BA3B89">
            <w:pPr>
              <w:pStyle w:val="Textemasquitalique-articles"/>
              <w:spacing w:before="0" w:after="0"/>
            </w:pPr>
            <w:r w:rsidRPr="00863414">
              <w:t>535 (</w:t>
            </w:r>
            <w:r w:rsidR="0019760A" w:rsidRPr="00863414">
              <w:t>21</w:t>
            </w:r>
            <w:r w:rsidRPr="00863414">
              <w:t>)</w:t>
            </w:r>
          </w:p>
        </w:tc>
        <w:tc>
          <w:tcPr>
            <w:tcW w:w="2158" w:type="dxa"/>
            <w:tcBorders>
              <w:right w:val="double" w:sz="4" w:space="0" w:color="auto"/>
            </w:tcBorders>
            <w:shd w:val="clear" w:color="auto" w:fill="D9D9D9"/>
          </w:tcPr>
          <w:p w14:paraId="7E09FC12" w14:textId="77777777" w:rsidR="0019760A" w:rsidRPr="00863414" w:rsidRDefault="00C81080" w:rsidP="00BA3B89">
            <w:pPr>
              <w:pStyle w:val="Textemasquitalique-articles"/>
              <w:spacing w:before="0" w:after="0"/>
            </w:pPr>
            <w:r w:rsidRPr="00863414">
              <w:t>615</w:t>
            </w:r>
          </w:p>
        </w:tc>
        <w:tc>
          <w:tcPr>
            <w:tcW w:w="2157" w:type="dxa"/>
            <w:tcBorders>
              <w:left w:val="double" w:sz="4" w:space="0" w:color="auto"/>
            </w:tcBorders>
            <w:shd w:val="clear" w:color="auto" w:fill="D9D9D9"/>
          </w:tcPr>
          <w:p w14:paraId="7E09FC13" w14:textId="77777777" w:rsidR="0019760A" w:rsidRPr="00863414" w:rsidRDefault="00366539" w:rsidP="00BA3B89">
            <w:pPr>
              <w:pStyle w:val="Textemasquitalique-articles"/>
              <w:spacing w:before="0" w:after="0"/>
            </w:pPr>
            <w:r w:rsidRPr="00863414">
              <w:t>1 675 (</w:t>
            </w:r>
            <w:r w:rsidR="0019760A" w:rsidRPr="00863414">
              <w:t>66</w:t>
            </w:r>
            <w:r w:rsidRPr="00863414">
              <w:t>)</w:t>
            </w:r>
          </w:p>
        </w:tc>
        <w:tc>
          <w:tcPr>
            <w:tcW w:w="2157" w:type="dxa"/>
            <w:shd w:val="clear" w:color="auto" w:fill="D9D9D9"/>
          </w:tcPr>
          <w:p w14:paraId="7E09FC14" w14:textId="77777777" w:rsidR="0019760A" w:rsidRPr="00863414" w:rsidRDefault="00C81080" w:rsidP="00BA3B89">
            <w:pPr>
              <w:pStyle w:val="Textemasquitalique-articles"/>
              <w:spacing w:before="0" w:after="0"/>
            </w:pPr>
            <w:r w:rsidRPr="00863414">
              <w:t>1</w:t>
            </w:r>
            <w:r w:rsidR="0022753E" w:rsidRPr="00863414">
              <w:t> </w:t>
            </w:r>
            <w:r w:rsidRPr="00863414">
              <w:t>895</w:t>
            </w:r>
          </w:p>
        </w:tc>
      </w:tr>
      <w:tr w:rsidR="00CA24FF" w:rsidRPr="00863414" w14:paraId="7E09FC1A" w14:textId="77777777" w:rsidTr="00BA3B89">
        <w:trPr>
          <w:jc w:val="center"/>
          <w:hidden/>
        </w:trPr>
        <w:tc>
          <w:tcPr>
            <w:tcW w:w="2158" w:type="dxa"/>
            <w:shd w:val="clear" w:color="auto" w:fill="D9D9D9"/>
          </w:tcPr>
          <w:p w14:paraId="7E09FC16" w14:textId="77777777" w:rsidR="0019760A" w:rsidRPr="00863414" w:rsidRDefault="003C108F" w:rsidP="00BA3B89">
            <w:pPr>
              <w:pStyle w:val="Textemasquitalique-articles"/>
              <w:spacing w:before="0" w:after="0"/>
            </w:pPr>
            <w:r w:rsidRPr="00863414">
              <w:t>610 (</w:t>
            </w:r>
            <w:r w:rsidR="0019760A" w:rsidRPr="00863414">
              <w:t>24</w:t>
            </w:r>
            <w:r w:rsidRPr="00863414">
              <w:t>)</w:t>
            </w:r>
          </w:p>
        </w:tc>
        <w:tc>
          <w:tcPr>
            <w:tcW w:w="2158" w:type="dxa"/>
            <w:tcBorders>
              <w:right w:val="double" w:sz="4" w:space="0" w:color="auto"/>
            </w:tcBorders>
            <w:shd w:val="clear" w:color="auto" w:fill="D9D9D9"/>
          </w:tcPr>
          <w:p w14:paraId="7E09FC17" w14:textId="77777777" w:rsidR="0019760A" w:rsidRPr="00863414" w:rsidRDefault="00C81080" w:rsidP="00BA3B89">
            <w:pPr>
              <w:pStyle w:val="Textemasquitalique-articles"/>
              <w:spacing w:before="0" w:after="0"/>
            </w:pPr>
            <w:r w:rsidRPr="00863414">
              <w:t>700</w:t>
            </w:r>
          </w:p>
        </w:tc>
        <w:tc>
          <w:tcPr>
            <w:tcW w:w="2157" w:type="dxa"/>
            <w:tcBorders>
              <w:left w:val="double" w:sz="4" w:space="0" w:color="auto"/>
            </w:tcBorders>
            <w:shd w:val="clear" w:color="auto" w:fill="D9D9D9"/>
          </w:tcPr>
          <w:p w14:paraId="7E09FC18" w14:textId="77777777" w:rsidR="0019760A" w:rsidRPr="00863414" w:rsidRDefault="00366539" w:rsidP="00BA3B89">
            <w:pPr>
              <w:pStyle w:val="Textemasquitalique-articles"/>
              <w:spacing w:before="0" w:after="0"/>
            </w:pPr>
            <w:r w:rsidRPr="00863414">
              <w:t>1 830 (</w:t>
            </w:r>
            <w:r w:rsidR="0019760A" w:rsidRPr="00863414">
              <w:t>72</w:t>
            </w:r>
            <w:r w:rsidRPr="00863414">
              <w:t>)</w:t>
            </w:r>
          </w:p>
        </w:tc>
        <w:tc>
          <w:tcPr>
            <w:tcW w:w="2157" w:type="dxa"/>
            <w:shd w:val="clear" w:color="auto" w:fill="D9D9D9"/>
          </w:tcPr>
          <w:p w14:paraId="7E09FC19" w14:textId="77777777" w:rsidR="0019760A" w:rsidRPr="00863414" w:rsidRDefault="00C81080" w:rsidP="00BA3B89">
            <w:pPr>
              <w:pStyle w:val="Textemasquitalique-articles"/>
              <w:spacing w:before="0" w:after="0"/>
            </w:pPr>
            <w:r w:rsidRPr="00863414">
              <w:t>2</w:t>
            </w:r>
            <w:r w:rsidR="0022753E" w:rsidRPr="00863414">
              <w:t> </w:t>
            </w:r>
            <w:r w:rsidRPr="00863414">
              <w:t>065</w:t>
            </w:r>
          </w:p>
        </w:tc>
      </w:tr>
      <w:tr w:rsidR="00CA24FF" w:rsidRPr="00863414" w14:paraId="7E09FC1F" w14:textId="77777777" w:rsidTr="00BA3B89">
        <w:trPr>
          <w:jc w:val="center"/>
          <w:hidden/>
        </w:trPr>
        <w:tc>
          <w:tcPr>
            <w:tcW w:w="2158" w:type="dxa"/>
            <w:shd w:val="clear" w:color="auto" w:fill="D9D9D9"/>
          </w:tcPr>
          <w:p w14:paraId="7E09FC1B" w14:textId="77777777" w:rsidR="0019760A" w:rsidRPr="00863414" w:rsidRDefault="003C108F" w:rsidP="00BA3B89">
            <w:pPr>
              <w:pStyle w:val="Textemasquitalique-articles"/>
              <w:spacing w:before="0" w:after="0"/>
            </w:pPr>
            <w:r w:rsidRPr="00863414">
              <w:t>685 (</w:t>
            </w:r>
            <w:r w:rsidR="0019760A" w:rsidRPr="00863414">
              <w:t>27</w:t>
            </w:r>
            <w:r w:rsidRPr="00863414">
              <w:t>)</w:t>
            </w:r>
          </w:p>
        </w:tc>
        <w:tc>
          <w:tcPr>
            <w:tcW w:w="2158" w:type="dxa"/>
            <w:tcBorders>
              <w:right w:val="double" w:sz="4" w:space="0" w:color="auto"/>
            </w:tcBorders>
            <w:shd w:val="clear" w:color="auto" w:fill="D9D9D9"/>
          </w:tcPr>
          <w:p w14:paraId="7E09FC1C" w14:textId="77777777" w:rsidR="0019760A" w:rsidRPr="00863414" w:rsidRDefault="00C81080" w:rsidP="00BA3B89">
            <w:pPr>
              <w:pStyle w:val="Textemasquitalique-articles"/>
              <w:spacing w:before="0" w:after="0"/>
            </w:pPr>
            <w:r w:rsidRPr="00863414">
              <w:t>785</w:t>
            </w:r>
          </w:p>
        </w:tc>
        <w:tc>
          <w:tcPr>
            <w:tcW w:w="2157" w:type="dxa"/>
            <w:tcBorders>
              <w:left w:val="double" w:sz="4" w:space="0" w:color="auto"/>
            </w:tcBorders>
            <w:shd w:val="clear" w:color="auto" w:fill="D9D9D9"/>
          </w:tcPr>
          <w:p w14:paraId="7E09FC1D" w14:textId="77777777" w:rsidR="0019760A" w:rsidRPr="00863414" w:rsidRDefault="00366539" w:rsidP="00BA3B89">
            <w:pPr>
              <w:pStyle w:val="Textemasquitalique-articles"/>
              <w:spacing w:before="0" w:after="0"/>
            </w:pPr>
            <w:r w:rsidRPr="00863414">
              <w:t>1 980 (</w:t>
            </w:r>
            <w:r w:rsidR="0019760A" w:rsidRPr="00863414">
              <w:t>78</w:t>
            </w:r>
            <w:r w:rsidRPr="00863414">
              <w:t>)</w:t>
            </w:r>
          </w:p>
        </w:tc>
        <w:tc>
          <w:tcPr>
            <w:tcW w:w="2157" w:type="dxa"/>
            <w:shd w:val="clear" w:color="auto" w:fill="D9D9D9"/>
          </w:tcPr>
          <w:p w14:paraId="7E09FC1E" w14:textId="77777777" w:rsidR="0019760A" w:rsidRPr="00863414" w:rsidRDefault="00C81080" w:rsidP="00BA3B89">
            <w:pPr>
              <w:pStyle w:val="Textemasquitalique-articles"/>
              <w:spacing w:before="0" w:after="0"/>
            </w:pPr>
            <w:r w:rsidRPr="00863414">
              <w:t>2</w:t>
            </w:r>
            <w:r w:rsidR="0022753E" w:rsidRPr="00863414">
              <w:t> </w:t>
            </w:r>
            <w:r w:rsidRPr="00863414">
              <w:t>220</w:t>
            </w:r>
          </w:p>
        </w:tc>
      </w:tr>
      <w:tr w:rsidR="00CA24FF" w:rsidRPr="00863414" w14:paraId="7E09FC24" w14:textId="77777777" w:rsidTr="00BA3B89">
        <w:trPr>
          <w:jc w:val="center"/>
          <w:hidden/>
        </w:trPr>
        <w:tc>
          <w:tcPr>
            <w:tcW w:w="2158" w:type="dxa"/>
            <w:shd w:val="clear" w:color="auto" w:fill="D9D9D9"/>
          </w:tcPr>
          <w:p w14:paraId="7E09FC20" w14:textId="77777777" w:rsidR="0019760A" w:rsidRPr="00863414" w:rsidRDefault="003C108F" w:rsidP="00BA3B89">
            <w:pPr>
              <w:pStyle w:val="Textemasquitalique-articles"/>
              <w:spacing w:before="0" w:after="0"/>
            </w:pPr>
            <w:r w:rsidRPr="00863414">
              <w:t>760 (</w:t>
            </w:r>
            <w:r w:rsidR="0019760A" w:rsidRPr="00863414">
              <w:t>30</w:t>
            </w:r>
            <w:r w:rsidRPr="00863414">
              <w:t>)</w:t>
            </w:r>
          </w:p>
        </w:tc>
        <w:tc>
          <w:tcPr>
            <w:tcW w:w="2158" w:type="dxa"/>
            <w:tcBorders>
              <w:right w:val="double" w:sz="4" w:space="0" w:color="auto"/>
            </w:tcBorders>
            <w:shd w:val="clear" w:color="auto" w:fill="D9D9D9"/>
          </w:tcPr>
          <w:p w14:paraId="7E09FC21" w14:textId="77777777" w:rsidR="0019760A" w:rsidRPr="00863414" w:rsidRDefault="00C81080" w:rsidP="00BA3B89">
            <w:pPr>
              <w:pStyle w:val="Textemasquitalique-articles"/>
              <w:spacing w:before="0" w:after="0"/>
            </w:pPr>
            <w:r w:rsidRPr="00863414">
              <w:t>870</w:t>
            </w:r>
          </w:p>
        </w:tc>
        <w:tc>
          <w:tcPr>
            <w:tcW w:w="2157" w:type="dxa"/>
            <w:tcBorders>
              <w:left w:val="double" w:sz="4" w:space="0" w:color="auto"/>
            </w:tcBorders>
            <w:shd w:val="clear" w:color="auto" w:fill="D9D9D9"/>
          </w:tcPr>
          <w:p w14:paraId="7E09FC22" w14:textId="77777777" w:rsidR="0019760A" w:rsidRPr="00863414" w:rsidRDefault="00366539" w:rsidP="00BA3B89">
            <w:pPr>
              <w:pStyle w:val="Textemasquitalique-articles"/>
              <w:spacing w:before="0" w:after="0"/>
            </w:pPr>
            <w:r w:rsidRPr="00863414">
              <w:t>2 135 (</w:t>
            </w:r>
            <w:r w:rsidR="0019760A" w:rsidRPr="00863414">
              <w:t>84</w:t>
            </w:r>
            <w:r w:rsidRPr="00863414">
              <w:t>)</w:t>
            </w:r>
          </w:p>
        </w:tc>
        <w:tc>
          <w:tcPr>
            <w:tcW w:w="2157" w:type="dxa"/>
            <w:shd w:val="clear" w:color="auto" w:fill="D9D9D9"/>
          </w:tcPr>
          <w:p w14:paraId="7E09FC23" w14:textId="77777777" w:rsidR="0019760A" w:rsidRPr="00863414" w:rsidRDefault="00C81080" w:rsidP="00BA3B89">
            <w:pPr>
              <w:pStyle w:val="Textemasquitalique-articles"/>
              <w:spacing w:before="0" w:after="0"/>
            </w:pPr>
            <w:r w:rsidRPr="00863414">
              <w:t>2</w:t>
            </w:r>
            <w:r w:rsidR="0022753E" w:rsidRPr="00863414">
              <w:t> </w:t>
            </w:r>
            <w:r w:rsidRPr="00863414">
              <w:t>390</w:t>
            </w:r>
          </w:p>
        </w:tc>
      </w:tr>
      <w:tr w:rsidR="00CA24FF" w:rsidRPr="00863414" w14:paraId="7E09FC29" w14:textId="77777777" w:rsidTr="00BA3B89">
        <w:trPr>
          <w:jc w:val="center"/>
          <w:hidden/>
        </w:trPr>
        <w:tc>
          <w:tcPr>
            <w:tcW w:w="2158" w:type="dxa"/>
            <w:shd w:val="clear" w:color="auto" w:fill="D9D9D9"/>
          </w:tcPr>
          <w:p w14:paraId="7E09FC25" w14:textId="77777777" w:rsidR="0019760A" w:rsidRPr="00863414" w:rsidRDefault="003C108F" w:rsidP="00BA3B89">
            <w:pPr>
              <w:pStyle w:val="Textemasquitalique-articles"/>
              <w:spacing w:before="0" w:after="0"/>
            </w:pPr>
            <w:r w:rsidRPr="00863414">
              <w:t>840 (</w:t>
            </w:r>
            <w:r w:rsidR="0019760A" w:rsidRPr="00863414">
              <w:t>33</w:t>
            </w:r>
            <w:r w:rsidRPr="00863414">
              <w:t>)</w:t>
            </w:r>
          </w:p>
        </w:tc>
        <w:tc>
          <w:tcPr>
            <w:tcW w:w="2158" w:type="dxa"/>
            <w:tcBorders>
              <w:right w:val="double" w:sz="4" w:space="0" w:color="auto"/>
            </w:tcBorders>
            <w:shd w:val="clear" w:color="auto" w:fill="D9D9D9"/>
          </w:tcPr>
          <w:p w14:paraId="7E09FC26" w14:textId="77777777" w:rsidR="0019760A" w:rsidRPr="00863414" w:rsidRDefault="00C81080" w:rsidP="00BA3B89">
            <w:pPr>
              <w:pStyle w:val="Textemasquitalique-articles"/>
              <w:spacing w:before="0" w:after="0"/>
            </w:pPr>
            <w:r w:rsidRPr="00863414">
              <w:t>965</w:t>
            </w:r>
          </w:p>
        </w:tc>
        <w:tc>
          <w:tcPr>
            <w:tcW w:w="2157" w:type="dxa"/>
            <w:tcBorders>
              <w:left w:val="double" w:sz="4" w:space="0" w:color="auto"/>
            </w:tcBorders>
            <w:shd w:val="clear" w:color="auto" w:fill="D9D9D9"/>
          </w:tcPr>
          <w:p w14:paraId="7E09FC27" w14:textId="77777777" w:rsidR="0019760A" w:rsidRPr="00863414" w:rsidRDefault="00366539" w:rsidP="00BA3B89">
            <w:pPr>
              <w:pStyle w:val="Textemasquitalique-articles"/>
              <w:spacing w:before="0" w:after="0"/>
            </w:pPr>
            <w:r w:rsidRPr="00863414">
              <w:t>2 285 (</w:t>
            </w:r>
            <w:r w:rsidR="00A818A1" w:rsidRPr="00863414">
              <w:t>90</w:t>
            </w:r>
            <w:r w:rsidRPr="00863414">
              <w:t>)</w:t>
            </w:r>
          </w:p>
        </w:tc>
        <w:tc>
          <w:tcPr>
            <w:tcW w:w="2157" w:type="dxa"/>
            <w:shd w:val="clear" w:color="auto" w:fill="D9D9D9"/>
          </w:tcPr>
          <w:p w14:paraId="7E09FC28" w14:textId="77777777" w:rsidR="0019760A" w:rsidRPr="00863414" w:rsidRDefault="00C81080" w:rsidP="00BA3B89">
            <w:pPr>
              <w:pStyle w:val="Textemasquitalique-articles"/>
              <w:spacing w:before="0" w:after="0"/>
            </w:pPr>
            <w:r w:rsidRPr="00863414">
              <w:t>2</w:t>
            </w:r>
            <w:r w:rsidR="0022753E" w:rsidRPr="00863414">
              <w:t> </w:t>
            </w:r>
            <w:r w:rsidRPr="00863414">
              <w:t>550</w:t>
            </w:r>
          </w:p>
        </w:tc>
      </w:tr>
      <w:tr w:rsidR="00CA24FF" w:rsidRPr="00863414" w14:paraId="7E09FC2E" w14:textId="77777777" w:rsidTr="00BA3B89">
        <w:trPr>
          <w:jc w:val="center"/>
          <w:hidden/>
        </w:trPr>
        <w:tc>
          <w:tcPr>
            <w:tcW w:w="2158" w:type="dxa"/>
            <w:shd w:val="clear" w:color="auto" w:fill="D9D9D9"/>
          </w:tcPr>
          <w:p w14:paraId="7E09FC2A" w14:textId="77777777" w:rsidR="0019760A" w:rsidRPr="00863414" w:rsidRDefault="003C108F" w:rsidP="00BA3B89">
            <w:pPr>
              <w:pStyle w:val="Textemasquitalique-articles"/>
              <w:spacing w:before="0" w:after="0"/>
            </w:pPr>
            <w:r w:rsidRPr="00863414">
              <w:t>915 (</w:t>
            </w:r>
            <w:r w:rsidR="0019760A" w:rsidRPr="00863414">
              <w:t>36</w:t>
            </w:r>
            <w:r w:rsidRPr="00863414">
              <w:t>)</w:t>
            </w:r>
          </w:p>
        </w:tc>
        <w:tc>
          <w:tcPr>
            <w:tcW w:w="2158" w:type="dxa"/>
            <w:tcBorders>
              <w:right w:val="double" w:sz="4" w:space="0" w:color="auto"/>
            </w:tcBorders>
            <w:shd w:val="clear" w:color="auto" w:fill="D9D9D9"/>
          </w:tcPr>
          <w:p w14:paraId="7E09FC2B" w14:textId="77777777" w:rsidR="0019760A" w:rsidRPr="00863414" w:rsidRDefault="00C81080" w:rsidP="00BA3B89">
            <w:pPr>
              <w:pStyle w:val="Textemasquitalique-articles"/>
              <w:spacing w:before="0" w:after="0"/>
            </w:pPr>
            <w:r w:rsidRPr="00863414">
              <w:t>1</w:t>
            </w:r>
            <w:r w:rsidR="0022753E" w:rsidRPr="00863414">
              <w:t> </w:t>
            </w:r>
            <w:r w:rsidRPr="00863414">
              <w:t>025</w:t>
            </w:r>
          </w:p>
        </w:tc>
        <w:tc>
          <w:tcPr>
            <w:tcW w:w="2157" w:type="dxa"/>
            <w:tcBorders>
              <w:left w:val="double" w:sz="4" w:space="0" w:color="auto"/>
            </w:tcBorders>
            <w:shd w:val="clear" w:color="auto" w:fill="D9D9D9"/>
          </w:tcPr>
          <w:p w14:paraId="7E09FC2C" w14:textId="77777777" w:rsidR="0019760A" w:rsidRPr="00863414" w:rsidRDefault="00366539" w:rsidP="00BA3B89">
            <w:pPr>
              <w:pStyle w:val="Textemasquitalique-articles"/>
              <w:spacing w:before="0" w:after="0"/>
            </w:pPr>
            <w:r w:rsidRPr="00863414">
              <w:t>2 440 (</w:t>
            </w:r>
            <w:r w:rsidR="00A818A1" w:rsidRPr="00863414">
              <w:t>96</w:t>
            </w:r>
            <w:r w:rsidRPr="00863414">
              <w:t>)</w:t>
            </w:r>
          </w:p>
        </w:tc>
        <w:tc>
          <w:tcPr>
            <w:tcW w:w="2157" w:type="dxa"/>
            <w:shd w:val="clear" w:color="auto" w:fill="D9D9D9"/>
          </w:tcPr>
          <w:p w14:paraId="7E09FC2D" w14:textId="77777777" w:rsidR="0019760A" w:rsidRPr="00863414" w:rsidRDefault="00C81080" w:rsidP="00BA3B89">
            <w:pPr>
              <w:pStyle w:val="Textemasquitalique-articles"/>
              <w:spacing w:before="0" w:after="0"/>
            </w:pPr>
            <w:r w:rsidRPr="00863414">
              <w:t>2</w:t>
            </w:r>
            <w:r w:rsidR="0022753E" w:rsidRPr="00863414">
              <w:t> </w:t>
            </w:r>
            <w:r w:rsidRPr="00863414">
              <w:t>720</w:t>
            </w:r>
          </w:p>
        </w:tc>
      </w:tr>
      <w:tr w:rsidR="00CA24FF" w:rsidRPr="00863414" w14:paraId="7E09FC33" w14:textId="77777777" w:rsidTr="00BA3B89">
        <w:trPr>
          <w:jc w:val="center"/>
          <w:hidden/>
        </w:trPr>
        <w:tc>
          <w:tcPr>
            <w:tcW w:w="2158" w:type="dxa"/>
            <w:shd w:val="clear" w:color="auto" w:fill="D9D9D9"/>
          </w:tcPr>
          <w:p w14:paraId="7E09FC2F" w14:textId="77777777" w:rsidR="0019760A" w:rsidRPr="00863414" w:rsidRDefault="003C108F" w:rsidP="00BA3B89">
            <w:pPr>
              <w:pStyle w:val="Textemasquitalique-articles"/>
              <w:spacing w:before="0" w:after="0"/>
            </w:pPr>
            <w:r w:rsidRPr="00863414">
              <w:t>1 015 (</w:t>
            </w:r>
            <w:r w:rsidR="0019760A" w:rsidRPr="00863414">
              <w:t>40</w:t>
            </w:r>
            <w:r w:rsidRPr="00863414">
              <w:t>)</w:t>
            </w:r>
          </w:p>
        </w:tc>
        <w:tc>
          <w:tcPr>
            <w:tcW w:w="2158" w:type="dxa"/>
            <w:tcBorders>
              <w:right w:val="double" w:sz="4" w:space="0" w:color="auto"/>
            </w:tcBorders>
            <w:shd w:val="clear" w:color="auto" w:fill="D9D9D9"/>
          </w:tcPr>
          <w:p w14:paraId="7E09FC30" w14:textId="6152DB84" w:rsidR="0019760A" w:rsidRPr="00863414" w:rsidRDefault="00C81080" w:rsidP="00BA3B89">
            <w:pPr>
              <w:pStyle w:val="Textemasquitalique-articles"/>
              <w:spacing w:before="0" w:after="0"/>
            </w:pPr>
            <w:r w:rsidRPr="00863414">
              <w:t>1</w:t>
            </w:r>
            <w:r w:rsidR="0022753E" w:rsidRPr="00863414">
              <w:t> </w:t>
            </w:r>
            <w:r w:rsidRPr="00863414">
              <w:t>140</w:t>
            </w:r>
          </w:p>
        </w:tc>
        <w:tc>
          <w:tcPr>
            <w:tcW w:w="2157" w:type="dxa"/>
            <w:tcBorders>
              <w:left w:val="double" w:sz="4" w:space="0" w:color="auto"/>
            </w:tcBorders>
            <w:shd w:val="clear" w:color="auto" w:fill="D9D9D9"/>
          </w:tcPr>
          <w:p w14:paraId="7E09FC31" w14:textId="77777777" w:rsidR="0019760A" w:rsidRPr="00863414" w:rsidRDefault="00C81080" w:rsidP="00BA3B89">
            <w:pPr>
              <w:pStyle w:val="Textemasquitalique-articles"/>
              <w:spacing w:before="0" w:after="0"/>
            </w:pPr>
            <w:r w:rsidRPr="00863414">
              <w:t>2</w:t>
            </w:r>
            <w:r w:rsidR="0022753E" w:rsidRPr="00863414">
              <w:t> </w:t>
            </w:r>
            <w:r w:rsidRPr="00863414">
              <w:t>590 (102)</w:t>
            </w:r>
          </w:p>
        </w:tc>
        <w:tc>
          <w:tcPr>
            <w:tcW w:w="2157" w:type="dxa"/>
            <w:shd w:val="clear" w:color="auto" w:fill="D9D9D9"/>
          </w:tcPr>
          <w:p w14:paraId="7E09FC32" w14:textId="77777777" w:rsidR="0019760A" w:rsidRPr="00863414" w:rsidRDefault="00C81080" w:rsidP="00BA3B89">
            <w:pPr>
              <w:pStyle w:val="Textemasquitalique-articles"/>
              <w:spacing w:before="0" w:after="0"/>
            </w:pPr>
            <w:r w:rsidRPr="00863414">
              <w:t>2</w:t>
            </w:r>
            <w:r w:rsidR="0022753E" w:rsidRPr="00863414">
              <w:t> </w:t>
            </w:r>
            <w:r w:rsidRPr="00863414">
              <w:t>890</w:t>
            </w:r>
          </w:p>
        </w:tc>
      </w:tr>
      <w:tr w:rsidR="00CA24FF" w:rsidRPr="00863414" w14:paraId="7E09FC38" w14:textId="77777777" w:rsidTr="00BA3B89">
        <w:trPr>
          <w:jc w:val="center"/>
          <w:hidden/>
        </w:trPr>
        <w:tc>
          <w:tcPr>
            <w:tcW w:w="2158" w:type="dxa"/>
            <w:shd w:val="clear" w:color="auto" w:fill="D9D9D9"/>
          </w:tcPr>
          <w:p w14:paraId="7E09FC34" w14:textId="77777777" w:rsidR="00625314" w:rsidRPr="00863414" w:rsidRDefault="00625314" w:rsidP="00BA3B89">
            <w:pPr>
              <w:pStyle w:val="Textemasquitalique-articles"/>
              <w:spacing w:before="0" w:after="0"/>
            </w:pPr>
            <w:r w:rsidRPr="00863414">
              <w:t>1 065 (42)</w:t>
            </w:r>
          </w:p>
        </w:tc>
        <w:tc>
          <w:tcPr>
            <w:tcW w:w="2158" w:type="dxa"/>
            <w:tcBorders>
              <w:right w:val="double" w:sz="4" w:space="0" w:color="auto"/>
            </w:tcBorders>
            <w:shd w:val="clear" w:color="auto" w:fill="D9D9D9"/>
          </w:tcPr>
          <w:p w14:paraId="7E09FC35" w14:textId="77777777" w:rsidR="00625314" w:rsidRPr="00863414" w:rsidRDefault="00C81080" w:rsidP="00BA3B89">
            <w:pPr>
              <w:pStyle w:val="Textemasquitalique-articles"/>
              <w:spacing w:before="0" w:after="0"/>
            </w:pPr>
            <w:r w:rsidRPr="00863414">
              <w:t>1</w:t>
            </w:r>
            <w:r w:rsidR="0022753E" w:rsidRPr="00863414">
              <w:t> </w:t>
            </w:r>
            <w:r w:rsidRPr="00863414">
              <w:t>220</w:t>
            </w:r>
          </w:p>
        </w:tc>
        <w:tc>
          <w:tcPr>
            <w:tcW w:w="2157" w:type="dxa"/>
            <w:tcBorders>
              <w:left w:val="double" w:sz="4" w:space="0" w:color="auto"/>
            </w:tcBorders>
            <w:shd w:val="clear" w:color="auto" w:fill="D9D9D9"/>
          </w:tcPr>
          <w:p w14:paraId="7E09FC36" w14:textId="77777777" w:rsidR="00625314" w:rsidRPr="00863414" w:rsidRDefault="00625314" w:rsidP="00BA3B89">
            <w:pPr>
              <w:pStyle w:val="Textemasquitalique-articles"/>
              <w:spacing w:before="0" w:after="0"/>
            </w:pPr>
            <w:r w:rsidRPr="00863414">
              <w:t>2 745 (108)</w:t>
            </w:r>
          </w:p>
        </w:tc>
        <w:tc>
          <w:tcPr>
            <w:tcW w:w="2157" w:type="dxa"/>
            <w:shd w:val="clear" w:color="auto" w:fill="D9D9D9"/>
          </w:tcPr>
          <w:p w14:paraId="7E09FC37" w14:textId="77777777" w:rsidR="00625314" w:rsidRPr="00863414" w:rsidRDefault="00625314" w:rsidP="00BA3B89">
            <w:pPr>
              <w:pStyle w:val="Textemasquitalique-articles"/>
              <w:spacing w:before="0" w:after="0"/>
            </w:pPr>
            <w:r w:rsidRPr="00863414">
              <w:t>3</w:t>
            </w:r>
            <w:r w:rsidR="0022753E" w:rsidRPr="00863414">
              <w:t> </w:t>
            </w:r>
            <w:r w:rsidRPr="00863414">
              <w:t>0</w:t>
            </w:r>
            <w:r w:rsidR="00C81080" w:rsidRPr="00863414">
              <w:t>45</w:t>
            </w:r>
          </w:p>
        </w:tc>
      </w:tr>
      <w:tr w:rsidR="00CA24FF" w:rsidRPr="00863414" w14:paraId="7E09FC3D" w14:textId="77777777" w:rsidTr="00BA3B89">
        <w:trPr>
          <w:jc w:val="center"/>
          <w:hidden/>
        </w:trPr>
        <w:tc>
          <w:tcPr>
            <w:tcW w:w="2158" w:type="dxa"/>
            <w:shd w:val="clear" w:color="auto" w:fill="D9D9D9"/>
          </w:tcPr>
          <w:p w14:paraId="7E09FC39" w14:textId="77777777" w:rsidR="00625314" w:rsidRPr="00863414" w:rsidRDefault="00625314" w:rsidP="00BA3B89">
            <w:pPr>
              <w:pStyle w:val="Textemasquitalique-articles"/>
              <w:spacing w:before="0" w:after="0"/>
            </w:pPr>
            <w:r w:rsidRPr="00863414">
              <w:t>1 220 (48)</w:t>
            </w:r>
          </w:p>
        </w:tc>
        <w:tc>
          <w:tcPr>
            <w:tcW w:w="2158" w:type="dxa"/>
            <w:tcBorders>
              <w:right w:val="double" w:sz="4" w:space="0" w:color="auto"/>
            </w:tcBorders>
            <w:shd w:val="clear" w:color="auto" w:fill="D9D9D9"/>
          </w:tcPr>
          <w:p w14:paraId="7E09FC3A" w14:textId="77777777" w:rsidR="00625314" w:rsidRPr="00863414" w:rsidRDefault="00625314" w:rsidP="00BA3B89">
            <w:pPr>
              <w:pStyle w:val="Textemasquitalique-articles"/>
              <w:spacing w:before="0" w:after="0"/>
            </w:pPr>
            <w:r w:rsidRPr="00863414">
              <w:t>1 370</w:t>
            </w:r>
          </w:p>
        </w:tc>
        <w:tc>
          <w:tcPr>
            <w:tcW w:w="2157" w:type="dxa"/>
            <w:tcBorders>
              <w:left w:val="double" w:sz="4" w:space="0" w:color="auto"/>
            </w:tcBorders>
            <w:shd w:val="clear" w:color="auto" w:fill="D9D9D9"/>
          </w:tcPr>
          <w:p w14:paraId="7E09FC3B" w14:textId="77777777" w:rsidR="00625314" w:rsidRPr="00863414" w:rsidRDefault="00625314" w:rsidP="00BA3B89">
            <w:pPr>
              <w:pStyle w:val="Textemasquitalique-articles"/>
              <w:spacing w:before="0" w:after="0"/>
            </w:pPr>
            <w:r w:rsidRPr="00863414">
              <w:t>3 050 (120)</w:t>
            </w:r>
          </w:p>
        </w:tc>
        <w:tc>
          <w:tcPr>
            <w:tcW w:w="2157" w:type="dxa"/>
            <w:shd w:val="clear" w:color="auto" w:fill="D9D9D9"/>
          </w:tcPr>
          <w:p w14:paraId="7E09FC3C" w14:textId="77777777" w:rsidR="00625314" w:rsidRPr="00863414" w:rsidRDefault="00C81080" w:rsidP="00BA3B89">
            <w:pPr>
              <w:pStyle w:val="Textemasquitalique-articles"/>
              <w:spacing w:before="0" w:after="0"/>
            </w:pPr>
            <w:r w:rsidRPr="00863414">
              <w:t>3</w:t>
            </w:r>
            <w:r w:rsidR="0022753E" w:rsidRPr="00863414">
              <w:t> </w:t>
            </w:r>
            <w:r w:rsidR="00625314" w:rsidRPr="00863414">
              <w:t>3</w:t>
            </w:r>
            <w:r w:rsidRPr="00863414">
              <w:t>70</w:t>
            </w:r>
          </w:p>
        </w:tc>
      </w:tr>
      <w:tr w:rsidR="00CA24FF" w:rsidRPr="00863414" w14:paraId="7E09FC42" w14:textId="77777777" w:rsidTr="00BA3B89">
        <w:trPr>
          <w:jc w:val="center"/>
          <w:hidden/>
        </w:trPr>
        <w:tc>
          <w:tcPr>
            <w:tcW w:w="2158" w:type="dxa"/>
            <w:shd w:val="clear" w:color="auto" w:fill="D9D9D9"/>
          </w:tcPr>
          <w:p w14:paraId="7E09FC3E" w14:textId="77777777" w:rsidR="00CD13FC" w:rsidRPr="00863414" w:rsidRDefault="00CD13FC" w:rsidP="00BA3B89">
            <w:pPr>
              <w:pStyle w:val="Textemasquitalique-articles"/>
              <w:spacing w:before="0" w:after="0"/>
            </w:pPr>
          </w:p>
        </w:tc>
        <w:tc>
          <w:tcPr>
            <w:tcW w:w="2158" w:type="dxa"/>
            <w:tcBorders>
              <w:right w:val="double" w:sz="4" w:space="0" w:color="auto"/>
            </w:tcBorders>
            <w:shd w:val="clear" w:color="auto" w:fill="D9D9D9"/>
          </w:tcPr>
          <w:p w14:paraId="7E09FC3F" w14:textId="77777777" w:rsidR="00CD13FC" w:rsidRPr="00863414" w:rsidRDefault="00CD13FC" w:rsidP="00BA3B89">
            <w:pPr>
              <w:pStyle w:val="Textemasquitalique-articles"/>
              <w:spacing w:before="0" w:after="0"/>
            </w:pPr>
          </w:p>
        </w:tc>
        <w:tc>
          <w:tcPr>
            <w:tcW w:w="2157" w:type="dxa"/>
            <w:tcBorders>
              <w:left w:val="double" w:sz="4" w:space="0" w:color="auto"/>
            </w:tcBorders>
            <w:shd w:val="clear" w:color="auto" w:fill="D9D9D9"/>
          </w:tcPr>
          <w:p w14:paraId="7E09FC40" w14:textId="77777777" w:rsidR="00CD13FC" w:rsidRPr="00863414" w:rsidRDefault="00CD13FC" w:rsidP="00BA3B89">
            <w:pPr>
              <w:pStyle w:val="Textemasquitalique-articles"/>
              <w:spacing w:before="0" w:after="0"/>
            </w:pPr>
            <w:r w:rsidRPr="00863414">
              <w:t>3</w:t>
            </w:r>
            <w:r w:rsidR="0022753E" w:rsidRPr="00863414">
              <w:t> </w:t>
            </w:r>
            <w:r w:rsidRPr="00863414">
              <w:t>350 (132)</w:t>
            </w:r>
          </w:p>
        </w:tc>
        <w:tc>
          <w:tcPr>
            <w:tcW w:w="2157" w:type="dxa"/>
            <w:shd w:val="clear" w:color="auto" w:fill="D9D9D9"/>
          </w:tcPr>
          <w:p w14:paraId="7E09FC41" w14:textId="77777777" w:rsidR="00CD13FC" w:rsidRPr="00863414" w:rsidRDefault="00CD13FC" w:rsidP="00BA3B89">
            <w:pPr>
              <w:pStyle w:val="Textemasquitalique-articles"/>
              <w:spacing w:before="0" w:after="0"/>
            </w:pPr>
            <w:r w:rsidRPr="00863414">
              <w:t>3</w:t>
            </w:r>
            <w:r w:rsidR="0022753E" w:rsidRPr="00863414">
              <w:t> </w:t>
            </w:r>
            <w:r w:rsidRPr="00863414">
              <w:t>715</w:t>
            </w:r>
          </w:p>
        </w:tc>
      </w:tr>
    </w:tbl>
    <w:p w14:paraId="7E09FC44" w14:textId="42E4CD53" w:rsidR="00366539" w:rsidRPr="00863414" w:rsidRDefault="00366539" w:rsidP="00FB2219">
      <w:pPr>
        <w:pStyle w:val="Textemasquitalique-articles"/>
      </w:pPr>
      <w:r w:rsidRPr="00863414">
        <w:t>Indiquer dans l</w:t>
      </w:r>
      <w:r w:rsidR="002A689A" w:rsidRPr="00863414">
        <w:t>’</w:t>
      </w:r>
      <w:r w:rsidRPr="00863414">
        <w:t>article les diamètres intérieurs et extérieurs de la conduite avec laquelle doit être réalisée l</w:t>
      </w:r>
      <w:r w:rsidR="002A689A" w:rsidRPr="00863414">
        <w:t>’</w:t>
      </w:r>
      <w:r w:rsidRPr="00863414">
        <w:t>insertion.</w:t>
      </w:r>
      <w:r w:rsidR="00373A62" w:rsidRPr="00863414">
        <w:t xml:space="preserve"> Valider ces dimensions avec le fournisseur avant de les indiquer au devis.</w:t>
      </w:r>
      <w:r w:rsidRPr="00863414">
        <w:t xml:space="preserve"> Le diamètre extérieur de la conduite sélectionnée doit permettre l</w:t>
      </w:r>
      <w:r w:rsidR="002A689A" w:rsidRPr="00863414">
        <w:t>’</w:t>
      </w:r>
      <w:r w:rsidRPr="00863414">
        <w:t xml:space="preserve">insertion avec un dégagement suffisant dans la plus petite section de la conduite existante en tenant compte de la déformation </w:t>
      </w:r>
      <w:r w:rsidR="00373A62" w:rsidRPr="00863414">
        <w:t>et de l</w:t>
      </w:r>
      <w:r w:rsidR="002A689A" w:rsidRPr="00863414">
        <w:t>’</w:t>
      </w:r>
      <w:r w:rsidR="00373A62" w:rsidRPr="00863414">
        <w:t xml:space="preserve">endommagement </w:t>
      </w:r>
      <w:r w:rsidRPr="00863414">
        <w:t>de cette dernière s</w:t>
      </w:r>
      <w:r w:rsidR="002A689A" w:rsidRPr="00863414">
        <w:t>’</w:t>
      </w:r>
      <w:r w:rsidRPr="00863414">
        <w:t>il y a lieu.</w:t>
      </w:r>
    </w:p>
    <w:p w14:paraId="6D296183" w14:textId="2ABA7E1D" w:rsidR="005C58FB" w:rsidRPr="00863414" w:rsidRDefault="005C58FB" w:rsidP="00FB2219">
      <w:pPr>
        <w:pStyle w:val="Textemasquitalique-articles"/>
      </w:pPr>
      <w:r w:rsidRPr="00863414">
        <w:t xml:space="preserve">À l’étape de la planification des travaux, il est recommandé d’effectuer un relevé détaillé (arpentage, </w:t>
      </w:r>
      <w:proofErr w:type="spellStart"/>
      <w:r w:rsidRPr="00863414">
        <w:t>L</w:t>
      </w:r>
      <w:r w:rsidR="007C1E29" w:rsidRPr="00863414">
        <w:t>i</w:t>
      </w:r>
      <w:r w:rsidRPr="00863414">
        <w:t>DAR</w:t>
      </w:r>
      <w:proofErr w:type="spellEnd"/>
      <w:r w:rsidRPr="00863414">
        <w:t xml:space="preserve">) de la structure existante, particulièrement lorsque cette dernière </w:t>
      </w:r>
      <w:r w:rsidR="00B77DDC" w:rsidRPr="00863414">
        <w:t xml:space="preserve">présente </w:t>
      </w:r>
      <w:r w:rsidRPr="00863414">
        <w:t xml:space="preserve">des déformations. Le relevé permet de déterminer le diamètre de la conduite qu’il est possible d’insérer sans conflit. Annexer le relevé ou inclure </w:t>
      </w:r>
      <w:r w:rsidR="00742EFC" w:rsidRPr="00863414">
        <w:t xml:space="preserve">dans les plans </w:t>
      </w:r>
      <w:r w:rsidRPr="00863414">
        <w:t xml:space="preserve">les données obtenues. </w:t>
      </w:r>
    </w:p>
    <w:p w14:paraId="7E09FC46" w14:textId="0CB886C3" w:rsidR="00DE0A7A" w:rsidRPr="00863414" w:rsidRDefault="00DE0A7A" w:rsidP="00FB2219">
      <w:pPr>
        <w:pStyle w:val="Textemasquitalique-articles"/>
      </w:pPr>
      <w:r w:rsidRPr="00863414">
        <w:t xml:space="preserve">De concert avec le présent article, inclure au devis </w:t>
      </w:r>
      <w:r w:rsidR="00C52FEE" w:rsidRPr="00863414">
        <w:t>l</w:t>
      </w:r>
      <w:r w:rsidR="002A689A" w:rsidRPr="00863414">
        <w:t>’</w:t>
      </w:r>
      <w:r w:rsidR="00C52FEE" w:rsidRPr="00863414">
        <w:t>article </w:t>
      </w:r>
      <w:r w:rsidRPr="00863414">
        <w:t>RP-</w:t>
      </w:r>
      <w:r w:rsidR="003D2DAD" w:rsidRPr="00863414">
        <w:t xml:space="preserve">12 </w:t>
      </w:r>
      <w:r w:rsidRPr="00863414">
        <w:t>« </w:t>
      </w:r>
      <w:r w:rsidR="008558B9" w:rsidRPr="00863414">
        <w:t>I</w:t>
      </w:r>
      <w:r w:rsidRPr="00863414">
        <w:t>njection pour travaux d</w:t>
      </w:r>
      <w:r w:rsidR="002A689A" w:rsidRPr="00863414">
        <w:t>’</w:t>
      </w:r>
      <w:r w:rsidRPr="00863414">
        <w:t>insertion »</w:t>
      </w:r>
      <w:r w:rsidR="00E47556" w:rsidRPr="00863414">
        <w:t>.</w:t>
      </w:r>
    </w:p>
    <w:p w14:paraId="7E09FC48" w14:textId="77777777" w:rsidR="005B0575" w:rsidRPr="00863414" w:rsidRDefault="00A0333C" w:rsidP="00FB2219">
      <w:pPr>
        <w:pStyle w:val="Textemasquitalique-articles"/>
      </w:pPr>
      <w:r w:rsidRPr="00863414">
        <w:t>PAIEMENT</w:t>
      </w:r>
    </w:p>
    <w:p w14:paraId="7E09FC4B" w14:textId="18C0F5AF" w:rsidR="00F73C22" w:rsidRPr="00863414" w:rsidRDefault="005B0575" w:rsidP="00FB2219">
      <w:pPr>
        <w:pStyle w:val="Textemasquitalique-articles"/>
      </w:pPr>
      <w:r w:rsidRPr="00863414">
        <w:t xml:space="preserve">Prévoir un article </w:t>
      </w:r>
      <w:r w:rsidR="00952895" w:rsidRPr="00863414">
        <w:t xml:space="preserve">dans le </w:t>
      </w:r>
      <w:r w:rsidRPr="00863414">
        <w:t>bordereau pour le paiement de l</w:t>
      </w:r>
      <w:r w:rsidR="002A689A" w:rsidRPr="00863414">
        <w:t>’</w:t>
      </w:r>
      <w:r w:rsidRPr="00863414">
        <w:t>insertion de conduite.</w:t>
      </w:r>
    </w:p>
    <w:p w14:paraId="7E09FC4C" w14:textId="704D64B1" w:rsidR="00EC2CB2" w:rsidRPr="00863414" w:rsidRDefault="00EC2CB2" w:rsidP="00A86511">
      <w:pPr>
        <w:pStyle w:val="Texte"/>
      </w:pPr>
      <w:r w:rsidRPr="00863414">
        <w:t xml:space="preserve">Les travaux consistent à réhabiliter par insertion le </w:t>
      </w:r>
      <w:r w:rsidR="00366539" w:rsidRPr="00863414">
        <w:t>ponceau</w:t>
      </w:r>
      <w:r w:rsidR="006019D7" w:rsidRPr="00863414">
        <w:t xml:space="preserve"> </w:t>
      </w:r>
      <w:r w:rsidRPr="00863414">
        <w:t>à l</w:t>
      </w:r>
      <w:r w:rsidR="002A689A" w:rsidRPr="00863414">
        <w:t>’</w:t>
      </w:r>
      <w:r w:rsidRPr="00863414">
        <w:t>aide d</w:t>
      </w:r>
      <w:r w:rsidR="002A689A" w:rsidRPr="00863414">
        <w:t>’</w:t>
      </w:r>
      <w:r w:rsidRPr="00863414">
        <w:t xml:space="preserve">une conduite en polyéthylène haute </w:t>
      </w:r>
      <w:r w:rsidR="00C52FEE" w:rsidRPr="00863414">
        <w:t>densité </w:t>
      </w:r>
      <w:r w:rsidRPr="00863414">
        <w:t>(PEHD).</w:t>
      </w:r>
    </w:p>
    <w:p w14:paraId="7E09FC4E" w14:textId="4D6AA7E7" w:rsidR="00EC2CB2" w:rsidRPr="00863414" w:rsidRDefault="00EC2CB2" w:rsidP="00A86511">
      <w:pPr>
        <w:pStyle w:val="Texte"/>
      </w:pPr>
      <w:r w:rsidRPr="00863414">
        <w:lastRenderedPageBreak/>
        <w:t>La conduite d</w:t>
      </w:r>
      <w:r w:rsidR="002A689A" w:rsidRPr="00863414">
        <w:t>’</w:t>
      </w:r>
      <w:r w:rsidRPr="00863414">
        <w:t>insertion a un diamètre</w:t>
      </w:r>
      <w:r w:rsidR="00956A15" w:rsidRPr="00863414">
        <w:t xml:space="preserve"> approximatif</w:t>
      </w:r>
      <w:r w:rsidRPr="00863414">
        <w:t xml:space="preserve"> intérieur de</w:t>
      </w:r>
      <w:r w:rsidR="00ED5C2D" w:rsidRPr="00863414">
        <w:t> </w:t>
      </w:r>
      <w:r w:rsidR="00162957" w:rsidRPr="00863414">
        <w:fldChar w:fldCharType="begin">
          <w:ffData>
            <w:name w:val="Texte1"/>
            <w:enabled/>
            <w:calcOnExit w:val="0"/>
            <w:textInput/>
          </w:ffData>
        </w:fldChar>
      </w:r>
      <w:r w:rsidR="00162957" w:rsidRPr="00863414">
        <w:instrText xml:space="preserve"> FORMTEXT </w:instrText>
      </w:r>
      <w:r w:rsidR="00162957" w:rsidRPr="00863414">
        <w:fldChar w:fldCharType="separate"/>
      </w:r>
      <w:r w:rsidR="00162957" w:rsidRPr="00863414">
        <w:rPr>
          <w:noProof/>
        </w:rPr>
        <w:t> </w:t>
      </w:r>
      <w:r w:rsidR="00162957" w:rsidRPr="00863414">
        <w:rPr>
          <w:noProof/>
        </w:rPr>
        <w:t> </w:t>
      </w:r>
      <w:r w:rsidR="00162957" w:rsidRPr="00863414">
        <w:rPr>
          <w:noProof/>
        </w:rPr>
        <w:t> </w:t>
      </w:r>
      <w:r w:rsidR="00162957" w:rsidRPr="00863414">
        <w:rPr>
          <w:noProof/>
        </w:rPr>
        <w:t> </w:t>
      </w:r>
      <w:r w:rsidR="00162957" w:rsidRPr="00863414">
        <w:rPr>
          <w:noProof/>
        </w:rPr>
        <w:t> </w:t>
      </w:r>
      <w:r w:rsidR="00162957" w:rsidRPr="00863414">
        <w:fldChar w:fldCharType="end"/>
      </w:r>
      <w:r w:rsidR="00C52FEE" w:rsidRPr="00863414">
        <w:t> </w:t>
      </w:r>
      <w:r w:rsidR="005B0575" w:rsidRPr="00863414">
        <w:t>mm et un diamètre extérieur</w:t>
      </w:r>
      <w:r w:rsidR="00E045D3" w:rsidRPr="00863414">
        <w:t xml:space="preserve"> maximal</w:t>
      </w:r>
      <w:r w:rsidR="005B0575" w:rsidRPr="00863414">
        <w:t xml:space="preserve"> </w:t>
      </w:r>
      <w:r w:rsidR="00397E5E" w:rsidRPr="00863414">
        <w:t xml:space="preserve">approximatif </w:t>
      </w:r>
      <w:r w:rsidR="005B0575" w:rsidRPr="00863414">
        <w:t>de</w:t>
      </w:r>
      <w:r w:rsidR="00ED5C2D" w:rsidRPr="00863414">
        <w:t> </w:t>
      </w:r>
      <w:r w:rsidR="00162957" w:rsidRPr="00863414">
        <w:fldChar w:fldCharType="begin">
          <w:ffData>
            <w:name w:val="Texte1"/>
            <w:enabled/>
            <w:calcOnExit w:val="0"/>
            <w:textInput/>
          </w:ffData>
        </w:fldChar>
      </w:r>
      <w:r w:rsidR="00162957" w:rsidRPr="00863414">
        <w:instrText xml:space="preserve"> FORMTEXT </w:instrText>
      </w:r>
      <w:r w:rsidR="00162957" w:rsidRPr="00863414">
        <w:fldChar w:fldCharType="separate"/>
      </w:r>
      <w:r w:rsidR="00162957" w:rsidRPr="00863414">
        <w:rPr>
          <w:noProof/>
        </w:rPr>
        <w:t> </w:t>
      </w:r>
      <w:r w:rsidR="00162957" w:rsidRPr="00863414">
        <w:rPr>
          <w:noProof/>
        </w:rPr>
        <w:t> </w:t>
      </w:r>
      <w:r w:rsidR="00162957" w:rsidRPr="00863414">
        <w:rPr>
          <w:noProof/>
        </w:rPr>
        <w:t> </w:t>
      </w:r>
      <w:r w:rsidR="00162957" w:rsidRPr="00863414">
        <w:rPr>
          <w:noProof/>
        </w:rPr>
        <w:t> </w:t>
      </w:r>
      <w:r w:rsidR="00162957" w:rsidRPr="00863414">
        <w:rPr>
          <w:noProof/>
        </w:rPr>
        <w:t> </w:t>
      </w:r>
      <w:r w:rsidR="00162957" w:rsidRPr="00863414">
        <w:fldChar w:fldCharType="end"/>
      </w:r>
      <w:r w:rsidR="00C52FEE" w:rsidRPr="00863414">
        <w:t> </w:t>
      </w:r>
      <w:proofErr w:type="spellStart"/>
      <w:r w:rsidR="005B0575" w:rsidRPr="00863414">
        <w:t>mm.</w:t>
      </w:r>
      <w:proofErr w:type="spellEnd"/>
    </w:p>
    <w:p w14:paraId="7E09FC50" w14:textId="786EC72E" w:rsidR="005B0575" w:rsidRPr="00863414" w:rsidRDefault="005B0575" w:rsidP="00A86511">
      <w:pPr>
        <w:pStyle w:val="Texte"/>
      </w:pPr>
      <w:r w:rsidRPr="00863414">
        <w:t>La conduite d</w:t>
      </w:r>
      <w:r w:rsidR="002A689A" w:rsidRPr="00863414">
        <w:t>’</w:t>
      </w:r>
      <w:r w:rsidRPr="00863414">
        <w:t>insertion doit avoir un profil intérieur et extérieur lisse</w:t>
      </w:r>
      <w:r w:rsidR="003E5097" w:rsidRPr="00863414">
        <w:t xml:space="preserve"> et doit être conforme aux exigences de </w:t>
      </w:r>
      <w:r w:rsidR="00C52FEE" w:rsidRPr="00863414">
        <w:t>l</w:t>
      </w:r>
      <w:r w:rsidR="002A689A" w:rsidRPr="00863414">
        <w:t>’</w:t>
      </w:r>
      <w:r w:rsidR="00C52FEE" w:rsidRPr="00863414">
        <w:t>article </w:t>
      </w:r>
      <w:r w:rsidR="003E5097" w:rsidRPr="00863414">
        <w:t>15.13.3.</w:t>
      </w:r>
      <w:r w:rsidR="007B2DFD" w:rsidRPr="00863414">
        <w:t xml:space="preserve">4 </w:t>
      </w:r>
      <w:r w:rsidR="003E1755" w:rsidRPr="00863414">
        <w:t>« Tuyaux en polyéth</w:t>
      </w:r>
      <w:r w:rsidR="00241E58" w:rsidRPr="00863414">
        <w:t xml:space="preserve">ylène » </w:t>
      </w:r>
      <w:r w:rsidR="00C52FEE" w:rsidRPr="00863414">
        <w:t>du </w:t>
      </w:r>
      <w:r w:rsidR="003E5097" w:rsidRPr="00863414">
        <w:t>CCDG.</w:t>
      </w:r>
    </w:p>
    <w:p w14:paraId="7E09FC52" w14:textId="67C0EED1" w:rsidR="009D5BA5" w:rsidRPr="00863414" w:rsidRDefault="009D5BA5" w:rsidP="00A86511">
      <w:pPr>
        <w:pStyle w:val="Texte"/>
      </w:pPr>
      <w:r w:rsidRPr="00863414">
        <w:t>Les joints entre les sections de conduite doivent être conçus de façon à résister au déplacement, à la déchirure et à l</w:t>
      </w:r>
      <w:r w:rsidR="002A689A" w:rsidRPr="00863414">
        <w:t>’</w:t>
      </w:r>
      <w:r w:rsidRPr="00863414">
        <w:t>arrachement lors de l</w:t>
      </w:r>
      <w:r w:rsidR="002A689A" w:rsidRPr="00863414">
        <w:t>’</w:t>
      </w:r>
      <w:r w:rsidRPr="00863414">
        <w:t>insertion. L</w:t>
      </w:r>
      <w:r w:rsidR="002A689A" w:rsidRPr="00863414">
        <w:t>’</w:t>
      </w:r>
      <w:r w:rsidRPr="00863414">
        <w:t>insertion doit pouvoir se faire autant par poussée que par tirage</w:t>
      </w:r>
      <w:r w:rsidR="00B662D7" w:rsidRPr="00863414">
        <w:t>,</w:t>
      </w:r>
      <w:r w:rsidRPr="00863414">
        <w:t xml:space="preserve"> le tirage étant défini comme un procédé qui induit des contraintes de traction dans la conduite.</w:t>
      </w:r>
    </w:p>
    <w:p w14:paraId="7E09FC54" w14:textId="5D3DB697" w:rsidR="005B0575" w:rsidRPr="00863414" w:rsidRDefault="005B0575" w:rsidP="00A86511">
      <w:pPr>
        <w:pStyle w:val="Texte"/>
      </w:pPr>
      <w:r w:rsidRPr="00863414">
        <w:t>L</w:t>
      </w:r>
      <w:r w:rsidR="002A689A" w:rsidRPr="00863414">
        <w:t>’</w:t>
      </w:r>
      <w:r w:rsidRPr="00863414">
        <w:t>entrepreneur doit faire parvenir au surveillant la méthode de travail qu</w:t>
      </w:r>
      <w:r w:rsidR="002A689A" w:rsidRPr="00863414">
        <w:t>’</w:t>
      </w:r>
      <w:r w:rsidRPr="00863414">
        <w:t>il entend utiliser pour l</w:t>
      </w:r>
      <w:r w:rsidR="002A689A" w:rsidRPr="00863414">
        <w:t>’</w:t>
      </w:r>
      <w:r w:rsidRPr="00863414">
        <w:t>insertion des conduites</w:t>
      </w:r>
      <w:r w:rsidR="00B662D7" w:rsidRPr="00863414">
        <w:t>,</w:t>
      </w:r>
      <w:r w:rsidRPr="00863414">
        <w:t xml:space="preserve"> et ce, au </w:t>
      </w:r>
      <w:r w:rsidR="00C52FEE" w:rsidRPr="00863414">
        <w:t>moins sept </w:t>
      </w:r>
      <w:r w:rsidR="003A6C57" w:rsidRPr="00863414">
        <w:t>(7)</w:t>
      </w:r>
      <w:r w:rsidR="00B662D7" w:rsidRPr="00863414">
        <w:t> </w:t>
      </w:r>
      <w:r w:rsidRPr="00863414">
        <w:t xml:space="preserve">jours avant de </w:t>
      </w:r>
      <w:r w:rsidR="002A689A" w:rsidRPr="00863414">
        <w:t>commencer</w:t>
      </w:r>
      <w:r w:rsidRPr="00863414">
        <w:t xml:space="preserve"> ces travaux.</w:t>
      </w:r>
    </w:p>
    <w:p w14:paraId="7E09FC56" w14:textId="51F60B10" w:rsidR="005B0575" w:rsidRPr="00863414" w:rsidRDefault="005B0575" w:rsidP="00A86511">
      <w:pPr>
        <w:pStyle w:val="Texte"/>
      </w:pPr>
      <w:r w:rsidRPr="00863414">
        <w:t>L</w:t>
      </w:r>
      <w:r w:rsidR="002A689A" w:rsidRPr="00863414">
        <w:t>’</w:t>
      </w:r>
      <w:r w:rsidRPr="00863414">
        <w:t>entrepreneur doit prendre toutes les dispositions nécessaires pour ne pas endommager le tuyau de thermoplastique lors des travaux d</w:t>
      </w:r>
      <w:r w:rsidR="002A689A" w:rsidRPr="00863414">
        <w:t>’</w:t>
      </w:r>
      <w:r w:rsidRPr="00863414">
        <w:t>insertion.</w:t>
      </w:r>
    </w:p>
    <w:p w14:paraId="7E09FC58" w14:textId="128048FF" w:rsidR="00E045D3" w:rsidRPr="00863414" w:rsidRDefault="00B664C2" w:rsidP="00A86511">
      <w:pPr>
        <w:pStyle w:val="Texte"/>
      </w:pPr>
      <w:r w:rsidRPr="00863414">
        <w:t>Les joints entre les sections de conduites insérées doivent être étanches aux particules ainsi qu</w:t>
      </w:r>
      <w:r w:rsidR="002A689A" w:rsidRPr="00863414">
        <w:t>’</w:t>
      </w:r>
      <w:r w:rsidRPr="00863414">
        <w:t xml:space="preserve">au </w:t>
      </w:r>
      <w:r w:rsidR="00E045D3" w:rsidRPr="00863414">
        <w:t xml:space="preserve">matériau </w:t>
      </w:r>
      <w:r w:rsidR="009D5BA5" w:rsidRPr="00863414">
        <w:t>utilisé</w:t>
      </w:r>
      <w:r w:rsidRPr="00863414">
        <w:t xml:space="preserve"> lors de l</w:t>
      </w:r>
      <w:r w:rsidR="002A689A" w:rsidRPr="00863414">
        <w:t>’</w:t>
      </w:r>
      <w:r w:rsidRPr="00863414">
        <w:t>injection.</w:t>
      </w:r>
      <w:r w:rsidR="00A67202" w:rsidRPr="00863414">
        <w:t xml:space="preserve"> L</w:t>
      </w:r>
      <w:r w:rsidR="002A689A" w:rsidRPr="00863414">
        <w:t>’</w:t>
      </w:r>
      <w:r w:rsidR="00E045D3" w:rsidRPr="00863414">
        <w:t>entrepreneur doit s</w:t>
      </w:r>
      <w:r w:rsidR="002A689A" w:rsidRPr="00863414">
        <w:t>’</w:t>
      </w:r>
      <w:r w:rsidR="00E045D3" w:rsidRPr="00863414">
        <w:t>assurer de l</w:t>
      </w:r>
      <w:r w:rsidR="002A689A" w:rsidRPr="00863414">
        <w:t>’</w:t>
      </w:r>
      <w:r w:rsidR="00E045D3" w:rsidRPr="00863414">
        <w:t>étanchéité des joints du nouveau tuyau. À cette fin, pour les conduites insérées d</w:t>
      </w:r>
      <w:r w:rsidR="002A689A" w:rsidRPr="00863414">
        <w:t>’</w:t>
      </w:r>
      <w:r w:rsidR="00E045D3" w:rsidRPr="00863414">
        <w:t xml:space="preserve">un diamètre de moins </w:t>
      </w:r>
      <w:r w:rsidR="00C52FEE" w:rsidRPr="00863414">
        <w:t>de </w:t>
      </w:r>
      <w:r w:rsidR="00E045D3" w:rsidRPr="00863414">
        <w:t>900 mm, une inspection au moyen d</w:t>
      </w:r>
      <w:r w:rsidR="002A689A" w:rsidRPr="00863414">
        <w:t>’</w:t>
      </w:r>
      <w:r w:rsidR="00E045D3" w:rsidRPr="00863414">
        <w:t>une caméra vidéo doit être effectuée</w:t>
      </w:r>
      <w:r w:rsidR="00FF3037" w:rsidRPr="00863414">
        <w:t xml:space="preserve"> après injection du coulis</w:t>
      </w:r>
      <w:r w:rsidR="00E045D3" w:rsidRPr="00863414">
        <w:t xml:space="preserve"> sur toute la longueur. Pour les conduites d</w:t>
      </w:r>
      <w:r w:rsidR="002A689A" w:rsidRPr="00863414">
        <w:t>’</w:t>
      </w:r>
      <w:r w:rsidR="00E045D3" w:rsidRPr="00863414">
        <w:t xml:space="preserve">un diamètre </w:t>
      </w:r>
      <w:r w:rsidR="00C52FEE" w:rsidRPr="00863414">
        <w:t>de </w:t>
      </w:r>
      <w:r w:rsidR="00E045D3" w:rsidRPr="00863414">
        <w:t>900 mm et plus, une inspection visuelle doit être effectuée sur toute la longueur</w:t>
      </w:r>
      <w:r w:rsidR="00FF3037" w:rsidRPr="00863414">
        <w:t xml:space="preserve"> après injection du coulis</w:t>
      </w:r>
      <w:r w:rsidR="00E045D3" w:rsidRPr="00863414">
        <w:t>.</w:t>
      </w:r>
    </w:p>
    <w:p w14:paraId="7E09FC5A" w14:textId="2C122E1E" w:rsidR="00A818A1" w:rsidRPr="00863414" w:rsidRDefault="00A818A1" w:rsidP="00A86511">
      <w:pPr>
        <w:pStyle w:val="Texte"/>
      </w:pPr>
      <w:r w:rsidRPr="00863414">
        <w:t>L</w:t>
      </w:r>
      <w:r w:rsidR="002A689A" w:rsidRPr="00863414">
        <w:t>’</w:t>
      </w:r>
      <w:r w:rsidRPr="00863414">
        <w:t>insertion de conduite est payée au mètre linéaire de tuyau mis en place. Le prix inclut le transport, les équipements nécessaires à l</w:t>
      </w:r>
      <w:r w:rsidR="002A689A" w:rsidRPr="00863414">
        <w:t>’</w:t>
      </w:r>
      <w:r w:rsidRPr="00863414">
        <w:t>insertion et la mise en place du tuyau incluant les cales et supports à l</w:t>
      </w:r>
      <w:r w:rsidR="002A689A" w:rsidRPr="00863414">
        <w:t>’</w:t>
      </w:r>
      <w:r w:rsidRPr="00863414">
        <w:t>intérieur des structures</w:t>
      </w:r>
      <w:r w:rsidR="00E045D3" w:rsidRPr="00863414">
        <w:t>, l</w:t>
      </w:r>
      <w:r w:rsidR="002A689A" w:rsidRPr="00863414">
        <w:t>’</w:t>
      </w:r>
      <w:r w:rsidR="00E045D3" w:rsidRPr="00863414">
        <w:t>inspection après insertion ainsi que toute dépense incidente</w:t>
      </w:r>
      <w:r w:rsidR="00AB3F18" w:rsidRPr="00863414">
        <w:t>.</w:t>
      </w:r>
    </w:p>
    <w:p w14:paraId="7E09FC5D" w14:textId="015702F5" w:rsidR="00EC2CB2" w:rsidRPr="00863414" w:rsidRDefault="00EC2CB2" w:rsidP="00595A70">
      <w:pPr>
        <w:pStyle w:val="Titre1"/>
      </w:pPr>
      <w:bookmarkStart w:id="23" w:name="_Toc253641256"/>
      <w:bookmarkStart w:id="24" w:name="_Toc188631676"/>
      <w:r w:rsidRPr="00863414">
        <w:t>BÉTON</w:t>
      </w:r>
      <w:bookmarkEnd w:id="23"/>
      <w:bookmarkEnd w:id="24"/>
      <w:r w:rsidRPr="00863414">
        <w:t xml:space="preserve"> </w:t>
      </w:r>
      <w:r w:rsidRPr="00863414">
        <w:rPr>
          <w:vanish/>
          <w:sz w:val="18"/>
          <w:szCs w:val="18"/>
        </w:rPr>
        <w:t>(</w:t>
      </w:r>
      <w:r w:rsidR="003E5097" w:rsidRPr="00863414">
        <w:rPr>
          <w:vanish/>
          <w:sz w:val="18"/>
          <w:szCs w:val="18"/>
        </w:rPr>
        <w:t>20</w:t>
      </w:r>
      <w:r w:rsidR="00375364" w:rsidRPr="00863414">
        <w:rPr>
          <w:vanish/>
          <w:sz w:val="18"/>
          <w:szCs w:val="18"/>
        </w:rPr>
        <w:t>24</w:t>
      </w:r>
      <w:r w:rsidRPr="00863414">
        <w:rPr>
          <w:vanish/>
          <w:sz w:val="18"/>
          <w:szCs w:val="18"/>
        </w:rPr>
        <w:t>-</w:t>
      </w:r>
      <w:r w:rsidR="00375364" w:rsidRPr="00863414">
        <w:rPr>
          <w:vanish/>
          <w:sz w:val="18"/>
          <w:szCs w:val="18"/>
        </w:rPr>
        <w:t>0</w:t>
      </w:r>
      <w:r w:rsidR="003E5097" w:rsidRPr="00863414">
        <w:rPr>
          <w:vanish/>
          <w:sz w:val="18"/>
          <w:szCs w:val="18"/>
        </w:rPr>
        <w:t>1</w:t>
      </w:r>
      <w:r w:rsidRPr="00863414">
        <w:rPr>
          <w:vanish/>
          <w:sz w:val="18"/>
          <w:szCs w:val="18"/>
        </w:rPr>
        <w:t>)</w:t>
      </w:r>
    </w:p>
    <w:p w14:paraId="7E09FC5F" w14:textId="027B9E40" w:rsidR="00EC2CB2" w:rsidRPr="00863414" w:rsidRDefault="003E5097" w:rsidP="00F60DCC">
      <w:pPr>
        <w:pStyle w:val="Textemasquitalique-articles"/>
      </w:pPr>
      <w:r w:rsidRPr="00863414">
        <w:t>R</w:t>
      </w:r>
      <w:r w:rsidR="005838CB" w:rsidRPr="00863414">
        <w:t>P</w:t>
      </w:r>
      <w:r w:rsidR="00EC2CB2" w:rsidRPr="00863414">
        <w:t>-</w:t>
      </w:r>
      <w:r w:rsidR="003D2DAD" w:rsidRPr="00863414">
        <w:t xml:space="preserve">09 </w:t>
      </w:r>
      <w:r w:rsidR="00EC2CB2" w:rsidRPr="00863414">
        <w:t xml:space="preserve">BÉTON </w:t>
      </w:r>
    </w:p>
    <w:p w14:paraId="7E09FC61" w14:textId="5B9FBBE2" w:rsidR="00EC2CB2" w:rsidRPr="00863414" w:rsidRDefault="00EC2CB2" w:rsidP="00F60DCC">
      <w:pPr>
        <w:pStyle w:val="Textemasquitalique-articles"/>
      </w:pPr>
      <w:r w:rsidRPr="00863414">
        <w:t xml:space="preserve">Cet article est un complément </w:t>
      </w:r>
      <w:r w:rsidR="00952895" w:rsidRPr="00863414">
        <w:t xml:space="preserve">de </w:t>
      </w:r>
      <w:r w:rsidRPr="00863414">
        <w:t>l</w:t>
      </w:r>
      <w:r w:rsidR="002A689A" w:rsidRPr="00863414">
        <w:t>’</w:t>
      </w:r>
      <w:r w:rsidRPr="00863414">
        <w:t xml:space="preserve">article 15.4 du </w:t>
      </w:r>
      <w:r w:rsidR="00345195" w:rsidRPr="00863414">
        <w:t>CCDG</w:t>
      </w:r>
      <w:r w:rsidRPr="00863414">
        <w:t>.</w:t>
      </w:r>
    </w:p>
    <w:p w14:paraId="7E09FC63" w14:textId="23333770" w:rsidR="00EC2CB2" w:rsidRPr="00863414" w:rsidRDefault="00EC2CB2" w:rsidP="00F60DCC">
      <w:pPr>
        <w:pStyle w:val="Textemasquitalique-articles"/>
      </w:pPr>
      <w:r w:rsidRPr="00863414">
        <w:t>Inclure cet article</w:t>
      </w:r>
      <w:r w:rsidR="00952895" w:rsidRPr="00863414">
        <w:t xml:space="preserve"> dans le devis quand</w:t>
      </w:r>
      <w:r w:rsidRPr="00863414">
        <w:t xml:space="preserve"> les travaux nécessitent </w:t>
      </w:r>
      <w:r w:rsidR="008477A5" w:rsidRPr="00863414">
        <w:t>l</w:t>
      </w:r>
      <w:r w:rsidR="002A689A" w:rsidRPr="00863414">
        <w:t>’</w:t>
      </w:r>
      <w:r w:rsidR="008477A5" w:rsidRPr="00863414">
        <w:t>utilisation</w:t>
      </w:r>
      <w:r w:rsidRPr="00863414">
        <w:t xml:space="preserve"> de béton </w:t>
      </w:r>
      <w:r w:rsidR="005838CB" w:rsidRPr="00863414">
        <w:t>coulé en place</w:t>
      </w:r>
      <w:r w:rsidRPr="00863414">
        <w:t xml:space="preserve">, </w:t>
      </w:r>
      <w:r w:rsidR="005838CB" w:rsidRPr="00863414">
        <w:t xml:space="preserve">pour des travaux </w:t>
      </w:r>
      <w:r w:rsidR="00E40D9F" w:rsidRPr="00863414">
        <w:t>d</w:t>
      </w:r>
      <w:r w:rsidR="002A689A" w:rsidRPr="00863414">
        <w:t>’</w:t>
      </w:r>
      <w:r w:rsidR="00E40D9F" w:rsidRPr="00863414">
        <w:t xml:space="preserve">ajout </w:t>
      </w:r>
      <w:r w:rsidRPr="00863414">
        <w:t>de</w:t>
      </w:r>
      <w:r w:rsidR="008558B9" w:rsidRPr="00863414">
        <w:t xml:space="preserve"> </w:t>
      </w:r>
      <w:r w:rsidR="00D6729A" w:rsidRPr="00863414">
        <w:t xml:space="preserve">gainage de la partie inférieure </w:t>
      </w:r>
      <w:r w:rsidR="008558B9" w:rsidRPr="00863414">
        <w:t xml:space="preserve">ou un mur </w:t>
      </w:r>
      <w:proofErr w:type="spellStart"/>
      <w:r w:rsidR="008558B9" w:rsidRPr="00863414">
        <w:t>parafouille</w:t>
      </w:r>
      <w:proofErr w:type="spellEnd"/>
      <w:r w:rsidR="008558B9" w:rsidRPr="00863414">
        <w:t xml:space="preserve">. </w:t>
      </w:r>
      <w:r w:rsidRPr="00863414">
        <w:t>Utiliser plutôt l</w:t>
      </w:r>
      <w:r w:rsidR="002A689A" w:rsidRPr="00863414">
        <w:t>’</w:t>
      </w:r>
      <w:r w:rsidRPr="00863414">
        <w:t>article de béton projeté si une réparation doit être faite au moyen de ce matériau.</w:t>
      </w:r>
      <w:r w:rsidR="005838CB" w:rsidRPr="00863414">
        <w:t xml:space="preserve"> Le type de mise en place du béton (coulé en place ou projeté) est au choix du concepteur des travaux et dépend de diverses conditions (réduction de section possible, hauteur des parois à couler, localisation géographique).</w:t>
      </w:r>
    </w:p>
    <w:p w14:paraId="7E09FC65" w14:textId="7DF25EE2" w:rsidR="005838CB" w:rsidRPr="00863414" w:rsidRDefault="005838CB" w:rsidP="00F60DCC">
      <w:pPr>
        <w:pStyle w:val="Textemasquitalique-articles"/>
      </w:pPr>
      <w:r w:rsidRPr="00863414">
        <w:t>Il n</w:t>
      </w:r>
      <w:r w:rsidR="002A689A" w:rsidRPr="00863414">
        <w:t>’</w:t>
      </w:r>
      <w:r w:rsidRPr="00863414">
        <w:t xml:space="preserve">est pas recommandé de réaliser des travaux </w:t>
      </w:r>
      <w:r w:rsidR="00D6729A" w:rsidRPr="00863414">
        <w:t>de gainage de la partie inférieure</w:t>
      </w:r>
      <w:r w:rsidRPr="00863414">
        <w:t xml:space="preserve"> à l</w:t>
      </w:r>
      <w:r w:rsidR="002A689A" w:rsidRPr="00863414">
        <w:t>’</w:t>
      </w:r>
      <w:r w:rsidRPr="00863414">
        <w:t>intérieur d</w:t>
      </w:r>
      <w:r w:rsidR="002A689A" w:rsidRPr="00863414">
        <w:t>’</w:t>
      </w:r>
      <w:r w:rsidRPr="00863414">
        <w:t xml:space="preserve">une structure dont le diamètre est inférieur </w:t>
      </w:r>
      <w:r w:rsidR="00C52FEE" w:rsidRPr="00863414">
        <w:t>à 2 </w:t>
      </w:r>
      <w:r w:rsidRPr="00863414">
        <w:t>m.</w:t>
      </w:r>
    </w:p>
    <w:p w14:paraId="7E09FC67" w14:textId="00E51551" w:rsidR="00381A49" w:rsidRPr="00863414" w:rsidRDefault="00322300" w:rsidP="00F60DCC">
      <w:pPr>
        <w:pStyle w:val="Textemasquitalique-articles"/>
      </w:pPr>
      <w:r w:rsidRPr="00863414">
        <w:t>Inclure</w:t>
      </w:r>
      <w:r w:rsidR="00ED750B" w:rsidRPr="00863414">
        <w:t xml:space="preserve"> </w:t>
      </w:r>
      <w:r w:rsidR="00952895" w:rsidRPr="00863414">
        <w:t xml:space="preserve">dans le devis </w:t>
      </w:r>
      <w:r w:rsidR="00ED750B" w:rsidRPr="00863414">
        <w:t>le texte</w:t>
      </w:r>
      <w:r w:rsidRPr="00863414">
        <w:t xml:space="preserve"> optionnel pour l</w:t>
      </w:r>
      <w:r w:rsidR="002A689A" w:rsidRPr="00863414">
        <w:t>’</w:t>
      </w:r>
      <w:r w:rsidRPr="00863414">
        <w:t xml:space="preserve">utilisation de gros granulats de </w:t>
      </w:r>
      <w:r w:rsidR="00C52FEE" w:rsidRPr="00863414">
        <w:t>calibre </w:t>
      </w:r>
      <w:r w:rsidRPr="00863414">
        <w:t>5-14 lorsque les éléments à bétonner sont fortement armés ou lorsque l</w:t>
      </w:r>
      <w:r w:rsidR="002A689A" w:rsidRPr="00863414">
        <w:t>’</w:t>
      </w:r>
      <w:r w:rsidRPr="00863414">
        <w:t>espace à l</w:t>
      </w:r>
      <w:r w:rsidR="002A689A" w:rsidRPr="00863414">
        <w:t>’</w:t>
      </w:r>
      <w:r w:rsidRPr="00863414">
        <w:t>intérieur des coffrages est restreint. Spécifier alors à quel élément s</w:t>
      </w:r>
      <w:r w:rsidR="002A689A" w:rsidRPr="00863414">
        <w:t>’</w:t>
      </w:r>
      <w:r w:rsidRPr="00863414">
        <w:t>applique l</w:t>
      </w:r>
      <w:r w:rsidR="002A689A" w:rsidRPr="00863414">
        <w:t>’</w:t>
      </w:r>
      <w:r w:rsidRPr="00863414">
        <w:t>utilisation de ces granulats.</w:t>
      </w:r>
    </w:p>
    <w:p w14:paraId="7E09FC69" w14:textId="2BCF193A" w:rsidR="00EC2CB2" w:rsidRPr="00863414" w:rsidRDefault="00322300" w:rsidP="00F60DCC">
      <w:pPr>
        <w:pStyle w:val="Textemasquitalique-articles"/>
      </w:pPr>
      <w:r w:rsidRPr="00863414">
        <w:t>Inclure</w:t>
      </w:r>
      <w:r w:rsidR="00952895" w:rsidRPr="00863414">
        <w:t xml:space="preserve"> dans le devis</w:t>
      </w:r>
      <w:r w:rsidR="005838CB" w:rsidRPr="00863414">
        <w:t xml:space="preserve"> </w:t>
      </w:r>
      <w:r w:rsidR="00ED750B" w:rsidRPr="00863414">
        <w:t xml:space="preserve">le texte </w:t>
      </w:r>
      <w:r w:rsidR="005838CB" w:rsidRPr="00863414">
        <w:t>optionnel</w:t>
      </w:r>
      <w:r w:rsidR="007C14F9" w:rsidRPr="00863414">
        <w:t xml:space="preserve"> relatif au bétonnage des parois verticales après durcissement du radier </w:t>
      </w:r>
      <w:r w:rsidR="00434474" w:rsidRPr="00863414">
        <w:t xml:space="preserve">(partie horizontale inférieure) </w:t>
      </w:r>
      <w:r w:rsidR="005838CB" w:rsidRPr="00863414">
        <w:t>lorsqu</w:t>
      </w:r>
      <w:r w:rsidR="002A689A" w:rsidRPr="00863414">
        <w:t>’</w:t>
      </w:r>
      <w:r w:rsidR="005838CB" w:rsidRPr="00863414">
        <w:t xml:space="preserve">un </w:t>
      </w:r>
      <w:r w:rsidR="00434474" w:rsidRPr="00863414">
        <w:t>gainage de la partie inférieure</w:t>
      </w:r>
      <w:r w:rsidR="008C6603" w:rsidRPr="00863414">
        <w:t xml:space="preserve"> du ponceau</w:t>
      </w:r>
      <w:r w:rsidR="005838CB" w:rsidRPr="00863414">
        <w:t xml:space="preserve"> est effectué et qu</w:t>
      </w:r>
      <w:r w:rsidR="002A689A" w:rsidRPr="00863414">
        <w:t>’</w:t>
      </w:r>
      <w:r w:rsidR="005838CB" w:rsidRPr="00863414">
        <w:t>un joint de coulée est prévu entre le radier (partie horizontale) et les murs (partie verticale).</w:t>
      </w:r>
    </w:p>
    <w:p w14:paraId="7E09FC6B" w14:textId="4EDA4C71" w:rsidR="00DE0A7A" w:rsidRPr="00863414" w:rsidRDefault="00DE0A7A" w:rsidP="00F60DCC">
      <w:pPr>
        <w:pStyle w:val="Textemasquitalique-articles"/>
      </w:pPr>
      <w:bookmarkStart w:id="25" w:name="_Hlk55899705"/>
      <w:r w:rsidRPr="00863414">
        <w:t>Lorsqu</w:t>
      </w:r>
      <w:r w:rsidR="002A689A" w:rsidRPr="00863414">
        <w:t>’</w:t>
      </w:r>
      <w:r w:rsidRPr="00863414">
        <w:t xml:space="preserve">un </w:t>
      </w:r>
      <w:r w:rsidR="008C6603" w:rsidRPr="00863414">
        <w:t xml:space="preserve">gainage </w:t>
      </w:r>
      <w:r w:rsidRPr="00863414">
        <w:t xml:space="preserve">doit être coulé dans un ponceau comportant des ouvertures importantes dues à la corrosion </w:t>
      </w:r>
      <w:r w:rsidR="001E22FA" w:rsidRPr="00863414">
        <w:t xml:space="preserve">à sa partie inférieure, un béton de </w:t>
      </w:r>
      <w:r w:rsidR="00C52FEE" w:rsidRPr="00863414">
        <w:t>type </w:t>
      </w:r>
      <w:r w:rsidR="001E22FA" w:rsidRPr="00863414">
        <w:t xml:space="preserve">XIV-C peut être </w:t>
      </w:r>
      <w:r w:rsidR="008558B9" w:rsidRPr="00863414">
        <w:t>utilisé</w:t>
      </w:r>
      <w:r w:rsidR="001E22FA" w:rsidRPr="00863414">
        <w:t xml:space="preserve"> </w:t>
      </w:r>
      <w:r w:rsidR="002A312E" w:rsidRPr="00863414">
        <w:t xml:space="preserve">pour le radier (partie horizontale inférieure) </w:t>
      </w:r>
      <w:r w:rsidR="001E22FA" w:rsidRPr="00863414">
        <w:t xml:space="preserve">en remplacement du béton de </w:t>
      </w:r>
      <w:r w:rsidR="00C52FEE" w:rsidRPr="00863414">
        <w:t>type </w:t>
      </w:r>
      <w:r w:rsidR="001E22FA" w:rsidRPr="00863414">
        <w:t>V-S, afin de mieux combler les vides localement à l</w:t>
      </w:r>
      <w:r w:rsidR="002A689A" w:rsidRPr="00863414">
        <w:t>’</w:t>
      </w:r>
      <w:r w:rsidR="001E22FA" w:rsidRPr="00863414">
        <w:t>arrière de la tôle</w:t>
      </w:r>
      <w:r w:rsidR="008558B9" w:rsidRPr="00863414">
        <w:t xml:space="preserve"> existante dans cette portion. </w:t>
      </w:r>
      <w:r w:rsidR="001E22FA" w:rsidRPr="00863414">
        <w:t>Le bétonnage des parois verticales du ponceau doit toutefois se fa</w:t>
      </w:r>
      <w:r w:rsidR="008558B9" w:rsidRPr="00863414">
        <w:t xml:space="preserve">ire avec un béton de type V-S. </w:t>
      </w:r>
      <w:r w:rsidR="001E22FA" w:rsidRPr="00863414">
        <w:t>Adapter le texte du devis en conséquence pour ces cas.</w:t>
      </w:r>
    </w:p>
    <w:bookmarkEnd w:id="25"/>
    <w:p w14:paraId="7E09FC6D" w14:textId="1231701D" w:rsidR="00EC2CB2" w:rsidRPr="00863414" w:rsidRDefault="00EC2CB2" w:rsidP="00F60DCC">
      <w:pPr>
        <w:pStyle w:val="Textemasquitalique-articles"/>
      </w:pPr>
      <w:r w:rsidRPr="00863414">
        <w:t>Dans le cadre d</w:t>
      </w:r>
      <w:r w:rsidR="002A689A" w:rsidRPr="00863414">
        <w:t>’</w:t>
      </w:r>
      <w:r w:rsidRPr="00863414">
        <w:t>un projet d</w:t>
      </w:r>
      <w:r w:rsidR="002A689A" w:rsidRPr="00863414">
        <w:t>’</w:t>
      </w:r>
      <w:r w:rsidRPr="00863414">
        <w:t>insertion, à moins de situation par</w:t>
      </w:r>
      <w:r w:rsidR="008F4F7E" w:rsidRPr="00863414">
        <w:t xml:space="preserve">ticulière, utiliser </w:t>
      </w:r>
      <w:r w:rsidR="00DE0A7A" w:rsidRPr="00863414">
        <w:t xml:space="preserve">plutôt </w:t>
      </w:r>
      <w:r w:rsidR="00C52FEE" w:rsidRPr="00863414">
        <w:t>l</w:t>
      </w:r>
      <w:r w:rsidR="002A689A" w:rsidRPr="00863414">
        <w:t>’</w:t>
      </w:r>
      <w:r w:rsidR="00C52FEE" w:rsidRPr="00863414">
        <w:t>article </w:t>
      </w:r>
      <w:r w:rsidR="00ED750B" w:rsidRPr="00863414">
        <w:t>RP-</w:t>
      </w:r>
      <w:r w:rsidR="003D2DAD" w:rsidRPr="00863414">
        <w:t xml:space="preserve">12 </w:t>
      </w:r>
      <w:r w:rsidR="008F4F7E" w:rsidRPr="00863414">
        <w:t>«</w:t>
      </w:r>
      <w:r w:rsidR="006B01CB" w:rsidRPr="00863414">
        <w:t> </w:t>
      </w:r>
      <w:r w:rsidRPr="00863414">
        <w:t>Injection pour</w:t>
      </w:r>
      <w:r w:rsidR="00A0627D" w:rsidRPr="00863414">
        <w:t xml:space="preserve"> travaux d</w:t>
      </w:r>
      <w:r w:rsidR="002A689A" w:rsidRPr="00863414">
        <w:t>’</w:t>
      </w:r>
      <w:r w:rsidRPr="00863414">
        <w:t>insertion</w:t>
      </w:r>
      <w:r w:rsidR="006B01CB" w:rsidRPr="00863414">
        <w:t> </w:t>
      </w:r>
      <w:r w:rsidRPr="00863414">
        <w:t>».</w:t>
      </w:r>
    </w:p>
    <w:p w14:paraId="7E09FC6F" w14:textId="25AAFF92" w:rsidR="00EC2CB2" w:rsidRPr="00863414" w:rsidRDefault="00EC2CB2" w:rsidP="00F60DCC">
      <w:pPr>
        <w:pStyle w:val="Textemasquitalique-articles"/>
      </w:pPr>
      <w:r w:rsidRPr="00863414">
        <w:lastRenderedPageBreak/>
        <w:t>Spécifier sur le plan d</w:t>
      </w:r>
      <w:r w:rsidR="002A689A" w:rsidRPr="00863414">
        <w:t>’</w:t>
      </w:r>
      <w:r w:rsidRPr="00863414">
        <w:t xml:space="preserve">ensemble le type de béton utilisé. Inclure </w:t>
      </w:r>
      <w:r w:rsidR="00143E25" w:rsidRPr="00863414">
        <w:t xml:space="preserve">dans le devis </w:t>
      </w:r>
      <w:r w:rsidRPr="00863414">
        <w:t>le texte optionnel relatif au type de béton à utiliser lorsqu</w:t>
      </w:r>
      <w:r w:rsidR="002A689A" w:rsidRPr="00863414">
        <w:t>’</w:t>
      </w:r>
      <w:r w:rsidRPr="00863414">
        <w:t>il n</w:t>
      </w:r>
      <w:r w:rsidR="002A689A" w:rsidRPr="00863414">
        <w:t>’</w:t>
      </w:r>
      <w:r w:rsidRPr="00863414">
        <w:t>y a pas de plan d</w:t>
      </w:r>
      <w:r w:rsidR="002A689A" w:rsidRPr="00863414">
        <w:t>’</w:t>
      </w:r>
      <w:r w:rsidRPr="00863414">
        <w:t>ensemble.</w:t>
      </w:r>
    </w:p>
    <w:p w14:paraId="7E09FC71" w14:textId="7C98678A" w:rsidR="001E22FA" w:rsidRPr="00863414" w:rsidRDefault="001E22FA" w:rsidP="00F60DCC">
      <w:pPr>
        <w:pStyle w:val="Textemasquitalique-articles"/>
      </w:pPr>
      <w:r w:rsidRPr="00863414">
        <w:t xml:space="preserve">De concert avec le présent article, inclure au devis </w:t>
      </w:r>
      <w:r w:rsidR="00C52FEE" w:rsidRPr="00863414">
        <w:t>l</w:t>
      </w:r>
      <w:r w:rsidR="002A689A" w:rsidRPr="00863414">
        <w:t>’</w:t>
      </w:r>
      <w:r w:rsidR="00C52FEE" w:rsidRPr="00863414">
        <w:t>article </w:t>
      </w:r>
      <w:r w:rsidRPr="00863414">
        <w:t>RP-1</w:t>
      </w:r>
      <w:r w:rsidR="003D2DAD" w:rsidRPr="00863414">
        <w:t>0</w:t>
      </w:r>
      <w:r w:rsidRPr="00863414">
        <w:t xml:space="preserve"> « </w:t>
      </w:r>
      <w:r w:rsidR="008558B9" w:rsidRPr="00863414">
        <w:t>O</w:t>
      </w:r>
      <w:r w:rsidRPr="00863414">
        <w:t>uvrage en acier ».</w:t>
      </w:r>
    </w:p>
    <w:p w14:paraId="7E09FC73" w14:textId="77777777" w:rsidR="00EC2CB2" w:rsidRPr="00863414" w:rsidRDefault="007C14F9" w:rsidP="00F60DCC">
      <w:pPr>
        <w:pStyle w:val="Textemasquitalique-articles"/>
      </w:pPr>
      <w:r w:rsidRPr="00863414">
        <w:t>PAIEMENT</w:t>
      </w:r>
    </w:p>
    <w:p w14:paraId="467A225E" w14:textId="3E1595B2" w:rsidR="00143E25" w:rsidRPr="00863414" w:rsidRDefault="00EC2CB2" w:rsidP="00F60DCC">
      <w:pPr>
        <w:pStyle w:val="Textemasquitalique-articles"/>
      </w:pPr>
      <w:r w:rsidRPr="00863414">
        <w:t>Prévoir</w:t>
      </w:r>
      <w:r w:rsidR="00143E25" w:rsidRPr="00863414">
        <w:t xml:space="preserve"> dans le bordereau</w:t>
      </w:r>
      <w:r w:rsidRPr="00863414">
        <w:t xml:space="preserve"> </w:t>
      </w:r>
      <w:r w:rsidR="007C14F9" w:rsidRPr="00863414">
        <w:t>les articles associés au bétonnage par temps froid lorsqu</w:t>
      </w:r>
      <w:r w:rsidR="00E47556" w:rsidRPr="00863414">
        <w:t>e cela s</w:t>
      </w:r>
      <w:r w:rsidR="002A689A" w:rsidRPr="00863414">
        <w:t>’</w:t>
      </w:r>
      <w:r w:rsidR="00E47556" w:rsidRPr="00863414">
        <w:t>applique</w:t>
      </w:r>
      <w:r w:rsidR="007C14F9" w:rsidRPr="00863414">
        <w:t xml:space="preserve">. </w:t>
      </w:r>
    </w:p>
    <w:p w14:paraId="7E09FC75" w14:textId="4CFDB569" w:rsidR="00EC2CB2" w:rsidRPr="00863414" w:rsidRDefault="007C14F9" w:rsidP="00F60DCC">
      <w:pPr>
        <w:pStyle w:val="Textemasquitalique-articles"/>
      </w:pPr>
      <w:r w:rsidRPr="00863414">
        <w:t xml:space="preserve">Prévoir </w:t>
      </w:r>
      <w:r w:rsidR="00EC2CB2" w:rsidRPr="00863414">
        <w:t xml:space="preserve">des articles </w:t>
      </w:r>
      <w:r w:rsidR="00143E25" w:rsidRPr="00863414">
        <w:t xml:space="preserve">dans le </w:t>
      </w:r>
      <w:r w:rsidR="00EC2CB2" w:rsidRPr="00863414">
        <w:t>bordereau pour le paiement du béton de chacun des ouvrages.</w:t>
      </w:r>
    </w:p>
    <w:p w14:paraId="7E09FC77" w14:textId="77777777" w:rsidR="00EC2CB2" w:rsidRPr="00863414" w:rsidRDefault="00EC2CB2" w:rsidP="00A86511">
      <w:pPr>
        <w:pStyle w:val="Texte"/>
      </w:pPr>
      <w:r w:rsidRPr="00863414">
        <w:t xml:space="preserve">Le béton utilisé est de </w:t>
      </w:r>
      <w:r w:rsidR="00C52FEE" w:rsidRPr="00863414">
        <w:t>type </w:t>
      </w:r>
      <w:r w:rsidR="00634D3E" w:rsidRPr="00863414">
        <w:t>V-S</w:t>
      </w:r>
      <w:r w:rsidRPr="00863414">
        <w:t xml:space="preserve"> pour le bétonnage de </w:t>
      </w:r>
      <w:r w:rsidR="00634D3E" w:rsidRPr="00863414">
        <w:t>tous les éléments</w:t>
      </w:r>
      <w:r w:rsidRPr="00863414">
        <w:t>.</w:t>
      </w:r>
    </w:p>
    <w:p w14:paraId="7E09FC79" w14:textId="2E80FAFA" w:rsidR="00EC2CB2" w:rsidRPr="00863414" w:rsidRDefault="00EC2CB2" w:rsidP="00A86511">
      <w:pPr>
        <w:pStyle w:val="Texte"/>
      </w:pPr>
      <w:r w:rsidRPr="00863414">
        <w:t xml:space="preserve">Tout le béton doit être coulé à sec. Un délai minimal </w:t>
      </w:r>
      <w:r w:rsidR="00C52FEE" w:rsidRPr="00863414">
        <w:t>de </w:t>
      </w:r>
      <w:r w:rsidR="002F6BCD" w:rsidRPr="00863414">
        <w:t>quarante-</w:t>
      </w:r>
      <w:r w:rsidR="00C52FEE" w:rsidRPr="00863414">
        <w:t>huit </w:t>
      </w:r>
      <w:r w:rsidR="002F6BCD" w:rsidRPr="00863414">
        <w:t>(</w:t>
      </w:r>
      <w:r w:rsidRPr="00863414">
        <w:t>48</w:t>
      </w:r>
      <w:r w:rsidR="00C52FEE" w:rsidRPr="00863414">
        <w:t>) </w:t>
      </w:r>
      <w:r w:rsidRPr="00863414">
        <w:t>heures est requis entre la mise en place du béton et le passage de l</w:t>
      </w:r>
      <w:r w:rsidR="002A689A" w:rsidRPr="00863414">
        <w:t>’</w:t>
      </w:r>
      <w:r w:rsidRPr="00863414">
        <w:t>eau sur celui-ci.</w:t>
      </w:r>
    </w:p>
    <w:p w14:paraId="7E09FC7B" w14:textId="5FCBBC21" w:rsidR="00EC2CB2" w:rsidRPr="00863414" w:rsidRDefault="00EC2CB2" w:rsidP="00E62856">
      <w:pPr>
        <w:pStyle w:val="Texte"/>
        <w:pBdr>
          <w:left w:val="single" w:sz="4" w:space="4" w:color="auto"/>
        </w:pBdr>
      </w:pPr>
      <w:r w:rsidRPr="00863414">
        <w:t>Le bétonnage des parois verticales ne doit être effectué qu</w:t>
      </w:r>
      <w:r w:rsidR="002A689A" w:rsidRPr="00863414">
        <w:t>’</w:t>
      </w:r>
      <w:r w:rsidRPr="00863414">
        <w:t>après le durcissement du béton du radier</w:t>
      </w:r>
      <w:r w:rsidR="001F2F99" w:rsidRPr="00863414">
        <w:t xml:space="preserve"> (partie horizontale inférieure)</w:t>
      </w:r>
      <w:r w:rsidRPr="00863414">
        <w:t>.</w:t>
      </w:r>
    </w:p>
    <w:p w14:paraId="7E09FC7D" w14:textId="2D191BD6" w:rsidR="00EC2CB2" w:rsidRPr="00863414" w:rsidRDefault="00EC2CB2" w:rsidP="00A86511">
      <w:pPr>
        <w:pStyle w:val="Texte"/>
      </w:pPr>
      <w:r w:rsidRPr="00863414">
        <w:t>Si un bétonnage par temps froid est réalisé au moyen d</w:t>
      </w:r>
      <w:r w:rsidR="002A689A" w:rsidRPr="00863414">
        <w:t>’</w:t>
      </w:r>
      <w:r w:rsidRPr="00863414">
        <w:t xml:space="preserve">une protection de </w:t>
      </w:r>
      <w:r w:rsidR="00C52FEE" w:rsidRPr="00863414">
        <w:t>type </w:t>
      </w:r>
      <w:r w:rsidRPr="00863414">
        <w:t xml:space="preserve">2, la surface payée </w:t>
      </w:r>
      <w:r w:rsidR="00397E5E" w:rsidRPr="00863414">
        <w:t>pour</w:t>
      </w:r>
      <w:r w:rsidRPr="00863414">
        <w:t xml:space="preserve"> l</w:t>
      </w:r>
      <w:r w:rsidR="002A689A" w:rsidRPr="00863414">
        <w:t>’</w:t>
      </w:r>
      <w:r w:rsidRPr="00863414">
        <w:t xml:space="preserve">abri correspond </w:t>
      </w:r>
      <w:r w:rsidR="00397E5E" w:rsidRPr="00863414">
        <w:t>à la surface de béton en contact avec les parois du ponceau existant</w:t>
      </w:r>
      <w:r w:rsidR="00B662D7" w:rsidRPr="00863414">
        <w:t>,</w:t>
      </w:r>
      <w:r w:rsidR="00397E5E" w:rsidRPr="00863414">
        <w:t xml:space="preserve"> et ce, de chaque extrémité de ce dernier jusqu</w:t>
      </w:r>
      <w:r w:rsidR="002A689A" w:rsidRPr="00863414">
        <w:t>’</w:t>
      </w:r>
      <w:r w:rsidR="00397E5E" w:rsidRPr="00863414">
        <w:t xml:space="preserve">à une distance </w:t>
      </w:r>
      <w:r w:rsidR="00C52FEE" w:rsidRPr="00863414">
        <w:t>de </w:t>
      </w:r>
      <w:r w:rsidR="00397E5E" w:rsidRPr="00863414">
        <w:t>5 m vers l</w:t>
      </w:r>
      <w:r w:rsidR="002A689A" w:rsidRPr="00863414">
        <w:t>’</w:t>
      </w:r>
      <w:r w:rsidR="00397E5E" w:rsidRPr="00863414">
        <w:t xml:space="preserve">intérieur prise longitudinalement </w:t>
      </w:r>
      <w:r w:rsidR="002F6BCD" w:rsidRPr="00863414">
        <w:t>à la base du</w:t>
      </w:r>
      <w:r w:rsidR="00397E5E" w:rsidRPr="00863414">
        <w:t xml:space="preserve"> ponceau.</w:t>
      </w:r>
    </w:p>
    <w:p w14:paraId="7E09FC7F" w14:textId="44845627" w:rsidR="00634D3E" w:rsidRPr="00863414" w:rsidRDefault="00634D3E" w:rsidP="00E62856">
      <w:pPr>
        <w:pStyle w:val="Texte"/>
        <w:pBdr>
          <w:left w:val="single" w:sz="4" w:space="4" w:color="auto"/>
        </w:pBdr>
      </w:pPr>
      <w:r w:rsidRPr="00863414">
        <w:t xml:space="preserve">Les gros granulats du béton utilisé pour </w:t>
      </w:r>
      <w:r w:rsidR="00162957" w:rsidRPr="00863414">
        <w:fldChar w:fldCharType="begin">
          <w:ffData>
            <w:name w:val="Texte1"/>
            <w:enabled/>
            <w:calcOnExit w:val="0"/>
            <w:textInput/>
          </w:ffData>
        </w:fldChar>
      </w:r>
      <w:r w:rsidR="00162957" w:rsidRPr="00863414">
        <w:instrText xml:space="preserve"> FORMTEXT </w:instrText>
      </w:r>
      <w:r w:rsidR="00162957" w:rsidRPr="00863414">
        <w:fldChar w:fldCharType="separate"/>
      </w:r>
      <w:r w:rsidR="00162957" w:rsidRPr="00863414">
        <w:rPr>
          <w:noProof/>
        </w:rPr>
        <w:t> </w:t>
      </w:r>
      <w:r w:rsidR="00162957" w:rsidRPr="00863414">
        <w:rPr>
          <w:noProof/>
        </w:rPr>
        <w:t> </w:t>
      </w:r>
      <w:r w:rsidR="00162957" w:rsidRPr="00863414">
        <w:rPr>
          <w:noProof/>
        </w:rPr>
        <w:t> </w:t>
      </w:r>
      <w:r w:rsidR="00162957" w:rsidRPr="00863414">
        <w:rPr>
          <w:noProof/>
        </w:rPr>
        <w:t> </w:t>
      </w:r>
      <w:r w:rsidR="00162957" w:rsidRPr="00863414">
        <w:rPr>
          <w:noProof/>
        </w:rPr>
        <w:t> </w:t>
      </w:r>
      <w:r w:rsidR="00162957" w:rsidRPr="00863414">
        <w:fldChar w:fldCharType="end"/>
      </w:r>
      <w:r w:rsidRPr="00863414">
        <w:t xml:space="preserve"> doivent être de </w:t>
      </w:r>
      <w:r w:rsidR="00C52FEE" w:rsidRPr="00863414">
        <w:t>calibre </w:t>
      </w:r>
      <w:r w:rsidRPr="00863414">
        <w:t>5-14.</w:t>
      </w:r>
    </w:p>
    <w:p w14:paraId="7E09FC82" w14:textId="77777777" w:rsidR="00EC2CB2" w:rsidRPr="00863414" w:rsidRDefault="00A67202" w:rsidP="00595A70">
      <w:pPr>
        <w:pStyle w:val="Titre1"/>
      </w:pPr>
      <w:bookmarkStart w:id="26" w:name="_Toc253641257"/>
      <w:bookmarkStart w:id="27" w:name="_Toc188631677"/>
      <w:r w:rsidRPr="00863414">
        <w:t>OUVRAGE EN ACIER</w:t>
      </w:r>
      <w:bookmarkEnd w:id="26"/>
      <w:bookmarkEnd w:id="27"/>
      <w:r w:rsidR="00EC2CB2" w:rsidRPr="00863414">
        <w:t xml:space="preserve"> </w:t>
      </w:r>
      <w:r w:rsidR="00EC2CB2" w:rsidRPr="00863414">
        <w:rPr>
          <w:vanish/>
          <w:sz w:val="18"/>
          <w:szCs w:val="18"/>
        </w:rPr>
        <w:t>(</w:t>
      </w:r>
      <w:r w:rsidR="00634D3E" w:rsidRPr="00863414">
        <w:rPr>
          <w:vanish/>
          <w:sz w:val="18"/>
          <w:szCs w:val="18"/>
        </w:rPr>
        <w:t>20</w:t>
      </w:r>
      <w:r w:rsidR="00A0333C" w:rsidRPr="00863414">
        <w:rPr>
          <w:vanish/>
          <w:sz w:val="18"/>
          <w:szCs w:val="18"/>
        </w:rPr>
        <w:t>1</w:t>
      </w:r>
      <w:r w:rsidR="00B23D38" w:rsidRPr="00863414">
        <w:rPr>
          <w:vanish/>
          <w:sz w:val="18"/>
          <w:szCs w:val="18"/>
        </w:rPr>
        <w:t>6</w:t>
      </w:r>
      <w:r w:rsidR="00EC2CB2" w:rsidRPr="00863414">
        <w:rPr>
          <w:vanish/>
          <w:sz w:val="18"/>
          <w:szCs w:val="18"/>
        </w:rPr>
        <w:t>-</w:t>
      </w:r>
      <w:r w:rsidR="00397E5E" w:rsidRPr="00863414">
        <w:rPr>
          <w:vanish/>
          <w:sz w:val="18"/>
          <w:szCs w:val="18"/>
        </w:rPr>
        <w:t>12</w:t>
      </w:r>
      <w:r w:rsidR="00EC2CB2" w:rsidRPr="00863414">
        <w:rPr>
          <w:vanish/>
          <w:sz w:val="18"/>
          <w:szCs w:val="18"/>
        </w:rPr>
        <w:t>)</w:t>
      </w:r>
    </w:p>
    <w:p w14:paraId="7E09FC84" w14:textId="6C1B43EC" w:rsidR="00EC2CB2" w:rsidRPr="00541ECB" w:rsidRDefault="00634D3E" w:rsidP="00541ECB">
      <w:pPr>
        <w:pStyle w:val="Textemasquitalique-articles"/>
      </w:pPr>
      <w:r w:rsidRPr="00541ECB">
        <w:t>R</w:t>
      </w:r>
      <w:r w:rsidR="005838CB" w:rsidRPr="00541ECB">
        <w:t>P</w:t>
      </w:r>
      <w:r w:rsidR="00EC2CB2" w:rsidRPr="00541ECB">
        <w:t>-</w:t>
      </w:r>
      <w:r w:rsidR="003D2DAD" w:rsidRPr="00541ECB">
        <w:t xml:space="preserve">10 </w:t>
      </w:r>
      <w:r w:rsidR="00A67202" w:rsidRPr="00541ECB">
        <w:t>OUVRAGE EN ACIER</w:t>
      </w:r>
    </w:p>
    <w:p w14:paraId="7E09FC86" w14:textId="348B4E1F" w:rsidR="00EC2CB2" w:rsidRPr="00541ECB" w:rsidRDefault="00EC2CB2" w:rsidP="00541ECB">
      <w:pPr>
        <w:pStyle w:val="Textemasquitalique-articles"/>
      </w:pPr>
      <w:r w:rsidRPr="00541ECB">
        <w:t xml:space="preserve">Cet article est un complément </w:t>
      </w:r>
      <w:r w:rsidR="00143E25" w:rsidRPr="00541ECB">
        <w:t xml:space="preserve">de </w:t>
      </w:r>
      <w:r w:rsidR="00C52FEE" w:rsidRPr="00541ECB">
        <w:t>l</w:t>
      </w:r>
      <w:r w:rsidR="002A689A" w:rsidRPr="00541ECB">
        <w:t>’</w:t>
      </w:r>
      <w:r w:rsidR="00C52FEE" w:rsidRPr="00541ECB">
        <w:t>article </w:t>
      </w:r>
      <w:r w:rsidRPr="00541ECB">
        <w:t>15.</w:t>
      </w:r>
      <w:r w:rsidR="00124EC4" w:rsidRPr="00541ECB">
        <w:t xml:space="preserve">8 </w:t>
      </w:r>
      <w:r w:rsidR="00C52FEE" w:rsidRPr="00541ECB">
        <w:t>du </w:t>
      </w:r>
      <w:r w:rsidR="00345195" w:rsidRPr="00541ECB">
        <w:t>CCDG</w:t>
      </w:r>
      <w:r w:rsidRPr="00541ECB">
        <w:t>.</w:t>
      </w:r>
    </w:p>
    <w:p w14:paraId="7E09FC88" w14:textId="4E84CA74" w:rsidR="00EC2CB2" w:rsidRPr="00541ECB" w:rsidRDefault="00EC2CB2" w:rsidP="00541ECB">
      <w:pPr>
        <w:pStyle w:val="Textemasquitalique-articles"/>
      </w:pPr>
      <w:r w:rsidRPr="00541ECB">
        <w:t>Inclure cet article</w:t>
      </w:r>
      <w:r w:rsidR="00143E25" w:rsidRPr="00541ECB">
        <w:t xml:space="preserve"> dans le devis quand</w:t>
      </w:r>
      <w:r w:rsidRPr="00541ECB">
        <w:t xml:space="preserve"> des plaques </w:t>
      </w:r>
      <w:r w:rsidR="00397E5E" w:rsidRPr="00541ECB">
        <w:t>d</w:t>
      </w:r>
      <w:r w:rsidR="002A689A" w:rsidRPr="00541ECB">
        <w:t>’</w:t>
      </w:r>
      <w:r w:rsidR="00397E5E" w:rsidRPr="00541ECB">
        <w:t xml:space="preserve">attache </w:t>
      </w:r>
      <w:r w:rsidRPr="00541ECB">
        <w:t xml:space="preserve">en acier sont </w:t>
      </w:r>
      <w:r w:rsidR="00634D3E" w:rsidRPr="00541ECB">
        <w:t>utilisées</w:t>
      </w:r>
      <w:r w:rsidRPr="00541ECB">
        <w:t xml:space="preserve"> pour l</w:t>
      </w:r>
      <w:r w:rsidR="002A689A" w:rsidRPr="00541ECB">
        <w:t>’</w:t>
      </w:r>
      <w:r w:rsidR="00E40D9F" w:rsidRPr="00541ECB">
        <w:t>ajout</w:t>
      </w:r>
      <w:r w:rsidRPr="00541ECB">
        <w:t xml:space="preserve"> d</w:t>
      </w:r>
      <w:r w:rsidR="002A689A" w:rsidRPr="00541ECB">
        <w:t>’</w:t>
      </w:r>
      <w:r w:rsidR="0082728B" w:rsidRPr="00541ECB">
        <w:t>un</w:t>
      </w:r>
      <w:r w:rsidRPr="00541ECB">
        <w:t xml:space="preserve"> </w:t>
      </w:r>
      <w:r w:rsidR="00C22340" w:rsidRPr="00541ECB">
        <w:t xml:space="preserve">gainage </w:t>
      </w:r>
      <w:r w:rsidR="00E40D9F" w:rsidRPr="00541ECB">
        <w:t>en béton</w:t>
      </w:r>
      <w:r w:rsidR="00C22340" w:rsidRPr="00541ECB">
        <w:t xml:space="preserve"> de la partie inférieure</w:t>
      </w:r>
      <w:r w:rsidRPr="00541ECB">
        <w:t>.</w:t>
      </w:r>
      <w:r w:rsidR="002F6BCD" w:rsidRPr="00541ECB">
        <w:t xml:space="preserve"> Il est recommandé d</w:t>
      </w:r>
      <w:r w:rsidR="002A689A" w:rsidRPr="00541ECB">
        <w:t>’</w:t>
      </w:r>
      <w:r w:rsidR="002F6BCD" w:rsidRPr="00541ECB">
        <w:t xml:space="preserve">utiliser des plaques </w:t>
      </w:r>
      <w:r w:rsidR="00C52FEE" w:rsidRPr="00541ECB">
        <w:t>de </w:t>
      </w:r>
      <w:r w:rsidR="00D45EC4" w:rsidRPr="00541ECB">
        <w:t>4</w:t>
      </w:r>
      <w:r w:rsidR="00F42BA0" w:rsidRPr="00541ECB">
        <w:t>,</w:t>
      </w:r>
      <w:r w:rsidR="001C7171" w:rsidRPr="00541ECB">
        <w:t>5 </w:t>
      </w:r>
      <w:r w:rsidR="002F6BCD" w:rsidRPr="00541ECB">
        <w:t>mm d</w:t>
      </w:r>
      <w:r w:rsidR="002A689A" w:rsidRPr="00541ECB">
        <w:t>’</w:t>
      </w:r>
      <w:r w:rsidR="002F6BCD" w:rsidRPr="00541ECB">
        <w:t>épaisseur à cette fin. Des plaques plus épaisses nuisent à l</w:t>
      </w:r>
      <w:r w:rsidR="002A689A" w:rsidRPr="00541ECB">
        <w:t>’</w:t>
      </w:r>
      <w:r w:rsidR="002F6BCD" w:rsidRPr="00541ECB">
        <w:t>enfoncement des clous.</w:t>
      </w:r>
    </w:p>
    <w:p w14:paraId="7E09FC8A" w14:textId="4F33833D" w:rsidR="00397E5E" w:rsidRPr="00541ECB" w:rsidRDefault="00397E5E" w:rsidP="00541ECB">
      <w:pPr>
        <w:pStyle w:val="Textemasquitalique-articles"/>
      </w:pPr>
      <w:r w:rsidRPr="00541ECB">
        <w:t xml:space="preserve">Lors de la coulée </w:t>
      </w:r>
      <w:r w:rsidR="002663C3" w:rsidRPr="00541ECB">
        <w:t>d</w:t>
      </w:r>
      <w:r w:rsidR="00287091" w:rsidRPr="00541ECB">
        <w:t>’un</w:t>
      </w:r>
      <w:r w:rsidR="002663C3" w:rsidRPr="00541ECB">
        <w:t xml:space="preserve"> gainage </w:t>
      </w:r>
      <w:r w:rsidR="00287091" w:rsidRPr="00541ECB">
        <w:t xml:space="preserve">en béton </w:t>
      </w:r>
      <w:r w:rsidR="002663C3" w:rsidRPr="00541ECB">
        <w:t>de la partie inférieure d</w:t>
      </w:r>
      <w:r w:rsidR="00287091" w:rsidRPr="00541ECB">
        <w:t>ans un</w:t>
      </w:r>
      <w:r w:rsidR="002663C3" w:rsidRPr="00541ECB">
        <w:t xml:space="preserve"> ponceau</w:t>
      </w:r>
      <w:r w:rsidRPr="00541ECB">
        <w:t xml:space="preserve">, il est recommandé de prévoir aux plans une </w:t>
      </w:r>
      <w:r w:rsidR="00F42BA0" w:rsidRPr="00541ECB">
        <w:t>tôle</w:t>
      </w:r>
      <w:r w:rsidRPr="00541ECB">
        <w:t xml:space="preserve"> </w:t>
      </w:r>
      <w:r w:rsidR="00C52FEE" w:rsidRPr="00541ECB">
        <w:t>mince </w:t>
      </w:r>
      <w:r w:rsidR="00D45EC4" w:rsidRPr="00541ECB">
        <w:t>(0</w:t>
      </w:r>
      <w:r w:rsidR="008558B9" w:rsidRPr="00541ECB">
        <w:t>,</w:t>
      </w:r>
      <w:r w:rsidR="00D45EC4" w:rsidRPr="00541ECB">
        <w:t>76</w:t>
      </w:r>
      <w:r w:rsidR="008558B9" w:rsidRPr="00541ECB">
        <w:t> </w:t>
      </w:r>
      <w:r w:rsidR="00D45EC4" w:rsidRPr="00541ECB">
        <w:t xml:space="preserve">mm environ) </w:t>
      </w:r>
      <w:r w:rsidRPr="00541ECB">
        <w:t>à la base du radier</w:t>
      </w:r>
      <w:r w:rsidR="00BB049D" w:rsidRPr="00541ECB">
        <w:t xml:space="preserve"> du ponceau existant</w:t>
      </w:r>
      <w:r w:rsidRPr="00541ECB">
        <w:t xml:space="preserve"> afin d</w:t>
      </w:r>
      <w:r w:rsidR="002A689A" w:rsidRPr="00541ECB">
        <w:t>’</w:t>
      </w:r>
      <w:r w:rsidRPr="00541ECB">
        <w:t>éviter que le béton frais entre en contact avec le filet d</w:t>
      </w:r>
      <w:r w:rsidR="002A689A" w:rsidRPr="00541ECB">
        <w:t>’</w:t>
      </w:r>
      <w:r w:rsidRPr="00541ECB">
        <w:t>eau demeurant dans le ponceau. La plaque peut également servir à empêcher le béton de s</w:t>
      </w:r>
      <w:r w:rsidR="002A689A" w:rsidRPr="00541ECB">
        <w:t>’</w:t>
      </w:r>
      <w:r w:rsidRPr="00541ECB">
        <w:t xml:space="preserve">écouler par les perforations de la tôle du radier du ponceau existant. </w:t>
      </w:r>
      <w:r w:rsidR="00670E31" w:rsidRPr="00541ECB">
        <w:t>Cette tôle n’est pas prévue pour jouer un rôle structural, elle s’apparente plutôt à un coffrage</w:t>
      </w:r>
      <w:r w:rsidR="006F669B" w:rsidRPr="00541ECB">
        <w:t>.</w:t>
      </w:r>
    </w:p>
    <w:p w14:paraId="7E09FC8C" w14:textId="77777777" w:rsidR="00EC2CB2" w:rsidRPr="00541ECB" w:rsidRDefault="00F9554E" w:rsidP="00541ECB">
      <w:pPr>
        <w:pStyle w:val="Textemasquitalique-articles"/>
      </w:pPr>
      <w:r w:rsidRPr="00541ECB">
        <w:t>PAIEMENT</w:t>
      </w:r>
    </w:p>
    <w:p w14:paraId="7E09FC8E" w14:textId="155472BE" w:rsidR="00EC2CB2" w:rsidRPr="00541ECB" w:rsidRDefault="00EC2CB2" w:rsidP="00541ECB">
      <w:pPr>
        <w:pStyle w:val="Textemasquitalique-articles"/>
      </w:pPr>
      <w:r w:rsidRPr="00541ECB">
        <w:t>Ne pas prévoir d</w:t>
      </w:r>
      <w:r w:rsidR="002A689A" w:rsidRPr="00541ECB">
        <w:t>’</w:t>
      </w:r>
      <w:r w:rsidRPr="00541ECB">
        <w:t xml:space="preserve">article </w:t>
      </w:r>
      <w:r w:rsidR="005B7BC8" w:rsidRPr="00541ECB">
        <w:t xml:space="preserve">dans le </w:t>
      </w:r>
      <w:r w:rsidRPr="00541ECB">
        <w:t xml:space="preserve">bordereau pour </w:t>
      </w:r>
      <w:r w:rsidR="009C78DD" w:rsidRPr="00541ECB">
        <w:t>l</w:t>
      </w:r>
      <w:r w:rsidR="002A689A" w:rsidRPr="00541ECB">
        <w:t>’</w:t>
      </w:r>
      <w:r w:rsidR="009C78DD" w:rsidRPr="00541ECB">
        <w:t>ouvrage en acier</w:t>
      </w:r>
      <w:r w:rsidRPr="00541ECB">
        <w:t>; le coût des plaques de liaison est inclus dans le prix du béton.</w:t>
      </w:r>
    </w:p>
    <w:p w14:paraId="7E09FC90" w14:textId="3D8FC197" w:rsidR="00EC2CB2" w:rsidRPr="00863414" w:rsidRDefault="00EC2CB2" w:rsidP="00A86511">
      <w:pPr>
        <w:pStyle w:val="Texte"/>
      </w:pPr>
      <w:r w:rsidRPr="00863414">
        <w:t>Les travaux consistent à</w:t>
      </w:r>
      <w:r w:rsidR="00B662D7" w:rsidRPr="00863414">
        <w:t xml:space="preserve"> </w:t>
      </w:r>
      <w:r w:rsidR="00D45EC4" w:rsidRPr="00863414">
        <w:t>fixer</w:t>
      </w:r>
      <w:r w:rsidRPr="00863414">
        <w:t xml:space="preserve"> des plaques en acier à l</w:t>
      </w:r>
      <w:r w:rsidR="002A689A" w:rsidRPr="00863414">
        <w:t>’</w:t>
      </w:r>
      <w:r w:rsidRPr="00863414">
        <w:t xml:space="preserve">intérieur de la structure existante </w:t>
      </w:r>
      <w:r w:rsidR="00A818A1" w:rsidRPr="00863414">
        <w:t>dans</w:t>
      </w:r>
      <w:r w:rsidR="00014F5F" w:rsidRPr="00863414">
        <w:t xml:space="preserve"> les zones de métal sain.</w:t>
      </w:r>
    </w:p>
    <w:p w14:paraId="7E09FC92" w14:textId="32EF68EA" w:rsidR="00EC2CB2" w:rsidRPr="00863414" w:rsidRDefault="00EC2CB2" w:rsidP="00A86511">
      <w:pPr>
        <w:pStyle w:val="Texte"/>
      </w:pPr>
      <w:r w:rsidRPr="00863414">
        <w:t>Les nouvelles plaques pliées et les plaques d</w:t>
      </w:r>
      <w:r w:rsidR="002A689A" w:rsidRPr="00863414">
        <w:t>’</w:t>
      </w:r>
      <w:r w:rsidRPr="00863414">
        <w:t>attache</w:t>
      </w:r>
      <w:r w:rsidR="00D45EC4" w:rsidRPr="00863414">
        <w:t xml:space="preserve"> </w:t>
      </w:r>
      <w:r w:rsidRPr="00863414">
        <w:t xml:space="preserve">doivent être fabriquées de façon à assurer un bon assemblage avec les éléments existants. Les plaques sont fournies en longueurs </w:t>
      </w:r>
      <w:r w:rsidR="00C52FEE" w:rsidRPr="00863414">
        <w:t>de 6 </w:t>
      </w:r>
      <w:r w:rsidRPr="00863414">
        <w:t>mètres ou plus.</w:t>
      </w:r>
    </w:p>
    <w:p w14:paraId="7E09FC94" w14:textId="2392A343" w:rsidR="00D45EC4" w:rsidRPr="00863414" w:rsidRDefault="00D45EC4" w:rsidP="00A86511">
      <w:pPr>
        <w:pStyle w:val="Texte"/>
      </w:pPr>
      <w:r w:rsidRPr="00863414">
        <w:t>Les plaques d</w:t>
      </w:r>
      <w:r w:rsidR="002A689A" w:rsidRPr="00863414">
        <w:t>’</w:t>
      </w:r>
      <w:r w:rsidRPr="00863414">
        <w:t>attache sont clouées aux parois du ponceau, sauf aux joints, où l</w:t>
      </w:r>
      <w:r w:rsidR="002A689A" w:rsidRPr="00863414">
        <w:t>’</w:t>
      </w:r>
      <w:r w:rsidRPr="00863414">
        <w:t xml:space="preserve">assemblage </w:t>
      </w:r>
      <w:r w:rsidR="00DB4E4A" w:rsidRPr="00863414">
        <w:t>s</w:t>
      </w:r>
      <w:r w:rsidRPr="00863414">
        <w:t xml:space="preserve">e fait au </w:t>
      </w:r>
      <w:r w:rsidR="00014F5F" w:rsidRPr="00863414">
        <w:t xml:space="preserve">moyen de vis </w:t>
      </w:r>
      <w:proofErr w:type="spellStart"/>
      <w:r w:rsidR="00014F5F" w:rsidRPr="00863414">
        <w:t>autotaraudeuses</w:t>
      </w:r>
      <w:proofErr w:type="spellEnd"/>
      <w:r w:rsidR="00014F5F" w:rsidRPr="00863414">
        <w:t>.</w:t>
      </w:r>
    </w:p>
    <w:p w14:paraId="7E09FC96" w14:textId="05D7E0C4" w:rsidR="00EC2CB2" w:rsidRPr="00863414" w:rsidRDefault="00EC2CB2" w:rsidP="00A86511">
      <w:pPr>
        <w:pStyle w:val="Texte"/>
      </w:pPr>
      <w:r w:rsidRPr="00863414">
        <w:t xml:space="preserve">Les clous sont de </w:t>
      </w:r>
      <w:r w:rsidR="00C52FEE" w:rsidRPr="00863414">
        <w:t>type </w:t>
      </w:r>
      <w:r w:rsidR="00C12D8A" w:rsidRPr="00863414">
        <w:t>X-</w:t>
      </w:r>
      <w:r w:rsidR="00C52FEE" w:rsidRPr="00863414">
        <w:t>U </w:t>
      </w:r>
      <w:r w:rsidR="00C12D8A" w:rsidRPr="00863414">
        <w:t xml:space="preserve">19 </w:t>
      </w:r>
      <w:r w:rsidR="00AC39A1" w:rsidRPr="00863414">
        <w:t xml:space="preserve">MX </w:t>
      </w:r>
      <w:r w:rsidRPr="00863414">
        <w:t xml:space="preserve">fabriqués par la </w:t>
      </w:r>
      <w:r w:rsidR="00C52FEE" w:rsidRPr="00863414">
        <w:t>compagnie </w:t>
      </w:r>
      <w:r w:rsidRPr="00863414">
        <w:t>HILTI</w:t>
      </w:r>
      <w:r w:rsidR="00E91528" w:rsidRPr="00863414">
        <w:t xml:space="preserve"> ou un équivalent approuvé</w:t>
      </w:r>
      <w:r w:rsidRPr="00863414">
        <w:t>.</w:t>
      </w:r>
      <w:r w:rsidR="00D45EC4" w:rsidRPr="00863414">
        <w:t xml:space="preserve"> Les vis </w:t>
      </w:r>
      <w:proofErr w:type="spellStart"/>
      <w:r w:rsidR="00D45EC4" w:rsidRPr="00863414">
        <w:t>autotaraudeuses</w:t>
      </w:r>
      <w:proofErr w:type="spellEnd"/>
      <w:r w:rsidR="00D45EC4" w:rsidRPr="00863414">
        <w:t xml:space="preserve"> doivent avoir une dimension (diamètre et longueur) et </w:t>
      </w:r>
      <w:proofErr w:type="gramStart"/>
      <w:r w:rsidR="00D45EC4" w:rsidRPr="00863414">
        <w:t>une capacité équivalente</w:t>
      </w:r>
      <w:r w:rsidR="008E2CB0" w:rsidRPr="00863414">
        <w:t>s</w:t>
      </w:r>
      <w:r w:rsidR="00D45EC4" w:rsidRPr="00863414">
        <w:t xml:space="preserve"> ou supérieure</w:t>
      </w:r>
      <w:r w:rsidR="008E2CB0" w:rsidRPr="00863414">
        <w:t>s</w:t>
      </w:r>
      <w:proofErr w:type="gramEnd"/>
      <w:r w:rsidR="00D45EC4" w:rsidRPr="00863414">
        <w:t xml:space="preserve"> à celles des clous.</w:t>
      </w:r>
    </w:p>
    <w:p w14:paraId="7E09FC98" w14:textId="22402D38" w:rsidR="00055037" w:rsidRPr="00863414" w:rsidRDefault="00055037" w:rsidP="00A86511">
      <w:pPr>
        <w:pStyle w:val="Texte"/>
      </w:pPr>
      <w:r w:rsidRPr="00863414">
        <w:lastRenderedPageBreak/>
        <w:t xml:space="preserve">Au </w:t>
      </w:r>
      <w:r w:rsidR="00C52FEE" w:rsidRPr="00863414">
        <w:t>moins sept </w:t>
      </w:r>
      <w:r w:rsidRPr="00863414">
        <w:t>(7</w:t>
      </w:r>
      <w:r w:rsidR="00C52FEE" w:rsidRPr="00863414">
        <w:t>) </w:t>
      </w:r>
      <w:r w:rsidRPr="00863414">
        <w:t>jours avant l</w:t>
      </w:r>
      <w:r w:rsidR="002A689A" w:rsidRPr="00863414">
        <w:t>’</w:t>
      </w:r>
      <w:r w:rsidRPr="00863414">
        <w:t>utilisation de clous au chantier, l</w:t>
      </w:r>
      <w:r w:rsidR="002A689A" w:rsidRPr="00863414">
        <w:t>’</w:t>
      </w:r>
      <w:r w:rsidRPr="00863414">
        <w:t>entrepreneur doit effectuer, en présence du surveillant, des essais de clouage hors</w:t>
      </w:r>
      <w:r w:rsidR="002A689A" w:rsidRPr="00863414">
        <w:t xml:space="preserve"> </w:t>
      </w:r>
      <w:r w:rsidRPr="00863414">
        <w:t>ponceau sur des plaques d</w:t>
      </w:r>
      <w:r w:rsidR="002A689A" w:rsidRPr="00863414">
        <w:t>’</w:t>
      </w:r>
      <w:r w:rsidRPr="00863414">
        <w:t>épaisseurs équivalentes à celles des plaques d</w:t>
      </w:r>
      <w:r w:rsidR="002A689A" w:rsidRPr="00863414">
        <w:t>’</w:t>
      </w:r>
      <w:r w:rsidRPr="00863414">
        <w:t>atta</w:t>
      </w:r>
      <w:r w:rsidR="00DB4E4A" w:rsidRPr="00863414">
        <w:t xml:space="preserve">che et de la paroi du ponceau. </w:t>
      </w:r>
      <w:r w:rsidRPr="00863414">
        <w:t>Les essais doivent permettre de déterminer la combinaison de charge de cartouche et d</w:t>
      </w:r>
      <w:r w:rsidR="002A689A" w:rsidRPr="00863414">
        <w:t>’</w:t>
      </w:r>
      <w:r w:rsidRPr="00863414">
        <w:t>ajustement du pistolet cloueur qui permet d</w:t>
      </w:r>
      <w:r w:rsidR="002A689A" w:rsidRPr="00863414">
        <w:t>’</w:t>
      </w:r>
      <w:r w:rsidRPr="00863414">
        <w:t>obtenir une pénétration adéquate des clous dans la tôle du ponceau.</w:t>
      </w:r>
    </w:p>
    <w:p w14:paraId="7E09FC9A" w14:textId="60F6BD6E" w:rsidR="00EC2CB2" w:rsidRPr="00863414" w:rsidRDefault="00EC2CB2" w:rsidP="00A86511">
      <w:pPr>
        <w:pStyle w:val="Texte"/>
      </w:pPr>
      <w:r w:rsidRPr="00863414">
        <w:t>Aucune soudure n</w:t>
      </w:r>
      <w:r w:rsidR="002A689A" w:rsidRPr="00863414">
        <w:t>’</w:t>
      </w:r>
      <w:r w:rsidRPr="00863414">
        <w:t>est autorisée en chantier.</w:t>
      </w:r>
    </w:p>
    <w:p w14:paraId="7E09FC9C" w14:textId="131373AB" w:rsidR="00EC2CB2" w:rsidRPr="00863414" w:rsidRDefault="00812DB7" w:rsidP="00A86511">
      <w:pPr>
        <w:pStyle w:val="Texte"/>
      </w:pPr>
      <w:r w:rsidRPr="00863414">
        <w:t>L</w:t>
      </w:r>
      <w:r w:rsidR="002A689A" w:rsidRPr="00863414">
        <w:t>’</w:t>
      </w:r>
      <w:r w:rsidRPr="00863414">
        <w:t>ouvrage en acier</w:t>
      </w:r>
      <w:r w:rsidR="00EC2CB2" w:rsidRPr="00863414">
        <w:t xml:space="preserve"> ne fait l</w:t>
      </w:r>
      <w:r w:rsidR="002A689A" w:rsidRPr="00863414">
        <w:t>’</w:t>
      </w:r>
      <w:r w:rsidR="00EC2CB2" w:rsidRPr="00863414">
        <w:t>objet d</w:t>
      </w:r>
      <w:r w:rsidR="002A689A" w:rsidRPr="00863414">
        <w:t>’</w:t>
      </w:r>
      <w:r w:rsidR="00EC2CB2" w:rsidRPr="00863414">
        <w:t>aucun article au bordereau. La fourniture et la pose des plaques d</w:t>
      </w:r>
      <w:r w:rsidR="002A689A" w:rsidRPr="00863414">
        <w:t>’</w:t>
      </w:r>
      <w:r w:rsidR="00EC2CB2" w:rsidRPr="00863414">
        <w:t xml:space="preserve">attache et des plaques pliées, </w:t>
      </w:r>
      <w:r w:rsidR="008E2CB0" w:rsidRPr="00863414">
        <w:t>y compris</w:t>
      </w:r>
      <w:r w:rsidR="00EC2CB2" w:rsidRPr="00863414">
        <w:t xml:space="preserve"> les clous</w:t>
      </w:r>
      <w:r w:rsidR="00F0427C" w:rsidRPr="00863414">
        <w:t xml:space="preserve"> et les vis, de même que l</w:t>
      </w:r>
      <w:r w:rsidR="002A689A" w:rsidRPr="00863414">
        <w:t>’</w:t>
      </w:r>
      <w:r w:rsidR="00F0427C" w:rsidRPr="00863414">
        <w:t>essai de clouage</w:t>
      </w:r>
      <w:r w:rsidR="00EC2CB2" w:rsidRPr="00863414">
        <w:t xml:space="preserve"> </w:t>
      </w:r>
      <w:r w:rsidR="003A5A2F" w:rsidRPr="00863414">
        <w:t>sont</w:t>
      </w:r>
      <w:r w:rsidR="00EC2CB2" w:rsidRPr="00863414">
        <w:t xml:space="preserve"> inclus dans le prix unitaire du béton des éléments correspondants.</w:t>
      </w:r>
    </w:p>
    <w:p w14:paraId="7E09FC9F" w14:textId="77777777" w:rsidR="00EC2CB2" w:rsidRPr="00863414" w:rsidRDefault="00EC2CB2" w:rsidP="00595A70">
      <w:pPr>
        <w:pStyle w:val="Titre1"/>
      </w:pPr>
      <w:bookmarkStart w:id="28" w:name="_Toc253641258"/>
      <w:bookmarkStart w:id="29" w:name="_Toc188631678"/>
      <w:r w:rsidRPr="00863414">
        <w:t>BÉTON PROJETÉ</w:t>
      </w:r>
      <w:bookmarkEnd w:id="28"/>
      <w:bookmarkEnd w:id="29"/>
      <w:r w:rsidRPr="00863414">
        <w:t xml:space="preserve"> </w:t>
      </w:r>
      <w:r w:rsidRPr="00863414">
        <w:rPr>
          <w:vanish/>
          <w:sz w:val="18"/>
          <w:szCs w:val="18"/>
        </w:rPr>
        <w:t>(</w:t>
      </w:r>
      <w:r w:rsidR="00634D3E" w:rsidRPr="00863414">
        <w:rPr>
          <w:vanish/>
          <w:sz w:val="18"/>
          <w:szCs w:val="18"/>
        </w:rPr>
        <w:t>20</w:t>
      </w:r>
      <w:r w:rsidR="00F9554E" w:rsidRPr="00863414">
        <w:rPr>
          <w:vanish/>
          <w:sz w:val="18"/>
          <w:szCs w:val="18"/>
        </w:rPr>
        <w:t>1</w:t>
      </w:r>
      <w:r w:rsidR="00DB4E4A" w:rsidRPr="00863414">
        <w:rPr>
          <w:vanish/>
          <w:sz w:val="18"/>
          <w:szCs w:val="18"/>
        </w:rPr>
        <w:t>5</w:t>
      </w:r>
      <w:r w:rsidRPr="00863414">
        <w:rPr>
          <w:vanish/>
          <w:sz w:val="18"/>
          <w:szCs w:val="18"/>
        </w:rPr>
        <w:t>-</w:t>
      </w:r>
      <w:r w:rsidR="00DB4E4A" w:rsidRPr="00863414">
        <w:rPr>
          <w:vanish/>
          <w:sz w:val="18"/>
          <w:szCs w:val="18"/>
        </w:rPr>
        <w:t>12</w:t>
      </w:r>
      <w:r w:rsidRPr="00863414">
        <w:rPr>
          <w:vanish/>
          <w:sz w:val="18"/>
          <w:szCs w:val="18"/>
        </w:rPr>
        <w:t>)</w:t>
      </w:r>
    </w:p>
    <w:p w14:paraId="7E09FCA1" w14:textId="43B80A47" w:rsidR="00EC2CB2" w:rsidRPr="00541ECB" w:rsidRDefault="00634D3E" w:rsidP="00541ECB">
      <w:pPr>
        <w:pStyle w:val="Textemasquitalique-articles"/>
      </w:pPr>
      <w:r w:rsidRPr="00541ECB">
        <w:t>R</w:t>
      </w:r>
      <w:r w:rsidR="005838CB" w:rsidRPr="00541ECB">
        <w:t>P</w:t>
      </w:r>
      <w:r w:rsidR="00600358" w:rsidRPr="00541ECB">
        <w:t>-</w:t>
      </w:r>
      <w:r w:rsidR="003D2DAD" w:rsidRPr="00541ECB">
        <w:t xml:space="preserve">11 </w:t>
      </w:r>
      <w:r w:rsidR="00EC2CB2" w:rsidRPr="00541ECB">
        <w:t>BÉTON PROJETÉ</w:t>
      </w:r>
    </w:p>
    <w:p w14:paraId="7E09FCA3" w14:textId="311E4930" w:rsidR="00EC2CB2" w:rsidRPr="00541ECB" w:rsidRDefault="00EC2CB2" w:rsidP="00541ECB">
      <w:pPr>
        <w:pStyle w:val="Textemasquitalique-articles"/>
      </w:pPr>
      <w:r w:rsidRPr="00541ECB">
        <w:t xml:space="preserve">Cet article est un complément </w:t>
      </w:r>
      <w:r w:rsidR="005B7BC8" w:rsidRPr="00541ECB">
        <w:t xml:space="preserve">de </w:t>
      </w:r>
      <w:r w:rsidR="00CA72A6" w:rsidRPr="00541ECB">
        <w:t>l</w:t>
      </w:r>
      <w:r w:rsidR="002A689A" w:rsidRPr="00541ECB">
        <w:t>’</w:t>
      </w:r>
      <w:r w:rsidR="00CA72A6" w:rsidRPr="00541ECB">
        <w:t>article </w:t>
      </w:r>
      <w:r w:rsidRPr="00541ECB">
        <w:t>15.</w:t>
      </w:r>
      <w:r w:rsidR="006A7C93" w:rsidRPr="00541ECB">
        <w:t xml:space="preserve">6 </w:t>
      </w:r>
      <w:r w:rsidRPr="00541ECB">
        <w:t xml:space="preserve">du </w:t>
      </w:r>
      <w:r w:rsidR="00345195" w:rsidRPr="00541ECB">
        <w:t>CCDG</w:t>
      </w:r>
      <w:r w:rsidRPr="00541ECB">
        <w:t>.</w:t>
      </w:r>
    </w:p>
    <w:p w14:paraId="7E09FCA5" w14:textId="72B709D0" w:rsidR="00EC2CB2" w:rsidRPr="00541ECB" w:rsidRDefault="00EC2CB2" w:rsidP="00541ECB">
      <w:pPr>
        <w:pStyle w:val="Textemasquitalique-articles"/>
      </w:pPr>
      <w:r w:rsidRPr="00541ECB">
        <w:t>Inclure cet article</w:t>
      </w:r>
      <w:r w:rsidR="005B7BC8" w:rsidRPr="00541ECB">
        <w:t xml:space="preserve"> dans le devis</w:t>
      </w:r>
      <w:r w:rsidRPr="00541ECB">
        <w:t xml:space="preserve"> pour </w:t>
      </w:r>
      <w:r w:rsidR="00E40D9F" w:rsidRPr="00541ECB">
        <w:t>l</w:t>
      </w:r>
      <w:r w:rsidR="002A689A" w:rsidRPr="00541ECB">
        <w:t>’</w:t>
      </w:r>
      <w:r w:rsidR="00E40D9F" w:rsidRPr="00541ECB">
        <w:t>ajout</w:t>
      </w:r>
      <w:r w:rsidRPr="00541ECB">
        <w:t xml:space="preserve"> d</w:t>
      </w:r>
      <w:r w:rsidR="002A689A" w:rsidRPr="00541ECB">
        <w:t>’</w:t>
      </w:r>
      <w:r w:rsidRPr="00541ECB">
        <w:t xml:space="preserve">un </w:t>
      </w:r>
      <w:r w:rsidR="00450443" w:rsidRPr="00541ECB">
        <w:t xml:space="preserve">gainage de la partie inférieure </w:t>
      </w:r>
      <w:r w:rsidR="001B7959" w:rsidRPr="00541ECB">
        <w:t xml:space="preserve">d’un ponceau </w:t>
      </w:r>
      <w:r w:rsidRPr="00541ECB">
        <w:t>au moyen de béton projeté.</w:t>
      </w:r>
      <w:r w:rsidR="00F11E88" w:rsidRPr="00541ECB">
        <w:t xml:space="preserve"> </w:t>
      </w:r>
      <w:r w:rsidR="009F15C6" w:rsidRPr="00541ECB">
        <w:t>Le type de mise en place du béton (coulé en place ou projeté) est au choix du concepteur des travaux et dépend de diverses conditions (réduction de section possible, hauteur des parois à couler, localisation géographique).</w:t>
      </w:r>
    </w:p>
    <w:p w14:paraId="7E09FCA7" w14:textId="563B7136" w:rsidR="00EC2CB2" w:rsidRPr="00541ECB" w:rsidRDefault="00EC2CB2" w:rsidP="00541ECB">
      <w:pPr>
        <w:pStyle w:val="Textemasquitalique-articles"/>
      </w:pPr>
      <w:r w:rsidRPr="00541ECB">
        <w:t>Les travaux peuvent être réalisés à l</w:t>
      </w:r>
      <w:r w:rsidR="002A689A" w:rsidRPr="00541ECB">
        <w:t>’</w:t>
      </w:r>
      <w:r w:rsidRPr="00541ECB">
        <w:t>aide de béton projeté par procédé à sec ou par procédé humide (</w:t>
      </w:r>
      <w:r w:rsidR="00CA72A6" w:rsidRPr="00541ECB">
        <w:t>norme </w:t>
      </w:r>
      <w:r w:rsidR="004A0C35" w:rsidRPr="00541ECB">
        <w:t>3101</w:t>
      </w:r>
      <w:r w:rsidR="00CA72A6" w:rsidRPr="00541ECB">
        <w:t xml:space="preserve"> du chapitre 3 du Tome VII – Matériaux de la collection Normes – Ouvrages routiers du Ministère</w:t>
      </w:r>
      <w:r w:rsidR="009F15C6" w:rsidRPr="00541ECB">
        <w:t xml:space="preserve">). </w:t>
      </w:r>
      <w:r w:rsidRPr="00541ECB">
        <w:t>À moins de cas particuliers, il est recommandé de laisser le choix du type de béton projeté à l</w:t>
      </w:r>
      <w:r w:rsidR="002A689A" w:rsidRPr="00541ECB">
        <w:t>’</w:t>
      </w:r>
      <w:r w:rsidRPr="00541ECB">
        <w:t xml:space="preserve">entrepreneur. </w:t>
      </w:r>
    </w:p>
    <w:p w14:paraId="7E09FCA9" w14:textId="64A30F39" w:rsidR="00EC2CB2" w:rsidRPr="00541ECB" w:rsidRDefault="00EC2CB2" w:rsidP="00541ECB">
      <w:pPr>
        <w:pStyle w:val="Textemasquitalique-articles"/>
      </w:pPr>
      <w:r w:rsidRPr="00541ECB">
        <w:t>Le béton projeté doit être appliqué sur une épaisseur d</w:t>
      </w:r>
      <w:r w:rsidR="002A689A" w:rsidRPr="00541ECB">
        <w:t>’</w:t>
      </w:r>
      <w:r w:rsidRPr="00541ECB">
        <w:t xml:space="preserve">au </w:t>
      </w:r>
      <w:r w:rsidR="00CA72A6" w:rsidRPr="00541ECB">
        <w:t>moins </w:t>
      </w:r>
      <w:r w:rsidR="00F529ED" w:rsidRPr="00541ECB">
        <w:t>150 </w:t>
      </w:r>
      <w:proofErr w:type="spellStart"/>
      <w:r w:rsidRPr="00541ECB">
        <w:t>mm.</w:t>
      </w:r>
      <w:proofErr w:type="spellEnd"/>
      <w:r w:rsidR="00A036A3" w:rsidRPr="00541ECB">
        <w:t xml:space="preserve"> Une épaisseur plus faible peut être tolérée </w:t>
      </w:r>
      <w:r w:rsidR="00626D32" w:rsidRPr="00541ECB">
        <w:t>ponctuellement</w:t>
      </w:r>
      <w:r w:rsidR="006F669B" w:rsidRPr="00541ECB">
        <w:t>,</w:t>
      </w:r>
      <w:r w:rsidR="006E7FAA" w:rsidRPr="00541ECB">
        <w:t xml:space="preserve"> par exemple</w:t>
      </w:r>
      <w:r w:rsidR="006F669B" w:rsidRPr="00541ECB">
        <w:t>,</w:t>
      </w:r>
      <w:r w:rsidR="006E7FAA" w:rsidRPr="00541ECB">
        <w:t xml:space="preserve"> au-dessus d’une bosse.</w:t>
      </w:r>
    </w:p>
    <w:p w14:paraId="7E09FCAB" w14:textId="60AE86C3" w:rsidR="009F15C6" w:rsidRPr="00541ECB" w:rsidRDefault="009F15C6" w:rsidP="00541ECB">
      <w:pPr>
        <w:pStyle w:val="Textemasquitalique-articles"/>
      </w:pPr>
      <w:r w:rsidRPr="00541ECB">
        <w:t>Il n</w:t>
      </w:r>
      <w:r w:rsidR="002A689A" w:rsidRPr="00541ECB">
        <w:t>’</w:t>
      </w:r>
      <w:r w:rsidRPr="00541ECB">
        <w:t xml:space="preserve">est pas recommandé de réaliser des travaux </w:t>
      </w:r>
      <w:r w:rsidR="00E40D9F" w:rsidRPr="00541ECB">
        <w:t>d</w:t>
      </w:r>
      <w:r w:rsidR="002A689A" w:rsidRPr="00541ECB">
        <w:t>’</w:t>
      </w:r>
      <w:r w:rsidR="00E40D9F" w:rsidRPr="00541ECB">
        <w:t>ajout</w:t>
      </w:r>
      <w:r w:rsidRPr="00541ECB">
        <w:t xml:space="preserve"> </w:t>
      </w:r>
      <w:r w:rsidR="001B7959" w:rsidRPr="00541ECB">
        <w:t xml:space="preserve">de gainage </w:t>
      </w:r>
      <w:r w:rsidR="003B7CC8" w:rsidRPr="00541ECB">
        <w:t>en béton</w:t>
      </w:r>
      <w:r w:rsidRPr="00541ECB">
        <w:t xml:space="preserve"> à l</w:t>
      </w:r>
      <w:r w:rsidR="002A689A" w:rsidRPr="00541ECB">
        <w:t>’</w:t>
      </w:r>
      <w:r w:rsidRPr="00541ECB">
        <w:t>intérieur d</w:t>
      </w:r>
      <w:r w:rsidR="002A689A" w:rsidRPr="00541ECB">
        <w:t>’</w:t>
      </w:r>
      <w:r w:rsidRPr="00541ECB">
        <w:t xml:space="preserve">une structure dont le diamètre est inférieur </w:t>
      </w:r>
      <w:r w:rsidR="00CA72A6" w:rsidRPr="00541ECB">
        <w:t>à 2 </w:t>
      </w:r>
      <w:r w:rsidRPr="00541ECB">
        <w:t>m.</w:t>
      </w:r>
    </w:p>
    <w:p w14:paraId="7E09FCAD" w14:textId="77777777" w:rsidR="00EC2CB2" w:rsidRPr="00541ECB" w:rsidRDefault="00F9554E" w:rsidP="00541ECB">
      <w:pPr>
        <w:pStyle w:val="Textemasquitalique-articles"/>
      </w:pPr>
      <w:r w:rsidRPr="00541ECB">
        <w:t>PAIEMENT</w:t>
      </w:r>
    </w:p>
    <w:p w14:paraId="7E09FCAF" w14:textId="391DFEA3" w:rsidR="00EC2CB2" w:rsidRPr="00541ECB" w:rsidRDefault="00EC2CB2" w:rsidP="00541ECB">
      <w:pPr>
        <w:pStyle w:val="Textemasquitalique-articles"/>
      </w:pPr>
      <w:r w:rsidRPr="00541ECB">
        <w:t xml:space="preserve">Prévoir des articles </w:t>
      </w:r>
      <w:r w:rsidR="005B7BC8" w:rsidRPr="00541ECB">
        <w:t xml:space="preserve">dans le </w:t>
      </w:r>
      <w:r w:rsidRPr="00541ECB">
        <w:t>bordereau pour le paiement du béton projeté.</w:t>
      </w:r>
    </w:p>
    <w:p w14:paraId="7E09FCB1" w14:textId="73AB79B3" w:rsidR="00EC2CB2" w:rsidRPr="00863414" w:rsidRDefault="00EC2CB2" w:rsidP="00A86511">
      <w:pPr>
        <w:pStyle w:val="Texte"/>
      </w:pPr>
      <w:r w:rsidRPr="00863414">
        <w:t xml:space="preserve">Les travaux consistent à réparer certaines surfaces du </w:t>
      </w:r>
      <w:r w:rsidR="009F15C6" w:rsidRPr="00863414">
        <w:t>ponceau</w:t>
      </w:r>
      <w:r w:rsidRPr="00863414">
        <w:t xml:space="preserve"> à l</w:t>
      </w:r>
      <w:r w:rsidR="002A689A" w:rsidRPr="00863414">
        <w:t>’</w:t>
      </w:r>
      <w:r w:rsidRPr="00863414">
        <w:t>aide de béton projeté.</w:t>
      </w:r>
    </w:p>
    <w:p w14:paraId="7E09FCB3" w14:textId="0F35F1CF" w:rsidR="00EC2CB2" w:rsidRPr="00863414" w:rsidRDefault="00EC2CB2" w:rsidP="00A86511">
      <w:pPr>
        <w:pStyle w:val="Texte"/>
      </w:pPr>
      <w:r w:rsidRPr="00863414">
        <w:t>Tout le béton doit être projeté et mis e</w:t>
      </w:r>
      <w:r w:rsidR="00600358" w:rsidRPr="00863414">
        <w:t xml:space="preserve">n place sur une surface sèche. </w:t>
      </w:r>
      <w:r w:rsidRPr="00863414">
        <w:t xml:space="preserve">Un délai minimal </w:t>
      </w:r>
      <w:r w:rsidR="00CA72A6" w:rsidRPr="00863414">
        <w:t>de </w:t>
      </w:r>
      <w:r w:rsidR="00721A85" w:rsidRPr="00863414">
        <w:t>quarante-</w:t>
      </w:r>
      <w:r w:rsidR="00CA72A6" w:rsidRPr="00863414">
        <w:t>huit </w:t>
      </w:r>
      <w:r w:rsidR="00721A85" w:rsidRPr="00863414">
        <w:t>(</w:t>
      </w:r>
      <w:r w:rsidRPr="00863414">
        <w:t>48</w:t>
      </w:r>
      <w:r w:rsidR="00CA72A6" w:rsidRPr="00863414">
        <w:t>) </w:t>
      </w:r>
      <w:r w:rsidRPr="00863414">
        <w:t>heures est requis entre la mise en place du béton et le passage de l</w:t>
      </w:r>
      <w:r w:rsidR="002A689A" w:rsidRPr="00863414">
        <w:t>’</w:t>
      </w:r>
      <w:r w:rsidRPr="00863414">
        <w:t>eau sur celui-ci.</w:t>
      </w:r>
    </w:p>
    <w:p w14:paraId="7E09FCB5" w14:textId="77777777" w:rsidR="00EC2CB2" w:rsidRPr="00863414" w:rsidRDefault="00EC2CB2" w:rsidP="00A86511">
      <w:pPr>
        <w:pStyle w:val="Texte"/>
      </w:pPr>
      <w:r w:rsidRPr="00863414">
        <w:t>Les travaux doivent être réalisés en utilisant du béton projeté par procédé à sec ou par procédé humide.</w:t>
      </w:r>
    </w:p>
    <w:p w14:paraId="7E09FCB7" w14:textId="0C299DCE" w:rsidR="00D85A45" w:rsidRPr="00863414" w:rsidRDefault="00D85A45" w:rsidP="00A86511">
      <w:pPr>
        <w:pStyle w:val="Texte"/>
      </w:pPr>
      <w:r w:rsidRPr="00863414">
        <w:t>Dans le cas d</w:t>
      </w:r>
      <w:r w:rsidR="002A689A" w:rsidRPr="00863414">
        <w:t>’</w:t>
      </w:r>
      <w:r w:rsidRPr="00863414">
        <w:t>utilisation de béton projeté par procédé à sec, les accélérateurs de prise suivants sont acceptés par le Ministère :</w:t>
      </w:r>
    </w:p>
    <w:p w14:paraId="7E09FCB8" w14:textId="381C677C" w:rsidR="00D85A45" w:rsidRPr="00863414" w:rsidRDefault="00D85A45" w:rsidP="00A86511">
      <w:pPr>
        <w:pStyle w:val="Puce"/>
      </w:pPr>
      <w:proofErr w:type="spellStart"/>
      <w:r w:rsidRPr="00863414">
        <w:t>Eucon</w:t>
      </w:r>
      <w:proofErr w:type="spellEnd"/>
      <w:r w:rsidR="00C64E75" w:rsidRPr="00863414">
        <w:t> </w:t>
      </w:r>
      <w:r w:rsidRPr="00863414">
        <w:t>DSC</w:t>
      </w:r>
      <w:r w:rsidR="00C64E75" w:rsidRPr="00863414">
        <w:t>,</w:t>
      </w:r>
      <w:r w:rsidRPr="00863414">
        <w:t xml:space="preserve"> </w:t>
      </w:r>
      <w:r w:rsidR="00166F62" w:rsidRPr="00863414">
        <w:t>de</w:t>
      </w:r>
      <w:r w:rsidRPr="00863414">
        <w:t xml:space="preserve"> Adjuvants E</w:t>
      </w:r>
      <w:r w:rsidR="002A689A" w:rsidRPr="00863414">
        <w:t xml:space="preserve">uclid Canada </w:t>
      </w:r>
      <w:proofErr w:type="spellStart"/>
      <w:r w:rsidR="002A689A" w:rsidRPr="00863414">
        <w:t>i</w:t>
      </w:r>
      <w:r w:rsidRPr="00863414">
        <w:t>nc.</w:t>
      </w:r>
      <w:proofErr w:type="spellEnd"/>
      <w:r w:rsidR="00D4040C" w:rsidRPr="00863414">
        <w:t>;</w:t>
      </w:r>
    </w:p>
    <w:p w14:paraId="7E09FCB9" w14:textId="25B8B825" w:rsidR="00F9554E" w:rsidRPr="00863414" w:rsidRDefault="00CC0843" w:rsidP="00A86511">
      <w:pPr>
        <w:pStyle w:val="Puce"/>
        <w:rPr>
          <w:lang w:val="pt-BR"/>
        </w:rPr>
      </w:pPr>
      <w:r w:rsidRPr="00863414">
        <w:rPr>
          <w:lang w:val="pt-BR"/>
        </w:rPr>
        <w:t>King X-100 de Sika Canada inc</w:t>
      </w:r>
      <w:r w:rsidR="00D4040C" w:rsidRPr="00863414">
        <w:rPr>
          <w:lang w:val="pt-BR"/>
        </w:rPr>
        <w:t>.</w:t>
      </w:r>
    </w:p>
    <w:p w14:paraId="7E09FCBB" w14:textId="60E50427" w:rsidR="00EC2CB2" w:rsidRPr="00863414" w:rsidRDefault="00EC2CB2" w:rsidP="00A86511">
      <w:pPr>
        <w:pStyle w:val="Texte"/>
      </w:pPr>
      <w:r w:rsidRPr="00863414">
        <w:t xml:space="preserve">Le béton projeté est payé au mètre </w:t>
      </w:r>
      <w:r w:rsidR="009F15C6" w:rsidRPr="00863414">
        <w:t>carré</w:t>
      </w:r>
      <w:r w:rsidRPr="00863414">
        <w:t xml:space="preserve"> selon les dimensions théoriques </w:t>
      </w:r>
      <w:r w:rsidR="009F15C6" w:rsidRPr="00863414">
        <w:t xml:space="preserve">de la surface </w:t>
      </w:r>
      <w:r w:rsidR="00166F62" w:rsidRPr="00863414">
        <w:t xml:space="preserve">de ponceau </w:t>
      </w:r>
      <w:r w:rsidR="009F15C6" w:rsidRPr="00863414">
        <w:t>à couvrir indiquée</w:t>
      </w:r>
      <w:r w:rsidRPr="00863414">
        <w:t xml:space="preserve"> aux plans. Le prix couvre tou</w:t>
      </w:r>
      <w:r w:rsidR="00600358" w:rsidRPr="00863414">
        <w:t>s</w:t>
      </w:r>
      <w:r w:rsidRPr="00863414">
        <w:t xml:space="preserve"> les éléments mentionnés à </w:t>
      </w:r>
      <w:r w:rsidR="00CA72A6" w:rsidRPr="00863414">
        <w:t>l</w:t>
      </w:r>
      <w:r w:rsidR="002A689A" w:rsidRPr="00863414">
        <w:t>’</w:t>
      </w:r>
      <w:r w:rsidR="00CA72A6" w:rsidRPr="00863414">
        <w:t>article </w:t>
      </w:r>
      <w:r w:rsidRPr="00863414">
        <w:t>15.</w:t>
      </w:r>
      <w:r w:rsidR="00D24E4E" w:rsidRPr="00863414">
        <w:t>6</w:t>
      </w:r>
      <w:r w:rsidRPr="00863414">
        <w:t xml:space="preserve">.4 </w:t>
      </w:r>
      <w:r w:rsidR="00917011" w:rsidRPr="00863414">
        <w:t xml:space="preserve">« Mode de paiement » </w:t>
      </w:r>
      <w:r w:rsidRPr="00863414">
        <w:t xml:space="preserve">du </w:t>
      </w:r>
      <w:r w:rsidR="00345195" w:rsidRPr="00863414">
        <w:t>CCDG</w:t>
      </w:r>
      <w:r w:rsidRPr="00863414">
        <w:t>.</w:t>
      </w:r>
    </w:p>
    <w:p w14:paraId="7E09FCBE" w14:textId="56D95059" w:rsidR="00EC2CB2" w:rsidRPr="00863414" w:rsidRDefault="00EC2CB2" w:rsidP="00595A70">
      <w:pPr>
        <w:pStyle w:val="Titre1"/>
      </w:pPr>
      <w:bookmarkStart w:id="30" w:name="_Toc253641259"/>
      <w:bookmarkStart w:id="31" w:name="_Toc188631679"/>
      <w:r w:rsidRPr="00863414">
        <w:t>INJECTION POUR</w:t>
      </w:r>
      <w:r w:rsidR="00A0627D" w:rsidRPr="00863414">
        <w:t xml:space="preserve"> TRAVAUX D</w:t>
      </w:r>
      <w:r w:rsidR="002A689A" w:rsidRPr="00863414">
        <w:t>’</w:t>
      </w:r>
      <w:r w:rsidRPr="00863414">
        <w:t>INSERTION</w:t>
      </w:r>
      <w:bookmarkEnd w:id="30"/>
      <w:bookmarkEnd w:id="31"/>
      <w:r w:rsidR="00600358" w:rsidRPr="00863414">
        <w:t xml:space="preserve"> </w:t>
      </w:r>
      <w:r w:rsidR="00600358" w:rsidRPr="00863414">
        <w:rPr>
          <w:vanish/>
          <w:sz w:val="18"/>
          <w:szCs w:val="18"/>
        </w:rPr>
        <w:t>(</w:t>
      </w:r>
      <w:r w:rsidR="00E70EB2" w:rsidRPr="00863414">
        <w:rPr>
          <w:vanish/>
          <w:sz w:val="18"/>
          <w:szCs w:val="18"/>
        </w:rPr>
        <w:t>2020</w:t>
      </w:r>
      <w:r w:rsidR="00600358" w:rsidRPr="00863414">
        <w:rPr>
          <w:vanish/>
          <w:sz w:val="18"/>
          <w:szCs w:val="18"/>
        </w:rPr>
        <w:t>-</w:t>
      </w:r>
      <w:r w:rsidR="00E70EB2" w:rsidRPr="00863414">
        <w:rPr>
          <w:vanish/>
          <w:sz w:val="18"/>
          <w:szCs w:val="18"/>
        </w:rPr>
        <w:t>0</w:t>
      </w:r>
      <w:r w:rsidR="00634D3E" w:rsidRPr="00863414">
        <w:rPr>
          <w:vanish/>
          <w:sz w:val="18"/>
          <w:szCs w:val="18"/>
        </w:rPr>
        <w:t>1</w:t>
      </w:r>
      <w:r w:rsidR="00600358" w:rsidRPr="00863414">
        <w:rPr>
          <w:vanish/>
          <w:sz w:val="18"/>
          <w:szCs w:val="18"/>
        </w:rPr>
        <w:t>)</w:t>
      </w:r>
    </w:p>
    <w:p w14:paraId="7E09FCC0" w14:textId="650A24DC" w:rsidR="00600358" w:rsidRPr="00863414" w:rsidRDefault="00634D3E" w:rsidP="00F60DCC">
      <w:pPr>
        <w:pStyle w:val="Textemasquitalique-articles"/>
      </w:pPr>
      <w:r w:rsidRPr="00863414">
        <w:t>R</w:t>
      </w:r>
      <w:r w:rsidR="009F15C6" w:rsidRPr="00863414">
        <w:t>P</w:t>
      </w:r>
      <w:r w:rsidR="00600358" w:rsidRPr="00863414">
        <w:t>-</w:t>
      </w:r>
      <w:r w:rsidR="003D2DAD" w:rsidRPr="00863414">
        <w:t xml:space="preserve">12 </w:t>
      </w:r>
      <w:r w:rsidR="00600358" w:rsidRPr="00863414">
        <w:t>INJECTION POUR</w:t>
      </w:r>
      <w:r w:rsidR="00A0627D" w:rsidRPr="00863414">
        <w:t xml:space="preserve"> TRAVAUX D</w:t>
      </w:r>
      <w:r w:rsidR="002A689A" w:rsidRPr="00863414">
        <w:t>’</w:t>
      </w:r>
      <w:r w:rsidR="00600358" w:rsidRPr="00863414">
        <w:t>INSERTION</w:t>
      </w:r>
    </w:p>
    <w:p w14:paraId="7E09FCC2" w14:textId="17D07F48" w:rsidR="009F15C6" w:rsidRPr="00863414" w:rsidRDefault="00634D3E" w:rsidP="00F60DCC">
      <w:pPr>
        <w:pStyle w:val="Textemasquitalique-articles"/>
      </w:pPr>
      <w:r w:rsidRPr="00863414">
        <w:t>Inclure</w:t>
      </w:r>
      <w:r w:rsidR="00EC2CB2" w:rsidRPr="00863414">
        <w:t xml:space="preserve"> cet article</w:t>
      </w:r>
      <w:r w:rsidR="005B7BC8" w:rsidRPr="00863414">
        <w:t xml:space="preserve"> dans le devis</w:t>
      </w:r>
      <w:r w:rsidR="00EC2CB2" w:rsidRPr="00863414">
        <w:t xml:space="preserve"> lorsque des travaux d</w:t>
      </w:r>
      <w:r w:rsidR="002A689A" w:rsidRPr="00863414">
        <w:t>’</w:t>
      </w:r>
      <w:r w:rsidR="00EC2CB2" w:rsidRPr="00863414">
        <w:t>insertion sont effectués.</w:t>
      </w:r>
    </w:p>
    <w:p w14:paraId="7E09FCC4" w14:textId="187C88CB" w:rsidR="00EC2CB2" w:rsidRPr="00863414" w:rsidRDefault="00EC2CB2" w:rsidP="00F60DCC">
      <w:pPr>
        <w:pStyle w:val="Textemasquitalique-articles"/>
      </w:pPr>
      <w:r w:rsidRPr="00863414">
        <w:lastRenderedPageBreak/>
        <w:t>Si la différence de diamètre entre les tuyaux existant</w:t>
      </w:r>
      <w:r w:rsidR="00600358" w:rsidRPr="00863414">
        <w:t>s</w:t>
      </w:r>
      <w:r w:rsidRPr="00863414">
        <w:t xml:space="preserve"> et inséré</w:t>
      </w:r>
      <w:r w:rsidR="00600358" w:rsidRPr="00863414">
        <w:t>s</w:t>
      </w:r>
      <w:r w:rsidRPr="00863414">
        <w:t xml:space="preserve"> est inférieure </w:t>
      </w:r>
      <w:r w:rsidR="00CA72A6" w:rsidRPr="00863414">
        <w:t>à 200 </w:t>
      </w:r>
      <w:r w:rsidRPr="00863414">
        <w:t>mm</w:t>
      </w:r>
      <w:r w:rsidR="00195A35" w:rsidRPr="00863414">
        <w:t xml:space="preserve">, </w:t>
      </w:r>
      <w:r w:rsidR="009F15C6" w:rsidRPr="00863414">
        <w:t>si des vides sont présents derrière la paroi de la conduite existante</w:t>
      </w:r>
      <w:r w:rsidRPr="00863414">
        <w:t xml:space="preserve">, </w:t>
      </w:r>
      <w:r w:rsidR="00195A35" w:rsidRPr="00863414">
        <w:t xml:space="preserve">ou si la tête de pression prévue lors de la coulée </w:t>
      </w:r>
      <w:r w:rsidR="00CA72A6" w:rsidRPr="00863414">
        <w:t>dépasse 3 </w:t>
      </w:r>
      <w:r w:rsidR="00195A35" w:rsidRPr="00863414">
        <w:t xml:space="preserve">m de hauteur, </w:t>
      </w:r>
      <w:r w:rsidRPr="00863414">
        <w:t xml:space="preserve">il est préférable </w:t>
      </w:r>
      <w:r w:rsidR="00407FF7" w:rsidRPr="00863414">
        <w:t>d</w:t>
      </w:r>
      <w:r w:rsidR="002A689A" w:rsidRPr="00863414">
        <w:t>’</w:t>
      </w:r>
      <w:r w:rsidR="00407FF7" w:rsidRPr="00863414">
        <w:t>utiliser</w:t>
      </w:r>
      <w:r w:rsidRPr="00863414">
        <w:t xml:space="preserve"> </w:t>
      </w:r>
      <w:r w:rsidR="00D70AE0" w:rsidRPr="00863414">
        <w:t>l</w:t>
      </w:r>
      <w:r w:rsidR="002A689A" w:rsidRPr="00863414">
        <w:t>’</w:t>
      </w:r>
      <w:r w:rsidR="00D70AE0" w:rsidRPr="00863414">
        <w:t xml:space="preserve">option du </w:t>
      </w:r>
      <w:r w:rsidRPr="00863414">
        <w:t>coulis cimentaire pour combler les v</w:t>
      </w:r>
      <w:r w:rsidR="00600358" w:rsidRPr="00863414">
        <w:t xml:space="preserve">ides. </w:t>
      </w:r>
      <w:r w:rsidR="009F15C6" w:rsidRPr="00863414">
        <w:t>Pour</w:t>
      </w:r>
      <w:r w:rsidRPr="00863414">
        <w:t xml:space="preserve"> les autres cas, </w:t>
      </w:r>
      <w:r w:rsidR="00407FF7" w:rsidRPr="00863414">
        <w:t>choisir l</w:t>
      </w:r>
      <w:r w:rsidR="002A689A" w:rsidRPr="00863414">
        <w:t>’</w:t>
      </w:r>
      <w:r w:rsidR="00407FF7" w:rsidRPr="00863414">
        <w:t xml:space="preserve">une des deux options </w:t>
      </w:r>
      <w:r w:rsidR="00FA0A77" w:rsidRPr="00863414">
        <w:t>(</w:t>
      </w:r>
      <w:r w:rsidR="00407FF7" w:rsidRPr="00863414">
        <w:t>coulis ou mortier autoplaçant</w:t>
      </w:r>
      <w:r w:rsidR="00FA0A77" w:rsidRPr="00863414">
        <w:t xml:space="preserve">) </w:t>
      </w:r>
      <w:r w:rsidRPr="00863414">
        <w:t>pour combler l</w:t>
      </w:r>
      <w:r w:rsidR="002A689A" w:rsidRPr="00863414">
        <w:t>’</w:t>
      </w:r>
      <w:r w:rsidRPr="00863414">
        <w:t>espace annulaire.</w:t>
      </w:r>
    </w:p>
    <w:p w14:paraId="51D74D31" w14:textId="29BF779F" w:rsidR="00954C72" w:rsidRPr="00863414" w:rsidRDefault="00BC4309" w:rsidP="00954C72">
      <w:pPr>
        <w:pStyle w:val="Textemasquitalique-articles"/>
      </w:pPr>
      <w:r w:rsidRPr="00863414">
        <w:t xml:space="preserve">Privilégier </w:t>
      </w:r>
      <w:r w:rsidR="00954C72" w:rsidRPr="00863414">
        <w:t xml:space="preserve">l’option du </w:t>
      </w:r>
      <w:r w:rsidRPr="00863414">
        <w:t xml:space="preserve">mortier </w:t>
      </w:r>
      <w:r w:rsidR="00954C72" w:rsidRPr="00863414">
        <w:t xml:space="preserve">autoplaçant </w:t>
      </w:r>
      <w:r w:rsidRPr="00863414">
        <w:t>en présence d’ouvertures</w:t>
      </w:r>
      <w:r w:rsidR="00954C72" w:rsidRPr="00863414">
        <w:t xml:space="preserve"> significatives</w:t>
      </w:r>
      <w:r w:rsidRPr="00863414">
        <w:t xml:space="preserve"> dans la paroi</w:t>
      </w:r>
      <w:r w:rsidR="00954C72" w:rsidRPr="00863414">
        <w:t xml:space="preserve"> du ponceau. En présence d’ouvertures importantes dues à </w:t>
      </w:r>
      <w:r w:rsidR="003F2D07" w:rsidRPr="00863414">
        <w:t xml:space="preserve">de </w:t>
      </w:r>
      <w:r w:rsidR="00954C72" w:rsidRPr="00863414">
        <w:t xml:space="preserve">la corrosion </w:t>
      </w:r>
      <w:r w:rsidR="003F2D07" w:rsidRPr="00863414">
        <w:t xml:space="preserve">sur </w:t>
      </w:r>
      <w:r w:rsidR="00954C72" w:rsidRPr="00863414">
        <w:t xml:space="preserve">la partie inférieure du tuyau, un </w:t>
      </w:r>
      <w:r w:rsidR="00763A11" w:rsidRPr="00863414">
        <w:t xml:space="preserve">radier en </w:t>
      </w:r>
      <w:r w:rsidR="00954C72" w:rsidRPr="00863414">
        <w:t xml:space="preserve">béton de type XIV-C peut être </w:t>
      </w:r>
      <w:r w:rsidR="00763A11" w:rsidRPr="00863414">
        <w:t xml:space="preserve">coulé </w:t>
      </w:r>
      <w:r w:rsidR="00954C72" w:rsidRPr="00863414">
        <w:t xml:space="preserve">préalablement à l’insertion afin de mieux combler les vides localement à l’arrière de la tôle existante dans cette portion. Le diamètre du tuyau doit cependant permettre la possibilité d’insertion </w:t>
      </w:r>
      <w:r w:rsidR="003F2D07" w:rsidRPr="00863414">
        <w:t>à la suite de</w:t>
      </w:r>
      <w:r w:rsidR="00954C72" w:rsidRPr="00863414">
        <w:t xml:space="preserve"> cette coulée du radier.</w:t>
      </w:r>
    </w:p>
    <w:p w14:paraId="7E09FCC6" w14:textId="41FCEBE9" w:rsidR="00C12D8A" w:rsidRPr="00863414" w:rsidRDefault="00C12D8A" w:rsidP="00F60DCC">
      <w:pPr>
        <w:pStyle w:val="Textemasquitalique-articles"/>
      </w:pPr>
      <w:r w:rsidRPr="00863414">
        <w:t>Prévoir la réalisation d</w:t>
      </w:r>
      <w:r w:rsidR="002A689A" w:rsidRPr="00863414">
        <w:t>’</w:t>
      </w:r>
      <w:r w:rsidRPr="00863414">
        <w:t>un mur garde-grève ou d</w:t>
      </w:r>
      <w:r w:rsidR="002A689A" w:rsidRPr="00863414">
        <w:t>’</w:t>
      </w:r>
      <w:r w:rsidRPr="00863414">
        <w:t>une protection en béton lorsque la surface de coulis ou de mortier exposée à l</w:t>
      </w:r>
      <w:r w:rsidR="002A689A" w:rsidRPr="00863414">
        <w:t>’</w:t>
      </w:r>
      <w:r w:rsidRPr="00863414">
        <w:t>extrémité du ponceau inséré est importante.</w:t>
      </w:r>
    </w:p>
    <w:p w14:paraId="7E09FCC8" w14:textId="77777777" w:rsidR="009F15C6" w:rsidRPr="00863414" w:rsidRDefault="00F9554E" w:rsidP="00F60DCC">
      <w:pPr>
        <w:pStyle w:val="Textemasquitalique-articles"/>
      </w:pPr>
      <w:r w:rsidRPr="00863414">
        <w:t>PAIEMENT</w:t>
      </w:r>
    </w:p>
    <w:p w14:paraId="7E09FCCA" w14:textId="6F68EBF1" w:rsidR="00EC2CB2" w:rsidRPr="00863414" w:rsidRDefault="00EC2CB2" w:rsidP="00F60DCC">
      <w:pPr>
        <w:pStyle w:val="Textemasquitalique-articles"/>
      </w:pPr>
      <w:r w:rsidRPr="00863414">
        <w:t xml:space="preserve">Prévoir un article </w:t>
      </w:r>
      <w:r w:rsidR="00D70AE0" w:rsidRPr="00863414">
        <w:t xml:space="preserve">dans le </w:t>
      </w:r>
      <w:r w:rsidRPr="00863414">
        <w:t>bordereau pour le paiement de l</w:t>
      </w:r>
      <w:r w:rsidR="002A689A" w:rsidRPr="00863414">
        <w:t>’</w:t>
      </w:r>
      <w:r w:rsidRPr="00863414">
        <w:t xml:space="preserve">injection </w:t>
      </w:r>
      <w:r w:rsidR="00D70AE0" w:rsidRPr="00863414">
        <w:t xml:space="preserve">de </w:t>
      </w:r>
      <w:r w:rsidRPr="00863414">
        <w:t>coulis</w:t>
      </w:r>
      <w:r w:rsidR="00525E9D" w:rsidRPr="00863414">
        <w:t xml:space="preserve"> cimentaire</w:t>
      </w:r>
      <w:r w:rsidRPr="00863414">
        <w:t xml:space="preserve"> ou </w:t>
      </w:r>
      <w:r w:rsidR="00D70AE0" w:rsidRPr="00863414">
        <w:t xml:space="preserve">de </w:t>
      </w:r>
      <w:r w:rsidRPr="00863414">
        <w:t>mortier.</w:t>
      </w:r>
    </w:p>
    <w:p w14:paraId="7E09FCCC" w14:textId="72F79268" w:rsidR="00EC2CB2" w:rsidRPr="00863414" w:rsidRDefault="00EC2CB2" w:rsidP="00F60DCC">
      <w:pPr>
        <w:pStyle w:val="Textemasquitalique-articles"/>
      </w:pPr>
      <w:r w:rsidRPr="00863414">
        <w:t>Lors de l</w:t>
      </w:r>
      <w:r w:rsidR="002A689A" w:rsidRPr="00863414">
        <w:t>’</w:t>
      </w:r>
      <w:r w:rsidRPr="00863414">
        <w:t xml:space="preserve">estimation des quantités </w:t>
      </w:r>
      <w:r w:rsidR="0085139D" w:rsidRPr="00863414">
        <w:t xml:space="preserve">de </w:t>
      </w:r>
      <w:r w:rsidRPr="00863414">
        <w:t xml:space="preserve">coulis </w:t>
      </w:r>
      <w:r w:rsidR="0085139D" w:rsidRPr="00863414">
        <w:t>pour l</w:t>
      </w:r>
      <w:r w:rsidR="002A689A" w:rsidRPr="00863414">
        <w:t>’</w:t>
      </w:r>
      <w:r w:rsidR="0085139D" w:rsidRPr="00863414">
        <w:t>injection</w:t>
      </w:r>
      <w:r w:rsidRPr="00863414">
        <w:t>, majorer le volume théorique d</w:t>
      </w:r>
      <w:r w:rsidR="00D85A45" w:rsidRPr="00863414">
        <w:t>e l</w:t>
      </w:r>
      <w:r w:rsidR="002A689A" w:rsidRPr="00863414">
        <w:t>’</w:t>
      </w:r>
      <w:r w:rsidR="00D85A45" w:rsidRPr="00863414">
        <w:t xml:space="preserve">espace annulaire </w:t>
      </w:r>
      <w:r w:rsidR="00BC3461" w:rsidRPr="00863414">
        <w:t>d</w:t>
      </w:r>
      <w:r w:rsidR="002A689A" w:rsidRPr="00863414">
        <w:t>’</w:t>
      </w:r>
      <w:r w:rsidR="00BC3461" w:rsidRPr="00863414">
        <w:t>environ </w:t>
      </w:r>
      <w:r w:rsidR="009C3A46" w:rsidRPr="00863414">
        <w:t>40 </w:t>
      </w:r>
      <w:r w:rsidRPr="00863414">
        <w:t xml:space="preserve">% afin de tenir compte des pertes </w:t>
      </w:r>
      <w:r w:rsidR="0085139D" w:rsidRPr="00863414">
        <w:t xml:space="preserve">de coulis </w:t>
      </w:r>
      <w:r w:rsidRPr="00863414">
        <w:t>dans le remblai.</w:t>
      </w:r>
    </w:p>
    <w:p w14:paraId="7E09FCCE" w14:textId="15384DEE" w:rsidR="00D25763" w:rsidRPr="00863414" w:rsidRDefault="00D25763" w:rsidP="00F60DCC">
      <w:pPr>
        <w:pStyle w:val="Textemasquitalique-articles"/>
      </w:pPr>
      <w:r w:rsidRPr="00863414">
        <w:t xml:space="preserve">Le coulis cimentaire </w:t>
      </w:r>
      <w:r w:rsidR="0029261B" w:rsidRPr="00863414">
        <w:t xml:space="preserve">et le mortier sont payés </w:t>
      </w:r>
      <w:r w:rsidRPr="00863414">
        <w:t xml:space="preserve">sur une base théorique en fonction </w:t>
      </w:r>
      <w:r w:rsidR="00367E6B" w:rsidRPr="00863414">
        <w:t xml:space="preserve">du volume </w:t>
      </w:r>
      <w:r w:rsidR="00EE122C" w:rsidRPr="00863414">
        <w:t xml:space="preserve">à injecter (avec majoration) et </w:t>
      </w:r>
      <w:r w:rsidRPr="00863414">
        <w:t>de la masse volumique mesurée au chantier</w:t>
      </w:r>
      <w:r w:rsidR="00160F1A" w:rsidRPr="00863414">
        <w:t xml:space="preserve"> après injection</w:t>
      </w:r>
      <w:r w:rsidR="00525E9D" w:rsidRPr="00863414">
        <w:t xml:space="preserve">, </w:t>
      </w:r>
      <w:r w:rsidR="003E6A20" w:rsidRPr="00863414">
        <w:t xml:space="preserve">à la </w:t>
      </w:r>
      <w:r w:rsidRPr="00863414">
        <w:t>suite des problèmes de p</w:t>
      </w:r>
      <w:r w:rsidR="004D5A68" w:rsidRPr="00863414">
        <w:t>e</w:t>
      </w:r>
      <w:r w:rsidRPr="00863414">
        <w:t>rte d</w:t>
      </w:r>
      <w:r w:rsidR="002A689A" w:rsidRPr="00863414">
        <w:t>’</w:t>
      </w:r>
      <w:r w:rsidRPr="00863414">
        <w:t xml:space="preserve">effet moussant et de dépassement important des quantités. Avec la mesure de </w:t>
      </w:r>
      <w:r w:rsidR="002A2E74" w:rsidRPr="00863414">
        <w:t>cette</w:t>
      </w:r>
      <w:r w:rsidRPr="00863414">
        <w:t xml:space="preserve"> masse volumique au chantier</w:t>
      </w:r>
      <w:r w:rsidR="0097166F" w:rsidRPr="00863414">
        <w:t xml:space="preserve"> </w:t>
      </w:r>
      <w:r w:rsidRPr="00863414">
        <w:t>et les masses des constituants comme le ciment, il est possible d</w:t>
      </w:r>
      <w:r w:rsidR="002A689A" w:rsidRPr="00863414">
        <w:t>’</w:t>
      </w:r>
      <w:r w:rsidR="004D5A68" w:rsidRPr="00863414">
        <w:t>évaluer</w:t>
      </w:r>
      <w:r w:rsidR="003E6A20" w:rsidRPr="00863414">
        <w:t>,</w:t>
      </w:r>
      <w:r w:rsidRPr="00863414">
        <w:t xml:space="preserve"> au moyen de l</w:t>
      </w:r>
      <w:r w:rsidR="002A689A" w:rsidRPr="00863414">
        <w:t>’</w:t>
      </w:r>
      <w:r w:rsidRPr="00863414">
        <w:t>enregistrement du dosage des gâchées</w:t>
      </w:r>
      <w:r w:rsidR="003E6A20" w:rsidRPr="00863414">
        <w:t>,</w:t>
      </w:r>
      <w:r w:rsidRPr="00863414">
        <w:t xml:space="preserve"> le volume théorique d</w:t>
      </w:r>
      <w:r w:rsidR="0029261B" w:rsidRPr="00863414">
        <w:t>e</w:t>
      </w:r>
      <w:r w:rsidRPr="00863414">
        <w:t xml:space="preserve"> coulis</w:t>
      </w:r>
      <w:r w:rsidR="0029261B" w:rsidRPr="00863414">
        <w:t xml:space="preserve"> ou de mortier</w:t>
      </w:r>
      <w:r w:rsidRPr="00863414">
        <w:t xml:space="preserve"> mis en place.</w:t>
      </w:r>
    </w:p>
    <w:p w14:paraId="7E09FCD0" w14:textId="3DA9940D" w:rsidR="00EC2CB2" w:rsidRPr="00863414" w:rsidRDefault="00EC2CB2" w:rsidP="00A86511">
      <w:pPr>
        <w:pStyle w:val="Texte"/>
      </w:pPr>
      <w:r w:rsidRPr="00863414">
        <w:t>Les travaux consistent à combler tou</w:t>
      </w:r>
      <w:r w:rsidR="00600358" w:rsidRPr="00863414">
        <w:t>s</w:t>
      </w:r>
      <w:r w:rsidRPr="00863414">
        <w:t xml:space="preserve"> les espaces, vides ou cavités, entre la nouvelle conduite </w:t>
      </w:r>
      <w:r w:rsidR="004746E1" w:rsidRPr="00863414">
        <w:t xml:space="preserve">insérée </w:t>
      </w:r>
      <w:r w:rsidRPr="00863414">
        <w:t>et la structure existante</w:t>
      </w:r>
      <w:r w:rsidR="00C64E75" w:rsidRPr="00863414">
        <w:t>,</w:t>
      </w:r>
      <w:r w:rsidRPr="00863414">
        <w:t xml:space="preserve"> à l</w:t>
      </w:r>
      <w:r w:rsidR="002A689A" w:rsidRPr="00863414">
        <w:t>’</w:t>
      </w:r>
      <w:r w:rsidRPr="00863414">
        <w:t>aide d</w:t>
      </w:r>
      <w:r w:rsidR="002A689A" w:rsidRPr="00863414">
        <w:t>’</w:t>
      </w:r>
      <w:r w:rsidRPr="00863414">
        <w:t>un</w:t>
      </w:r>
      <w:r w:rsidR="00ED5C2D" w:rsidRPr="00863414">
        <w:t xml:space="preserve"> </w:t>
      </w:r>
      <w:r w:rsidR="00162957" w:rsidRPr="00863414">
        <w:fldChar w:fldCharType="begin">
          <w:ffData>
            <w:name w:val="Texte1"/>
            <w:enabled/>
            <w:calcOnExit w:val="0"/>
            <w:textInput/>
          </w:ffData>
        </w:fldChar>
      </w:r>
      <w:r w:rsidR="00162957" w:rsidRPr="00863414">
        <w:instrText xml:space="preserve"> FORMTEXT </w:instrText>
      </w:r>
      <w:r w:rsidR="00162957" w:rsidRPr="00863414">
        <w:fldChar w:fldCharType="separate"/>
      </w:r>
      <w:r w:rsidR="00162957" w:rsidRPr="00863414">
        <w:rPr>
          <w:noProof/>
        </w:rPr>
        <w:t> </w:t>
      </w:r>
      <w:r w:rsidR="00162957" w:rsidRPr="00863414">
        <w:rPr>
          <w:noProof/>
        </w:rPr>
        <w:t> </w:t>
      </w:r>
      <w:r w:rsidR="00162957" w:rsidRPr="00863414">
        <w:rPr>
          <w:noProof/>
        </w:rPr>
        <w:t> </w:t>
      </w:r>
      <w:r w:rsidR="00162957" w:rsidRPr="00863414">
        <w:rPr>
          <w:noProof/>
        </w:rPr>
        <w:t> </w:t>
      </w:r>
      <w:r w:rsidR="00162957" w:rsidRPr="00863414">
        <w:rPr>
          <w:noProof/>
        </w:rPr>
        <w:t> </w:t>
      </w:r>
      <w:r w:rsidR="00162957" w:rsidRPr="00863414">
        <w:fldChar w:fldCharType="end"/>
      </w:r>
      <w:r w:rsidR="00407FF7" w:rsidRPr="00863414">
        <w:t xml:space="preserve"> </w:t>
      </w:r>
      <w:r w:rsidRPr="00863414">
        <w:t>cimentaire.</w:t>
      </w:r>
    </w:p>
    <w:p w14:paraId="7E09FCD2" w14:textId="77777777" w:rsidR="00E91528" w:rsidRPr="00863414" w:rsidRDefault="00E91528" w:rsidP="00A86511">
      <w:pPr>
        <w:pStyle w:val="Texte"/>
      </w:pPr>
      <w:r w:rsidRPr="00863414">
        <w:t xml:space="preserve">Les travaux </w:t>
      </w:r>
      <w:r w:rsidR="00D85A45" w:rsidRPr="00863414">
        <w:t>de mise en place du coulis ou du mortier</w:t>
      </w:r>
      <w:r w:rsidRPr="00863414">
        <w:t xml:space="preserve"> doivent être réalisés à sec.</w:t>
      </w:r>
    </w:p>
    <w:p w14:paraId="7E09FCD4" w14:textId="13BD025D" w:rsidR="00EC2CB2" w:rsidRPr="00863414" w:rsidRDefault="00EC2CB2" w:rsidP="00A86511">
      <w:pPr>
        <w:pStyle w:val="Texte"/>
      </w:pPr>
      <w:r w:rsidRPr="00863414">
        <w:t>Le matériau d</w:t>
      </w:r>
      <w:r w:rsidR="002A689A" w:rsidRPr="00863414">
        <w:t>’</w:t>
      </w:r>
      <w:r w:rsidRPr="00863414">
        <w:t>injection doit être mis en place au moyen d</w:t>
      </w:r>
      <w:r w:rsidR="002A689A" w:rsidRPr="00863414">
        <w:t>’</w:t>
      </w:r>
      <w:r w:rsidRPr="00863414">
        <w:t>un pompage horizontal</w:t>
      </w:r>
      <w:r w:rsidR="00166F62" w:rsidRPr="00863414">
        <w:t>,</w:t>
      </w:r>
      <w:r w:rsidR="00D375D7" w:rsidRPr="00863414">
        <w:t xml:space="preserve"> </w:t>
      </w:r>
      <w:r w:rsidR="00F0427C" w:rsidRPr="00863414">
        <w:t>de façon gravitaire à partir de l</w:t>
      </w:r>
      <w:r w:rsidR="002A689A" w:rsidRPr="00863414">
        <w:t>’</w:t>
      </w:r>
      <w:r w:rsidR="00F0427C" w:rsidRPr="00863414">
        <w:t>une des extrémités du ponceau</w:t>
      </w:r>
      <w:r w:rsidR="00E70EB2" w:rsidRPr="00863414">
        <w:t>,</w:t>
      </w:r>
      <w:r w:rsidR="00166F62" w:rsidRPr="00863414">
        <w:t xml:space="preserve"> ou au moyen de cheminées temporaires installées au-dessus du ponceau</w:t>
      </w:r>
      <w:r w:rsidR="009F15C6" w:rsidRPr="00863414">
        <w:t>.</w:t>
      </w:r>
    </w:p>
    <w:p w14:paraId="7E09FCD6" w14:textId="2AAA458F" w:rsidR="00EC2CB2" w:rsidRPr="00863414" w:rsidRDefault="00EC2CB2" w:rsidP="00A86511">
      <w:pPr>
        <w:pStyle w:val="Texte"/>
      </w:pPr>
      <w:r w:rsidRPr="00863414">
        <w:t>L</w:t>
      </w:r>
      <w:r w:rsidR="002A689A" w:rsidRPr="00863414">
        <w:t>’</w:t>
      </w:r>
      <w:r w:rsidRPr="00863414">
        <w:t>entrepreneur doit s</w:t>
      </w:r>
      <w:r w:rsidR="002A689A" w:rsidRPr="00863414">
        <w:t>’</w:t>
      </w:r>
      <w:r w:rsidRPr="00863414">
        <w:t>assurer que le matériau injecté comble tout l</w:t>
      </w:r>
      <w:r w:rsidR="002A689A" w:rsidRPr="00863414">
        <w:t>’</w:t>
      </w:r>
      <w:r w:rsidRPr="00863414">
        <w:t>espace entre la nouvelle conduite et les parois de la structure existante et qu</w:t>
      </w:r>
      <w:r w:rsidR="002A689A" w:rsidRPr="00863414">
        <w:t>’</w:t>
      </w:r>
      <w:r w:rsidRPr="00863414">
        <w:t>aucun vide d</w:t>
      </w:r>
      <w:r w:rsidR="002A689A" w:rsidRPr="00863414">
        <w:t>’</w:t>
      </w:r>
      <w:r w:rsidRPr="00863414">
        <w:t>air ne se forme dans cet espace. Il doit procéder de telle sorte qu</w:t>
      </w:r>
      <w:r w:rsidR="002A689A" w:rsidRPr="00863414">
        <w:t>’</w:t>
      </w:r>
      <w:r w:rsidRPr="00863414">
        <w:t>il soit possible pour le surveillant de vérifier l</w:t>
      </w:r>
      <w:r w:rsidR="002A689A" w:rsidRPr="00863414">
        <w:t>’</w:t>
      </w:r>
      <w:r w:rsidRPr="00863414">
        <w:t>atteinte de cet objectif</w:t>
      </w:r>
      <w:r w:rsidR="00C64E75" w:rsidRPr="00863414">
        <w:t>,</w:t>
      </w:r>
      <w:r w:rsidRPr="00863414">
        <w:t xml:space="preserve"> en pratiquant, </w:t>
      </w:r>
      <w:r w:rsidR="00357C2A" w:rsidRPr="00863414">
        <w:t>aux extrémités</w:t>
      </w:r>
      <w:r w:rsidRPr="00863414">
        <w:t>, des ouvertures qui permettront à la fois l</w:t>
      </w:r>
      <w:r w:rsidR="002A689A" w:rsidRPr="00863414">
        <w:t>’</w:t>
      </w:r>
      <w:r w:rsidRPr="00863414">
        <w:t>évacuation de l</w:t>
      </w:r>
      <w:r w:rsidR="002A689A" w:rsidRPr="00863414">
        <w:t>’</w:t>
      </w:r>
      <w:r w:rsidRPr="00863414">
        <w:t>air et l</w:t>
      </w:r>
      <w:r w:rsidR="002A689A" w:rsidRPr="00863414">
        <w:t>’</w:t>
      </w:r>
      <w:r w:rsidRPr="00863414">
        <w:t>observation de la mise en place du matériau.</w:t>
      </w:r>
    </w:p>
    <w:p w14:paraId="7E09FCD8" w14:textId="3EF2362E" w:rsidR="00EC2CB2" w:rsidRPr="00863414" w:rsidRDefault="00EC2CB2" w:rsidP="00A86511">
      <w:pPr>
        <w:pStyle w:val="Texte"/>
      </w:pPr>
      <w:r w:rsidRPr="00863414">
        <w:t>Les travaux doivent être exécutés en conformité avec les recommandations du fournisseur de la conduite insérée</w:t>
      </w:r>
      <w:r w:rsidR="002337DF" w:rsidRPr="00863414">
        <w:t xml:space="preserve"> et du fournisseur de coulis ou de mortier</w:t>
      </w:r>
      <w:r w:rsidRPr="00863414">
        <w:t>. L</w:t>
      </w:r>
      <w:r w:rsidR="002A689A" w:rsidRPr="00863414">
        <w:t>’</w:t>
      </w:r>
      <w:r w:rsidRPr="00863414">
        <w:t>entrepreneur doit</w:t>
      </w:r>
      <w:r w:rsidR="00C64E75" w:rsidRPr="00863414">
        <w:t>,</w:t>
      </w:r>
      <w:r w:rsidRPr="00863414">
        <w:t xml:space="preserve"> notamment</w:t>
      </w:r>
      <w:r w:rsidR="00C64E75" w:rsidRPr="00863414">
        <w:t>,</w:t>
      </w:r>
      <w:r w:rsidRPr="00863414">
        <w:t xml:space="preserve"> prendre garde à ce que la pression d</w:t>
      </w:r>
      <w:r w:rsidR="002A689A" w:rsidRPr="00863414">
        <w:t>’</w:t>
      </w:r>
      <w:r w:rsidRPr="00863414">
        <w:t xml:space="preserve">injection du matériau cimentaire ne dépasse pas la capacité de la nouvelle conduite ou ne la déforme </w:t>
      </w:r>
      <w:r w:rsidR="009F15C6" w:rsidRPr="00863414">
        <w:t xml:space="preserve">pas de plus </w:t>
      </w:r>
      <w:r w:rsidR="006E78FC" w:rsidRPr="00863414">
        <w:t>de </w:t>
      </w:r>
      <w:r w:rsidR="009F15C6" w:rsidRPr="00863414">
        <w:t>5 % de sa forme d</w:t>
      </w:r>
      <w:r w:rsidR="002A689A" w:rsidRPr="00863414">
        <w:t>’</w:t>
      </w:r>
      <w:r w:rsidR="009F15C6" w:rsidRPr="00863414">
        <w:t>origine</w:t>
      </w:r>
      <w:r w:rsidRPr="00863414">
        <w:t>. Plus d</w:t>
      </w:r>
      <w:r w:rsidR="002A689A" w:rsidRPr="00863414">
        <w:t>’</w:t>
      </w:r>
      <w:r w:rsidRPr="00863414">
        <w:t xml:space="preserve">une </w:t>
      </w:r>
      <w:r w:rsidR="00D85A45" w:rsidRPr="00863414">
        <w:t>injection</w:t>
      </w:r>
      <w:r w:rsidR="006E0665" w:rsidRPr="00863414">
        <w:t xml:space="preserve"> ou des </w:t>
      </w:r>
      <w:r w:rsidR="00F20D78" w:rsidRPr="00863414">
        <w:t>étaiements</w:t>
      </w:r>
      <w:r w:rsidR="006E0665" w:rsidRPr="00863414">
        <w:t xml:space="preserve"> de la conduite doivent être prévus</w:t>
      </w:r>
      <w:r w:rsidRPr="00863414">
        <w:t xml:space="preserve"> au besoin.</w:t>
      </w:r>
    </w:p>
    <w:p w14:paraId="7E09FCDA" w14:textId="68D1B1C0" w:rsidR="00EC2CB2" w:rsidRPr="00863414" w:rsidRDefault="00EC2CB2" w:rsidP="00E62856">
      <w:pPr>
        <w:pStyle w:val="Texte"/>
        <w:pBdr>
          <w:left w:val="single" w:sz="4" w:space="4" w:color="auto"/>
        </w:pBdr>
        <w:rPr>
          <w:i/>
        </w:rPr>
      </w:pPr>
      <w:r w:rsidRPr="00863414">
        <w:rPr>
          <w:i/>
        </w:rPr>
        <w:t>[Option</w:t>
      </w:r>
      <w:r w:rsidR="00C64E75" w:rsidRPr="00863414">
        <w:rPr>
          <w:i/>
        </w:rPr>
        <w:t> </w:t>
      </w:r>
      <w:r w:rsidRPr="00863414">
        <w:rPr>
          <w:i/>
        </w:rPr>
        <w:t>1]</w:t>
      </w:r>
    </w:p>
    <w:p w14:paraId="7E09FCDC" w14:textId="46EAEA40" w:rsidR="00EC2CB2" w:rsidRPr="00863414" w:rsidRDefault="00EC2CB2" w:rsidP="00E62856">
      <w:pPr>
        <w:pStyle w:val="Texte"/>
        <w:pBdr>
          <w:left w:val="single" w:sz="4" w:space="4" w:color="auto"/>
        </w:pBdr>
      </w:pPr>
      <w:r w:rsidRPr="00863414">
        <w:t xml:space="preserve">Le coulis </w:t>
      </w:r>
      <w:r w:rsidR="00407FF7" w:rsidRPr="00863414">
        <w:t>utilisé</w:t>
      </w:r>
      <w:r w:rsidRPr="00863414">
        <w:t xml:space="preserve"> pour l</w:t>
      </w:r>
      <w:r w:rsidR="002A689A" w:rsidRPr="00863414">
        <w:t>’</w:t>
      </w:r>
      <w:r w:rsidRPr="00863414">
        <w:t>injection doit être conforme aux spécifications suivantes :</w:t>
      </w:r>
    </w:p>
    <w:p w14:paraId="7E09FCDD" w14:textId="77777777" w:rsidR="00D25763" w:rsidRPr="00863414" w:rsidRDefault="003E6A20" w:rsidP="00BA3B89">
      <w:pPr>
        <w:pStyle w:val="Puce"/>
        <w:pBdr>
          <w:left w:val="single" w:sz="4" w:space="22" w:color="auto"/>
        </w:pBdr>
      </w:pPr>
      <w:proofErr w:type="gramStart"/>
      <w:r w:rsidRPr="00863414">
        <w:t>c</w:t>
      </w:r>
      <w:r w:rsidR="00D25763" w:rsidRPr="00863414">
        <w:t>iment</w:t>
      </w:r>
      <w:proofErr w:type="gramEnd"/>
      <w:r w:rsidR="00D25763" w:rsidRPr="00863414">
        <w:t xml:space="preserve"> type GU</w:t>
      </w:r>
      <w:r w:rsidR="006E78FC" w:rsidRPr="00863414">
        <w:t> : </w:t>
      </w:r>
      <w:r w:rsidR="00967AAD" w:rsidRPr="00863414">
        <w:t>500 </w:t>
      </w:r>
      <w:r w:rsidR="00D25763" w:rsidRPr="00863414">
        <w:t>kg/m</w:t>
      </w:r>
      <w:r w:rsidR="00D25763" w:rsidRPr="00863414">
        <w:rPr>
          <w:vertAlign w:val="superscript"/>
        </w:rPr>
        <w:t>3</w:t>
      </w:r>
      <w:r w:rsidR="00D25763" w:rsidRPr="00863414">
        <w:t> </w:t>
      </w:r>
      <w:r w:rsidR="006E78FC" w:rsidRPr="00863414">
        <w:t>± </w:t>
      </w:r>
      <w:r w:rsidR="00967AAD" w:rsidRPr="00863414">
        <w:t>50</w:t>
      </w:r>
      <w:r w:rsidR="00D25763" w:rsidRPr="00863414">
        <w:t>;</w:t>
      </w:r>
    </w:p>
    <w:p w14:paraId="7E09FCDE" w14:textId="786ADF75" w:rsidR="00D25763" w:rsidRPr="00863414" w:rsidRDefault="003E6A20" w:rsidP="00BA3B89">
      <w:pPr>
        <w:pStyle w:val="Puce"/>
        <w:pBdr>
          <w:left w:val="single" w:sz="4" w:space="22" w:color="auto"/>
        </w:pBdr>
      </w:pPr>
      <w:proofErr w:type="gramStart"/>
      <w:r w:rsidRPr="00863414">
        <w:t>r</w:t>
      </w:r>
      <w:r w:rsidR="00967AAD" w:rsidRPr="00863414">
        <w:t>apport</w:t>
      </w:r>
      <w:proofErr w:type="gramEnd"/>
      <w:r w:rsidR="00967AAD" w:rsidRPr="00863414">
        <w:t xml:space="preserve"> eau/liant (incluant eau ajoutée avec l</w:t>
      </w:r>
      <w:r w:rsidR="002A689A" w:rsidRPr="00863414">
        <w:t>’</w:t>
      </w:r>
      <w:r w:rsidR="00967AAD" w:rsidRPr="00863414">
        <w:t>agent moussant)</w:t>
      </w:r>
      <w:r w:rsidR="003410E9" w:rsidRPr="00863414">
        <w:t> :</w:t>
      </w:r>
      <w:r w:rsidR="00014F5F" w:rsidRPr="00863414">
        <w:t> </w:t>
      </w:r>
      <w:r w:rsidR="003410E9" w:rsidRPr="00863414">
        <w:t>0,45</w:t>
      </w:r>
      <w:r w:rsidR="00D25763" w:rsidRPr="00863414">
        <w:t>;</w:t>
      </w:r>
    </w:p>
    <w:p w14:paraId="7E09FCDF" w14:textId="3D0B83F9" w:rsidR="00D25763" w:rsidRPr="00863414" w:rsidRDefault="003E6A20" w:rsidP="00BA3B89">
      <w:pPr>
        <w:pStyle w:val="Puce"/>
        <w:pBdr>
          <w:left w:val="single" w:sz="4" w:space="22" w:color="auto"/>
        </w:pBdr>
      </w:pPr>
      <w:proofErr w:type="gramStart"/>
      <w:r w:rsidRPr="00863414">
        <w:t>a</w:t>
      </w:r>
      <w:r w:rsidR="00D25763" w:rsidRPr="00863414">
        <w:t>gent</w:t>
      </w:r>
      <w:proofErr w:type="gramEnd"/>
      <w:r w:rsidR="00D25763" w:rsidRPr="00863414">
        <w:t xml:space="preserve"> moussant : </w:t>
      </w:r>
      <w:proofErr w:type="spellStart"/>
      <w:r w:rsidR="006E78FC" w:rsidRPr="00863414">
        <w:t>Rheocell</w:t>
      </w:r>
      <w:proofErr w:type="spellEnd"/>
      <w:r w:rsidR="006E78FC" w:rsidRPr="00863414">
        <w:t> </w:t>
      </w:r>
      <w:r w:rsidR="00D25763" w:rsidRPr="00863414">
        <w:t xml:space="preserve">30, </w:t>
      </w:r>
      <w:r w:rsidR="006E78FC" w:rsidRPr="00863414">
        <w:t>dosage </w:t>
      </w:r>
      <w:r w:rsidR="00D25763" w:rsidRPr="00863414">
        <w:t>1,15</w:t>
      </w:r>
      <w:r w:rsidR="00014F5F" w:rsidRPr="00863414">
        <w:t> </w:t>
      </w:r>
      <w:r w:rsidR="00D25763" w:rsidRPr="00863414">
        <w:t>litre/m</w:t>
      </w:r>
      <w:r w:rsidR="00D25763" w:rsidRPr="00863414">
        <w:rPr>
          <w:vertAlign w:val="superscript"/>
        </w:rPr>
        <w:t>3</w:t>
      </w:r>
      <w:r w:rsidR="00D25763" w:rsidRPr="00863414">
        <w:t xml:space="preserve"> de coulis. </w:t>
      </w:r>
      <w:r w:rsidR="004D5A68" w:rsidRPr="00863414">
        <w:t>Mousser préalablement en diluant dans l</w:t>
      </w:r>
      <w:r w:rsidR="002A689A" w:rsidRPr="00863414">
        <w:t>’</w:t>
      </w:r>
      <w:r w:rsidR="004D5A68" w:rsidRPr="00863414">
        <w:t>eau</w:t>
      </w:r>
      <w:r w:rsidR="00D25763" w:rsidRPr="00863414">
        <w:t>. Ajouter par la suite au malaxeur avec l</w:t>
      </w:r>
      <w:r w:rsidR="002A689A" w:rsidRPr="00863414">
        <w:t>’</w:t>
      </w:r>
      <w:r w:rsidR="00D25763" w:rsidRPr="00863414">
        <w:t xml:space="preserve">eau résiduelle. Utiliser un applicateur spécialement conçu pour injecter le </w:t>
      </w:r>
      <w:proofErr w:type="spellStart"/>
      <w:r w:rsidR="006E78FC" w:rsidRPr="00863414">
        <w:t>Rheocell</w:t>
      </w:r>
      <w:proofErr w:type="spellEnd"/>
      <w:r w:rsidR="006E78FC" w:rsidRPr="00863414">
        <w:t> </w:t>
      </w:r>
      <w:r w:rsidR="00D25763" w:rsidRPr="00863414">
        <w:t>30;</w:t>
      </w:r>
    </w:p>
    <w:p w14:paraId="7E09FCE0" w14:textId="01118097" w:rsidR="00D25763" w:rsidRPr="00863414" w:rsidRDefault="003E6A20" w:rsidP="00BA3B89">
      <w:pPr>
        <w:pStyle w:val="Puce"/>
        <w:pBdr>
          <w:left w:val="single" w:sz="4" w:space="22" w:color="auto"/>
        </w:pBdr>
      </w:pPr>
      <w:proofErr w:type="gramStart"/>
      <w:r w:rsidRPr="00863414">
        <w:lastRenderedPageBreak/>
        <w:t>t</w:t>
      </w:r>
      <w:r w:rsidR="00D25763" w:rsidRPr="00863414">
        <w:t>emps</w:t>
      </w:r>
      <w:proofErr w:type="gramEnd"/>
      <w:r w:rsidR="00D25763" w:rsidRPr="00863414">
        <w:t xml:space="preserve"> de moussage </w:t>
      </w:r>
      <w:r w:rsidR="006E78FC" w:rsidRPr="00863414">
        <w:t>:</w:t>
      </w:r>
      <w:r w:rsidR="000E7D77" w:rsidRPr="00863414">
        <w:t xml:space="preserve"> </w:t>
      </w:r>
      <w:r w:rsidR="006E78FC" w:rsidRPr="00863414">
        <w:t>2 </w:t>
      </w:r>
      <w:r w:rsidR="00D25763" w:rsidRPr="00863414">
        <w:t>minutes/m</w:t>
      </w:r>
      <w:r w:rsidR="00D25763" w:rsidRPr="00863414">
        <w:rPr>
          <w:vertAlign w:val="superscript"/>
        </w:rPr>
        <w:t>3</w:t>
      </w:r>
      <w:r w:rsidR="00D25763" w:rsidRPr="00863414">
        <w:t>;</w:t>
      </w:r>
    </w:p>
    <w:p w14:paraId="7E09FCE1" w14:textId="177ECFC3" w:rsidR="00D25763" w:rsidRPr="00863414" w:rsidRDefault="003E6A20" w:rsidP="00BA3B89">
      <w:pPr>
        <w:pStyle w:val="Puce"/>
        <w:pBdr>
          <w:left w:val="single" w:sz="4" w:space="22" w:color="auto"/>
        </w:pBdr>
      </w:pPr>
      <w:proofErr w:type="gramStart"/>
      <w:r w:rsidRPr="00863414">
        <w:t>s</w:t>
      </w:r>
      <w:r w:rsidR="00D25763" w:rsidRPr="00863414">
        <w:t>uperplastifiant</w:t>
      </w:r>
      <w:proofErr w:type="gramEnd"/>
      <w:r w:rsidR="00D25763" w:rsidRPr="00863414">
        <w:t xml:space="preserve"> longue portée </w:t>
      </w:r>
      <w:r w:rsidR="006E78FC" w:rsidRPr="00863414">
        <w:t>:</w:t>
      </w:r>
      <w:r w:rsidR="000E7D77" w:rsidRPr="00863414">
        <w:t xml:space="preserve"> </w:t>
      </w:r>
      <w:r w:rsidR="00D25763" w:rsidRPr="00863414">
        <w:t>1</w:t>
      </w:r>
      <w:r w:rsidR="006E78FC" w:rsidRPr="00863414">
        <w:t> </w:t>
      </w:r>
      <w:r w:rsidR="00D25763" w:rsidRPr="00863414">
        <w:t>l/m</w:t>
      </w:r>
      <w:r w:rsidR="00D25763" w:rsidRPr="00863414">
        <w:rPr>
          <w:vertAlign w:val="superscript"/>
        </w:rPr>
        <w:t>3</w:t>
      </w:r>
      <w:r w:rsidR="00D25763" w:rsidRPr="00863414">
        <w:t>;</w:t>
      </w:r>
    </w:p>
    <w:p w14:paraId="7E09FCE2" w14:textId="76F53A70" w:rsidR="00D25763" w:rsidRPr="00863414" w:rsidRDefault="003E6A20" w:rsidP="00BA3B89">
      <w:pPr>
        <w:pStyle w:val="Puce"/>
        <w:pBdr>
          <w:left w:val="single" w:sz="4" w:space="22" w:color="auto"/>
        </w:pBdr>
      </w:pPr>
      <w:proofErr w:type="gramStart"/>
      <w:r w:rsidRPr="00863414">
        <w:t>f</w:t>
      </w:r>
      <w:r w:rsidR="00D25763" w:rsidRPr="00863414">
        <w:t>ibre</w:t>
      </w:r>
      <w:proofErr w:type="gramEnd"/>
      <w:r w:rsidR="00D25763" w:rsidRPr="00863414">
        <w:t xml:space="preserve"> synthétique </w:t>
      </w:r>
      <w:r w:rsidR="006E78FC" w:rsidRPr="00863414">
        <w:t>:</w:t>
      </w:r>
      <w:r w:rsidR="000E7D77" w:rsidRPr="00863414">
        <w:t xml:space="preserve"> </w:t>
      </w:r>
      <w:r w:rsidR="006E78FC" w:rsidRPr="00863414">
        <w:t>1 </w:t>
      </w:r>
      <w:r w:rsidR="00D25763" w:rsidRPr="00863414">
        <w:t>sac/m</w:t>
      </w:r>
      <w:r w:rsidR="00D25763" w:rsidRPr="00863414">
        <w:rPr>
          <w:vertAlign w:val="superscript"/>
        </w:rPr>
        <w:t>3</w:t>
      </w:r>
      <w:r w:rsidR="00D25763" w:rsidRPr="00863414">
        <w:t>;</w:t>
      </w:r>
    </w:p>
    <w:p w14:paraId="7E09FCE3" w14:textId="3B939604" w:rsidR="00D25763" w:rsidRPr="00863414" w:rsidRDefault="003E6A20" w:rsidP="00BA3B89">
      <w:pPr>
        <w:pStyle w:val="Puce"/>
        <w:pBdr>
          <w:left w:val="single" w:sz="4" w:space="22" w:color="auto"/>
        </w:pBdr>
      </w:pPr>
      <w:proofErr w:type="gramStart"/>
      <w:r w:rsidRPr="00863414">
        <w:t>m</w:t>
      </w:r>
      <w:r w:rsidR="008A7A5E" w:rsidRPr="00863414">
        <w:t>asse</w:t>
      </w:r>
      <w:proofErr w:type="gramEnd"/>
      <w:r w:rsidR="008A7A5E" w:rsidRPr="00863414">
        <w:t xml:space="preserve"> volumique :</w:t>
      </w:r>
      <w:r w:rsidR="000E7D77" w:rsidRPr="00863414">
        <w:t xml:space="preserve"> </w:t>
      </w:r>
      <w:r w:rsidR="006E78FC" w:rsidRPr="00863414">
        <w:t>700 à</w:t>
      </w:r>
      <w:r w:rsidR="00F11E88" w:rsidRPr="00863414">
        <w:t> </w:t>
      </w:r>
      <w:r w:rsidR="006E78FC" w:rsidRPr="00863414">
        <w:t>800 </w:t>
      </w:r>
      <w:r w:rsidR="00D25763" w:rsidRPr="00863414">
        <w:t>kg/m</w:t>
      </w:r>
      <w:r w:rsidR="00D25763" w:rsidRPr="00863414">
        <w:rPr>
          <w:vertAlign w:val="superscript"/>
        </w:rPr>
        <w:t>3</w:t>
      </w:r>
      <w:r w:rsidR="00D25763" w:rsidRPr="00863414">
        <w:t>; mesurer cette derni</w:t>
      </w:r>
      <w:r w:rsidR="009124C3" w:rsidRPr="00863414">
        <w:t>ère après pompage s</w:t>
      </w:r>
      <w:r w:rsidR="002A689A" w:rsidRPr="00863414">
        <w:t>’</w:t>
      </w:r>
      <w:r w:rsidR="009124C3" w:rsidRPr="00863414">
        <w:t xml:space="preserve">il y a lieu </w:t>
      </w:r>
      <w:r w:rsidR="00525E9D" w:rsidRPr="00863414">
        <w:t>ou après injection</w:t>
      </w:r>
      <w:r w:rsidR="00D25763" w:rsidRPr="00863414">
        <w:t>;</w:t>
      </w:r>
    </w:p>
    <w:p w14:paraId="7E09FCE4" w14:textId="635D9BD1" w:rsidR="00D25763" w:rsidRPr="00863414" w:rsidRDefault="003E6A20" w:rsidP="00BA3B89">
      <w:pPr>
        <w:pStyle w:val="Puce"/>
        <w:pBdr>
          <w:left w:val="single" w:sz="4" w:space="22" w:color="auto"/>
        </w:pBdr>
      </w:pPr>
      <w:proofErr w:type="gramStart"/>
      <w:r w:rsidRPr="00863414">
        <w:t>s</w:t>
      </w:r>
      <w:r w:rsidR="00D25763" w:rsidRPr="00863414">
        <w:t>euls</w:t>
      </w:r>
      <w:proofErr w:type="gramEnd"/>
      <w:r w:rsidR="00D25763" w:rsidRPr="00863414">
        <w:t xml:space="preserve"> les superplastifiants recommandés par le fournisseur de l</w:t>
      </w:r>
      <w:r w:rsidR="002A689A" w:rsidRPr="00863414">
        <w:t>’</w:t>
      </w:r>
      <w:r w:rsidR="00D25763" w:rsidRPr="00863414">
        <w:t>agent moussant peuvent être utilisés.</w:t>
      </w:r>
    </w:p>
    <w:p w14:paraId="7E09FCE6" w14:textId="77777777" w:rsidR="00EC2CB2" w:rsidRPr="00863414" w:rsidRDefault="00EC2CB2" w:rsidP="00E62856">
      <w:pPr>
        <w:pStyle w:val="Texte"/>
        <w:pBdr>
          <w:left w:val="single" w:sz="4" w:space="4" w:color="auto"/>
        </w:pBdr>
        <w:rPr>
          <w:b/>
          <w:i/>
        </w:rPr>
      </w:pPr>
      <w:r w:rsidRPr="00863414">
        <w:rPr>
          <w:b/>
          <w:i/>
        </w:rPr>
        <w:t>(</w:t>
      </w:r>
      <w:proofErr w:type="gramStart"/>
      <w:r w:rsidRPr="00863414">
        <w:rPr>
          <w:b/>
          <w:i/>
        </w:rPr>
        <w:t>ou</w:t>
      </w:r>
      <w:proofErr w:type="gramEnd"/>
      <w:r w:rsidRPr="00863414">
        <w:rPr>
          <w:b/>
          <w:i/>
        </w:rPr>
        <w:t>)</w:t>
      </w:r>
    </w:p>
    <w:p w14:paraId="7E09FCE8" w14:textId="4F9D0B29" w:rsidR="00EC2CB2" w:rsidRPr="00863414" w:rsidRDefault="00EC2CB2" w:rsidP="00E62856">
      <w:pPr>
        <w:pStyle w:val="Texte"/>
        <w:pBdr>
          <w:left w:val="single" w:sz="4" w:space="4" w:color="auto"/>
        </w:pBdr>
        <w:rPr>
          <w:i/>
        </w:rPr>
      </w:pPr>
      <w:r w:rsidRPr="00863414">
        <w:rPr>
          <w:i/>
        </w:rPr>
        <w:t>[Option</w:t>
      </w:r>
      <w:r w:rsidR="00C64E75" w:rsidRPr="00863414">
        <w:rPr>
          <w:i/>
        </w:rPr>
        <w:t> </w:t>
      </w:r>
      <w:r w:rsidRPr="00863414">
        <w:rPr>
          <w:i/>
        </w:rPr>
        <w:t>2]</w:t>
      </w:r>
    </w:p>
    <w:p w14:paraId="7E09FCEA" w14:textId="4DB9408C" w:rsidR="00EC2CB2" w:rsidRPr="00863414" w:rsidRDefault="00EC2CB2" w:rsidP="00E62856">
      <w:pPr>
        <w:pStyle w:val="Texte"/>
        <w:pBdr>
          <w:left w:val="single" w:sz="4" w:space="4" w:color="auto"/>
        </w:pBdr>
      </w:pPr>
      <w:r w:rsidRPr="00863414">
        <w:t xml:space="preserve">Le mortier </w:t>
      </w:r>
      <w:r w:rsidR="003410E9" w:rsidRPr="00863414">
        <w:t xml:space="preserve">autoplaçant </w:t>
      </w:r>
      <w:r w:rsidR="00407FF7" w:rsidRPr="00863414">
        <w:t>utilisé</w:t>
      </w:r>
      <w:r w:rsidRPr="00863414">
        <w:t xml:space="preserve"> pour l</w:t>
      </w:r>
      <w:r w:rsidR="002A689A" w:rsidRPr="00863414">
        <w:t>’</w:t>
      </w:r>
      <w:r w:rsidRPr="00863414">
        <w:t>injection doit être conforme aux spécifications suivantes :</w:t>
      </w:r>
    </w:p>
    <w:p w14:paraId="7E09FCEB" w14:textId="1822E915" w:rsidR="00EC2CB2" w:rsidRPr="00863414" w:rsidRDefault="003E6A20" w:rsidP="00BA3B89">
      <w:pPr>
        <w:pStyle w:val="Puce"/>
        <w:pBdr>
          <w:left w:val="single" w:sz="4" w:space="22" w:color="auto"/>
        </w:pBdr>
      </w:pPr>
      <w:proofErr w:type="gramStart"/>
      <w:r w:rsidRPr="00863414">
        <w:t>c</w:t>
      </w:r>
      <w:r w:rsidR="004746E1" w:rsidRPr="00863414">
        <w:t>iment</w:t>
      </w:r>
      <w:proofErr w:type="gramEnd"/>
      <w:r w:rsidR="004746E1" w:rsidRPr="00863414">
        <w:t xml:space="preserve"> </w:t>
      </w:r>
      <w:r w:rsidR="006E78FC" w:rsidRPr="00863414">
        <w:t>type </w:t>
      </w:r>
      <w:r w:rsidR="004746E1" w:rsidRPr="00863414">
        <w:t>GU </w:t>
      </w:r>
      <w:r w:rsidR="006E78FC" w:rsidRPr="00863414">
        <w:t>:</w:t>
      </w:r>
      <w:r w:rsidR="000E7D77" w:rsidRPr="00863414">
        <w:t xml:space="preserve"> </w:t>
      </w:r>
      <w:r w:rsidR="006E78FC" w:rsidRPr="00863414">
        <w:t>450 </w:t>
      </w:r>
      <w:r w:rsidR="004746E1" w:rsidRPr="00863414">
        <w:t>kg/m</w:t>
      </w:r>
      <w:r w:rsidR="004746E1" w:rsidRPr="00863414">
        <w:rPr>
          <w:vertAlign w:val="superscript"/>
        </w:rPr>
        <w:t>3</w:t>
      </w:r>
      <w:r w:rsidR="00571181" w:rsidRPr="00863414">
        <w:t>;</w:t>
      </w:r>
    </w:p>
    <w:p w14:paraId="7E09FCEC" w14:textId="0E5477BD" w:rsidR="00EC2CB2" w:rsidRPr="00863414" w:rsidRDefault="003E6A20" w:rsidP="00BA3B89">
      <w:pPr>
        <w:pStyle w:val="Puce"/>
        <w:pBdr>
          <w:left w:val="single" w:sz="4" w:space="22" w:color="auto"/>
        </w:pBdr>
      </w:pPr>
      <w:proofErr w:type="gramStart"/>
      <w:r w:rsidRPr="00863414">
        <w:t>g</w:t>
      </w:r>
      <w:r w:rsidR="00144B70" w:rsidRPr="00863414">
        <w:t>ranulat</w:t>
      </w:r>
      <w:proofErr w:type="gramEnd"/>
      <w:r w:rsidR="00144B70" w:rsidRPr="00863414">
        <w:t xml:space="preserve"> fin</w:t>
      </w:r>
      <w:r w:rsidR="004746E1" w:rsidRPr="00863414">
        <w:t> : 1</w:t>
      </w:r>
      <w:r w:rsidR="000E7D77" w:rsidRPr="00863414">
        <w:t> </w:t>
      </w:r>
      <w:r w:rsidR="006E78FC" w:rsidRPr="00863414">
        <w:t>265 </w:t>
      </w:r>
      <w:r w:rsidR="004746E1" w:rsidRPr="00863414">
        <w:t>kg/m</w:t>
      </w:r>
      <w:r w:rsidR="004746E1" w:rsidRPr="00863414">
        <w:rPr>
          <w:vertAlign w:val="superscript"/>
        </w:rPr>
        <w:t>3</w:t>
      </w:r>
      <w:r w:rsidR="00571181" w:rsidRPr="00863414">
        <w:t>;</w:t>
      </w:r>
    </w:p>
    <w:p w14:paraId="7E09FCED" w14:textId="59824E79" w:rsidR="00EC2CB2" w:rsidRPr="00863414" w:rsidRDefault="003E6A20" w:rsidP="00BA3B89">
      <w:pPr>
        <w:pStyle w:val="Puce"/>
        <w:pBdr>
          <w:left w:val="single" w:sz="4" w:space="22" w:color="auto"/>
        </w:pBdr>
      </w:pPr>
      <w:proofErr w:type="gramStart"/>
      <w:r w:rsidRPr="00863414">
        <w:t>r</w:t>
      </w:r>
      <w:r w:rsidR="00144B70" w:rsidRPr="00863414">
        <w:t>apport</w:t>
      </w:r>
      <w:proofErr w:type="gramEnd"/>
      <w:r w:rsidR="00144B70" w:rsidRPr="00863414">
        <w:t xml:space="preserve"> eau-liant</w:t>
      </w:r>
      <w:r w:rsidR="00EC2CB2" w:rsidRPr="00863414">
        <w:t> :</w:t>
      </w:r>
      <w:r w:rsidR="000E7D77" w:rsidRPr="00863414">
        <w:t xml:space="preserve"> </w:t>
      </w:r>
      <w:r w:rsidR="00144B70" w:rsidRPr="00863414">
        <w:t>0,52</w:t>
      </w:r>
      <w:r w:rsidR="00571181" w:rsidRPr="00863414">
        <w:t>;</w:t>
      </w:r>
    </w:p>
    <w:p w14:paraId="7E09FCEE" w14:textId="77777777" w:rsidR="00144B70" w:rsidRPr="00863414" w:rsidRDefault="003E6A20" w:rsidP="00BA3B89">
      <w:pPr>
        <w:pStyle w:val="Puce"/>
        <w:pBdr>
          <w:left w:val="single" w:sz="4" w:space="22" w:color="auto"/>
        </w:pBdr>
        <w:rPr>
          <w:lang w:val="en-CA"/>
        </w:rPr>
      </w:pPr>
      <w:r w:rsidRPr="00863414">
        <w:rPr>
          <w:lang w:val="en-CA"/>
        </w:rPr>
        <w:t>a</w:t>
      </w:r>
      <w:r w:rsidR="00144B70" w:rsidRPr="00863414">
        <w:rPr>
          <w:lang w:val="en-CA"/>
        </w:rPr>
        <w:t xml:space="preserve">djuvant </w:t>
      </w:r>
      <w:proofErr w:type="spellStart"/>
      <w:proofErr w:type="gramStart"/>
      <w:r w:rsidR="00144B70" w:rsidRPr="00863414">
        <w:rPr>
          <w:lang w:val="en-CA"/>
        </w:rPr>
        <w:t>fluidifiant</w:t>
      </w:r>
      <w:proofErr w:type="spellEnd"/>
      <w:r w:rsidR="00144B70" w:rsidRPr="00863414">
        <w:rPr>
          <w:lang w:val="en-CA"/>
        </w:rPr>
        <w:t> :</w:t>
      </w:r>
      <w:proofErr w:type="gramEnd"/>
      <w:r w:rsidR="00144B70" w:rsidRPr="00863414">
        <w:rPr>
          <w:lang w:val="en-CA"/>
        </w:rPr>
        <w:t xml:space="preserve"> </w:t>
      </w:r>
      <w:proofErr w:type="spellStart"/>
      <w:r w:rsidR="00144B70" w:rsidRPr="00863414">
        <w:rPr>
          <w:lang w:val="en-CA"/>
        </w:rPr>
        <w:t>Rheocell</w:t>
      </w:r>
      <w:proofErr w:type="spellEnd"/>
      <w:r w:rsidR="00144B70" w:rsidRPr="00863414">
        <w:rPr>
          <w:lang w:val="en-CA"/>
        </w:rPr>
        <w:t xml:space="preserve"> </w:t>
      </w:r>
      <w:proofErr w:type="spellStart"/>
      <w:r w:rsidR="00144B70" w:rsidRPr="00863414">
        <w:rPr>
          <w:lang w:val="en-CA"/>
        </w:rPr>
        <w:t>Rheofill</w:t>
      </w:r>
      <w:proofErr w:type="spellEnd"/>
      <w:r w:rsidR="00144B70" w:rsidRPr="00863414">
        <w:rPr>
          <w:lang w:val="en-CA"/>
        </w:rPr>
        <w:t xml:space="preserve">, </w:t>
      </w:r>
      <w:r w:rsidR="006E78FC" w:rsidRPr="00863414">
        <w:rPr>
          <w:lang w:val="en-CA"/>
        </w:rPr>
        <w:t>1 </w:t>
      </w:r>
      <w:r w:rsidR="00144B70" w:rsidRPr="00863414">
        <w:rPr>
          <w:lang w:val="en-CA"/>
        </w:rPr>
        <w:t>sac/m</w:t>
      </w:r>
      <w:r w:rsidR="00144B70" w:rsidRPr="00863414">
        <w:rPr>
          <w:vertAlign w:val="superscript"/>
          <w:lang w:val="en-CA"/>
        </w:rPr>
        <w:t>3</w:t>
      </w:r>
      <w:r w:rsidR="00014F5F" w:rsidRPr="00863414">
        <w:rPr>
          <w:lang w:val="en-CA"/>
        </w:rPr>
        <w:t xml:space="preserve"> </w:t>
      </w:r>
      <w:proofErr w:type="spellStart"/>
      <w:r w:rsidR="00014F5F" w:rsidRPr="00863414">
        <w:rPr>
          <w:lang w:val="en-CA"/>
        </w:rPr>
        <w:t>ou</w:t>
      </w:r>
      <w:proofErr w:type="spellEnd"/>
      <w:r w:rsidR="00014F5F" w:rsidRPr="00863414">
        <w:rPr>
          <w:lang w:val="en-CA"/>
        </w:rPr>
        <w:t xml:space="preserve"> Flow-Air,</w:t>
      </w:r>
      <w:r w:rsidR="006E78FC" w:rsidRPr="00863414">
        <w:rPr>
          <w:lang w:val="en-CA"/>
        </w:rPr>
        <w:t> 120 </w:t>
      </w:r>
      <w:r w:rsidR="00144B70" w:rsidRPr="00863414">
        <w:rPr>
          <w:lang w:val="en-CA"/>
        </w:rPr>
        <w:t>ml/</w:t>
      </w:r>
      <w:r w:rsidR="006E78FC" w:rsidRPr="00863414">
        <w:rPr>
          <w:lang w:val="en-CA"/>
        </w:rPr>
        <w:t>m</w:t>
      </w:r>
      <w:r w:rsidR="006E78FC" w:rsidRPr="00863414">
        <w:rPr>
          <w:vertAlign w:val="superscript"/>
          <w:lang w:val="en-CA"/>
        </w:rPr>
        <w:t>3</w:t>
      </w:r>
      <w:r w:rsidR="006E78FC" w:rsidRPr="00863414">
        <w:rPr>
          <w:lang w:val="en-CA"/>
        </w:rPr>
        <w:t> </w:t>
      </w:r>
      <w:r w:rsidR="00144B70" w:rsidRPr="00863414">
        <w:rPr>
          <w:lang w:val="en-CA"/>
        </w:rPr>
        <w:t>min.</w:t>
      </w:r>
      <w:r w:rsidRPr="00863414">
        <w:rPr>
          <w:lang w:val="en-CA"/>
        </w:rPr>
        <w:t>;</w:t>
      </w:r>
    </w:p>
    <w:p w14:paraId="7E09FCEF" w14:textId="3C4328E5" w:rsidR="00EC2CB2" w:rsidRPr="00863414" w:rsidRDefault="003E6A20" w:rsidP="00BA3B89">
      <w:pPr>
        <w:pStyle w:val="Puce"/>
        <w:pBdr>
          <w:left w:val="single" w:sz="4" w:space="22" w:color="auto"/>
        </w:pBdr>
      </w:pPr>
      <w:proofErr w:type="gramStart"/>
      <w:r w:rsidRPr="00863414">
        <w:t>a</w:t>
      </w:r>
      <w:r w:rsidR="00144B70" w:rsidRPr="00863414">
        <w:t>ffaissement</w:t>
      </w:r>
      <w:proofErr w:type="gramEnd"/>
      <w:r w:rsidR="00144B70" w:rsidRPr="00863414">
        <w:t> </w:t>
      </w:r>
      <w:r w:rsidR="008B7561" w:rsidRPr="00863414">
        <w:t>:</w:t>
      </w:r>
      <w:r w:rsidR="000E7D77" w:rsidRPr="00863414">
        <w:t xml:space="preserve"> </w:t>
      </w:r>
      <w:r w:rsidR="00144B70" w:rsidRPr="00863414">
        <w:t>180</w:t>
      </w:r>
      <w:r w:rsidR="00014F5F" w:rsidRPr="00863414">
        <w:t> </w:t>
      </w:r>
      <w:r w:rsidR="008B7561" w:rsidRPr="00863414">
        <w:t>± </w:t>
      </w:r>
      <w:r w:rsidR="00144B70" w:rsidRPr="00863414">
        <w:t>40</w:t>
      </w:r>
      <w:r w:rsidR="000E7D77" w:rsidRPr="00863414">
        <w:t> </w:t>
      </w:r>
      <w:r w:rsidR="00144B70" w:rsidRPr="00863414">
        <w:t>mm</w:t>
      </w:r>
      <w:r w:rsidRPr="00863414">
        <w:t>;</w:t>
      </w:r>
    </w:p>
    <w:p w14:paraId="7E09FCF0" w14:textId="50F2E5CB" w:rsidR="00EC2CB2" w:rsidRPr="00863414" w:rsidRDefault="003E6A20" w:rsidP="00BA3B89">
      <w:pPr>
        <w:pStyle w:val="Puce"/>
        <w:pBdr>
          <w:left w:val="single" w:sz="4" w:space="22" w:color="auto"/>
        </w:pBdr>
      </w:pPr>
      <w:proofErr w:type="gramStart"/>
      <w:r w:rsidRPr="00863414">
        <w:t>m</w:t>
      </w:r>
      <w:r w:rsidR="00144B70" w:rsidRPr="00863414">
        <w:t>asse</w:t>
      </w:r>
      <w:proofErr w:type="gramEnd"/>
      <w:r w:rsidR="00144B70" w:rsidRPr="00863414">
        <w:t xml:space="preserve"> volumique :</w:t>
      </w:r>
      <w:r w:rsidR="000E7D77" w:rsidRPr="00863414">
        <w:t xml:space="preserve"> </w:t>
      </w:r>
      <w:r w:rsidR="00144B70" w:rsidRPr="00863414">
        <w:t>1</w:t>
      </w:r>
      <w:r w:rsidR="000E7D77" w:rsidRPr="00863414">
        <w:t> </w:t>
      </w:r>
      <w:r w:rsidR="00144B70" w:rsidRPr="00863414">
        <w:t>950</w:t>
      </w:r>
      <w:r w:rsidR="000E7D77" w:rsidRPr="00863414">
        <w:t> </w:t>
      </w:r>
      <w:r w:rsidR="00144B70" w:rsidRPr="00863414">
        <w:t>kg/</w:t>
      </w:r>
      <w:r w:rsidR="008B7561" w:rsidRPr="00863414">
        <w:t>m</w:t>
      </w:r>
      <w:r w:rsidR="008B7561" w:rsidRPr="00863414">
        <w:rPr>
          <w:vertAlign w:val="superscript"/>
        </w:rPr>
        <w:t>3</w:t>
      </w:r>
      <w:r w:rsidR="008B7561" w:rsidRPr="00863414">
        <w:t> </w:t>
      </w:r>
      <w:r w:rsidR="00144B70" w:rsidRPr="00863414">
        <w:t>max.; mesurer cette dernière après pompage s</w:t>
      </w:r>
      <w:r w:rsidR="002A689A" w:rsidRPr="00863414">
        <w:t>’</w:t>
      </w:r>
      <w:r w:rsidR="00144B70" w:rsidRPr="00863414">
        <w:t>il y a lieu</w:t>
      </w:r>
      <w:r w:rsidRPr="00863414">
        <w:t>;</w:t>
      </w:r>
    </w:p>
    <w:p w14:paraId="7E09FCF1" w14:textId="1166801B" w:rsidR="00EC2CB2" w:rsidRPr="00863414" w:rsidRDefault="003E6A20" w:rsidP="00BA3B89">
      <w:pPr>
        <w:pStyle w:val="Puce"/>
        <w:pBdr>
          <w:left w:val="single" w:sz="4" w:space="22" w:color="auto"/>
        </w:pBdr>
      </w:pPr>
      <w:proofErr w:type="gramStart"/>
      <w:r w:rsidRPr="00863414">
        <w:t>t</w:t>
      </w:r>
      <w:r w:rsidR="00144B70" w:rsidRPr="00863414">
        <w:t>eneur</w:t>
      </w:r>
      <w:proofErr w:type="gramEnd"/>
      <w:r w:rsidR="00144B70" w:rsidRPr="00863414">
        <w:t xml:space="preserve"> en air (%) </w:t>
      </w:r>
      <w:r w:rsidR="008B7561" w:rsidRPr="00863414">
        <w:t>:</w:t>
      </w:r>
      <w:r w:rsidR="000E7D77" w:rsidRPr="00863414">
        <w:t xml:space="preserve"> </w:t>
      </w:r>
      <w:r w:rsidR="00144B70" w:rsidRPr="00863414">
        <w:t xml:space="preserve">15 </w:t>
      </w:r>
      <w:r w:rsidR="008B7561" w:rsidRPr="00863414">
        <w:t>à </w:t>
      </w:r>
      <w:r w:rsidR="00144B70" w:rsidRPr="00863414">
        <w:t>35</w:t>
      </w:r>
      <w:r w:rsidRPr="00863414">
        <w:t>.</w:t>
      </w:r>
    </w:p>
    <w:p w14:paraId="7E09FCF3" w14:textId="2E1206F0" w:rsidR="00EC2CB2" w:rsidRPr="00863414" w:rsidRDefault="00EC2CB2" w:rsidP="00A86511">
      <w:pPr>
        <w:pStyle w:val="Texte"/>
      </w:pPr>
      <w:r w:rsidRPr="00863414">
        <w:t>L</w:t>
      </w:r>
      <w:r w:rsidR="002A689A" w:rsidRPr="00863414">
        <w:t>’</w:t>
      </w:r>
      <w:r w:rsidRPr="00863414">
        <w:t>entrepreneur doit soumettre par écrit au surveillant la méthode qu</w:t>
      </w:r>
      <w:r w:rsidR="002A689A" w:rsidRPr="00863414">
        <w:t>’</w:t>
      </w:r>
      <w:r w:rsidRPr="00863414">
        <w:t>il prévoit utiliser</w:t>
      </w:r>
      <w:r w:rsidR="00C64E75" w:rsidRPr="00863414">
        <w:t>,</w:t>
      </w:r>
      <w:r w:rsidRPr="00863414">
        <w:t xml:space="preserve"> au </w:t>
      </w:r>
      <w:r w:rsidR="008B7561" w:rsidRPr="00863414">
        <w:t>moins sept </w:t>
      </w:r>
      <w:r w:rsidR="00533184" w:rsidRPr="00863414">
        <w:t>(7)</w:t>
      </w:r>
      <w:r w:rsidR="00CA7552" w:rsidRPr="00863414">
        <w:t> </w:t>
      </w:r>
      <w:r w:rsidRPr="00863414">
        <w:t>jours avant de procéder aux travaux d</w:t>
      </w:r>
      <w:r w:rsidR="002A689A" w:rsidRPr="00863414">
        <w:t>’</w:t>
      </w:r>
      <w:r w:rsidRPr="00863414">
        <w:t>injection. Ce document doit montrer clairement</w:t>
      </w:r>
      <w:r w:rsidR="00A83950" w:rsidRPr="00863414">
        <w:t> </w:t>
      </w:r>
      <w:r w:rsidRPr="00863414">
        <w:t>:</w:t>
      </w:r>
    </w:p>
    <w:p w14:paraId="7E09FCF4" w14:textId="2DA41564" w:rsidR="00EC2CB2" w:rsidRPr="00863414" w:rsidRDefault="003E6A20" w:rsidP="00A86511">
      <w:pPr>
        <w:pStyle w:val="Puce"/>
      </w:pPr>
      <w:proofErr w:type="gramStart"/>
      <w:r w:rsidRPr="00863414">
        <w:t>l</w:t>
      </w:r>
      <w:r w:rsidR="00EC2CB2" w:rsidRPr="00863414">
        <w:t>es</w:t>
      </w:r>
      <w:proofErr w:type="gramEnd"/>
      <w:r w:rsidR="00EC2CB2" w:rsidRPr="00863414">
        <w:t xml:space="preserve"> caractéristiques du matériau d</w:t>
      </w:r>
      <w:r w:rsidR="002A689A" w:rsidRPr="00863414">
        <w:t>’</w:t>
      </w:r>
      <w:r w:rsidR="00EC2CB2" w:rsidRPr="00863414">
        <w:t>injection</w:t>
      </w:r>
      <w:r w:rsidR="00C64E75" w:rsidRPr="00863414">
        <w:t>,</w:t>
      </w:r>
      <w:r w:rsidR="004D5A68" w:rsidRPr="00863414">
        <w:t xml:space="preserve"> </w:t>
      </w:r>
      <w:r w:rsidR="00C64E75" w:rsidRPr="00863414">
        <w:t>y compris</w:t>
      </w:r>
      <w:r w:rsidR="004D5A68" w:rsidRPr="00863414">
        <w:t xml:space="preserve"> le nom des adjuvants</w:t>
      </w:r>
      <w:r w:rsidR="00571181" w:rsidRPr="00863414">
        <w:t>;</w:t>
      </w:r>
    </w:p>
    <w:p w14:paraId="7E09FCF5" w14:textId="59597586" w:rsidR="00EC2CB2" w:rsidRPr="00863414" w:rsidRDefault="003E6A20" w:rsidP="00A86511">
      <w:pPr>
        <w:pStyle w:val="Puce"/>
      </w:pPr>
      <w:proofErr w:type="gramStart"/>
      <w:r w:rsidRPr="00863414">
        <w:t>l</w:t>
      </w:r>
      <w:r w:rsidR="00EC2CB2" w:rsidRPr="00863414">
        <w:t>a</w:t>
      </w:r>
      <w:proofErr w:type="gramEnd"/>
      <w:r w:rsidR="00EC2CB2" w:rsidRPr="00863414">
        <w:t xml:space="preserve"> méthode de mise en place utilisée afin de combler tous les vides entre les</w:t>
      </w:r>
      <w:r w:rsidR="00C64E75" w:rsidRPr="00863414">
        <w:t xml:space="preserve"> </w:t>
      </w:r>
      <w:r w:rsidR="00EC2CB2" w:rsidRPr="00863414">
        <w:t>deux</w:t>
      </w:r>
      <w:r w:rsidR="00C64E75" w:rsidRPr="00863414">
        <w:t> </w:t>
      </w:r>
      <w:r w:rsidR="00EC2CB2" w:rsidRPr="00863414">
        <w:t>conduites</w:t>
      </w:r>
      <w:r w:rsidR="003F24C6" w:rsidRPr="00863414">
        <w:t>;</w:t>
      </w:r>
    </w:p>
    <w:p w14:paraId="7E09FCF6" w14:textId="61226D14" w:rsidR="00EC2CB2" w:rsidRPr="00863414" w:rsidRDefault="003E6A20" w:rsidP="00A86511">
      <w:pPr>
        <w:pStyle w:val="Puce"/>
      </w:pPr>
      <w:proofErr w:type="gramStart"/>
      <w:r w:rsidRPr="00863414">
        <w:t>l</w:t>
      </w:r>
      <w:r w:rsidR="00EC2CB2" w:rsidRPr="00863414">
        <w:t>es</w:t>
      </w:r>
      <w:proofErr w:type="gramEnd"/>
      <w:r w:rsidR="00EC2CB2" w:rsidRPr="00863414">
        <w:t xml:space="preserve"> ouvertures ou la méthode </w:t>
      </w:r>
      <w:r w:rsidR="00890293" w:rsidRPr="00863414">
        <w:t>utilisée</w:t>
      </w:r>
      <w:r w:rsidR="00C64E75" w:rsidRPr="00863414">
        <w:t>s</w:t>
      </w:r>
      <w:r w:rsidR="00EC2CB2" w:rsidRPr="00863414">
        <w:t xml:space="preserve"> pour permettre au surveillant des travaux de constater l</w:t>
      </w:r>
      <w:r w:rsidR="002A689A" w:rsidRPr="00863414">
        <w:t>’</w:t>
      </w:r>
      <w:r w:rsidR="00EC2CB2" w:rsidRPr="00863414">
        <w:t>efficacité de l</w:t>
      </w:r>
      <w:r w:rsidR="002A689A" w:rsidRPr="00863414">
        <w:t>’</w:t>
      </w:r>
      <w:r w:rsidR="00EC2CB2" w:rsidRPr="00863414">
        <w:t>injection;</w:t>
      </w:r>
    </w:p>
    <w:p w14:paraId="7E09FCF7" w14:textId="4ECAE1FA" w:rsidR="00EC2CB2" w:rsidRPr="00863414" w:rsidRDefault="0096576C" w:rsidP="00A86511">
      <w:pPr>
        <w:pStyle w:val="Puce"/>
      </w:pPr>
      <w:proofErr w:type="gramStart"/>
      <w:r w:rsidRPr="00863414">
        <w:t>l</w:t>
      </w:r>
      <w:r w:rsidR="00EC2CB2" w:rsidRPr="00863414">
        <w:t>e</w:t>
      </w:r>
      <w:proofErr w:type="gramEnd"/>
      <w:r w:rsidR="00EC2CB2" w:rsidRPr="00863414">
        <w:t xml:space="preserve"> détail des coffrages d</w:t>
      </w:r>
      <w:r w:rsidR="002A689A" w:rsidRPr="00863414">
        <w:t>’</w:t>
      </w:r>
      <w:r w:rsidR="00EC2CB2" w:rsidRPr="00863414">
        <w:t>extrémité de façon à éviter d</w:t>
      </w:r>
      <w:r w:rsidR="003F24C6" w:rsidRPr="00863414">
        <w:t>es fuites;</w:t>
      </w:r>
    </w:p>
    <w:p w14:paraId="037883F2" w14:textId="35D9C074" w:rsidR="00397236" w:rsidRPr="00863414" w:rsidRDefault="00397236" w:rsidP="00A86511">
      <w:pPr>
        <w:pStyle w:val="Puce"/>
      </w:pPr>
      <w:proofErr w:type="gramStart"/>
      <w:r w:rsidRPr="00863414">
        <w:t>les</w:t>
      </w:r>
      <w:proofErr w:type="gramEnd"/>
      <w:r w:rsidRPr="00863414">
        <w:t xml:space="preserve"> séquences de coulée, le cas échéant;</w:t>
      </w:r>
    </w:p>
    <w:p w14:paraId="7E09FCF8" w14:textId="7173D327" w:rsidR="0096576C" w:rsidRPr="00863414" w:rsidRDefault="0096576C" w:rsidP="00A86511">
      <w:pPr>
        <w:pStyle w:val="Puce"/>
      </w:pPr>
      <w:proofErr w:type="gramStart"/>
      <w:r w:rsidRPr="00863414">
        <w:t>les</w:t>
      </w:r>
      <w:proofErr w:type="gramEnd"/>
      <w:r w:rsidRPr="00863414">
        <w:t xml:space="preserve"> cales, supports ou étaiement</w:t>
      </w:r>
      <w:r w:rsidR="00DB028F" w:rsidRPr="00863414">
        <w:t>s</w:t>
      </w:r>
      <w:r w:rsidRPr="00863414">
        <w:t xml:space="preserve"> afin d</w:t>
      </w:r>
      <w:r w:rsidR="002A689A" w:rsidRPr="00863414">
        <w:t>’</w:t>
      </w:r>
      <w:r w:rsidRPr="00863414">
        <w:t>éviter un déplacement de la conduite lors de l</w:t>
      </w:r>
      <w:r w:rsidR="002A689A" w:rsidRPr="00863414">
        <w:t>’</w:t>
      </w:r>
      <w:r w:rsidRPr="00863414">
        <w:t>injection (si des éléments demeurent en place après les travaux, ceux-ci doivent être indiqués sur les plans);</w:t>
      </w:r>
    </w:p>
    <w:p w14:paraId="7E09FCF9" w14:textId="748647DB" w:rsidR="00EC2CB2" w:rsidRPr="00863414" w:rsidRDefault="0096576C" w:rsidP="00A86511">
      <w:pPr>
        <w:pStyle w:val="Puce"/>
      </w:pPr>
      <w:proofErr w:type="gramStart"/>
      <w:r w:rsidRPr="00863414">
        <w:t>l</w:t>
      </w:r>
      <w:r w:rsidR="00EC2CB2" w:rsidRPr="00863414">
        <w:t>es</w:t>
      </w:r>
      <w:proofErr w:type="gramEnd"/>
      <w:r w:rsidR="00EC2CB2" w:rsidRPr="00863414">
        <w:t xml:space="preserve"> pressions maximales prévues sur la conduite insérée </w:t>
      </w:r>
      <w:r w:rsidR="00FD283D" w:rsidRPr="00863414">
        <w:t xml:space="preserve">pour chaque séquence de coulée </w:t>
      </w:r>
      <w:r w:rsidR="00EC2CB2" w:rsidRPr="00863414">
        <w:t>et la capacité de cette même conduite</w:t>
      </w:r>
      <w:r w:rsidR="009F15C6" w:rsidRPr="00863414">
        <w:t xml:space="preserve"> selon les spécifications du fournisseur,</w:t>
      </w:r>
      <w:r w:rsidR="00EC2CB2" w:rsidRPr="00863414">
        <w:t xml:space="preserve"> ainsi que les moyens </w:t>
      </w:r>
      <w:r w:rsidR="00890293" w:rsidRPr="00863414">
        <w:t>mis en place</w:t>
      </w:r>
      <w:r w:rsidR="003F24C6" w:rsidRPr="00863414">
        <w:t>,</w:t>
      </w:r>
      <w:r w:rsidR="00EC2CB2" w:rsidRPr="00863414">
        <w:t xml:space="preserve"> s</w:t>
      </w:r>
      <w:r w:rsidR="002A689A" w:rsidRPr="00863414">
        <w:t>’</w:t>
      </w:r>
      <w:r w:rsidR="00EC2CB2" w:rsidRPr="00863414">
        <w:t>il y a lieu</w:t>
      </w:r>
      <w:r w:rsidR="003F24C6" w:rsidRPr="00863414">
        <w:t>,</w:t>
      </w:r>
      <w:r w:rsidR="00EC2CB2" w:rsidRPr="00863414">
        <w:t xml:space="preserve"> pour empêcher une possible déformation de cette conduite</w:t>
      </w:r>
      <w:r w:rsidR="003F24C6" w:rsidRPr="00863414">
        <w:t>.</w:t>
      </w:r>
    </w:p>
    <w:p w14:paraId="7E09FCFB" w14:textId="215F76E3" w:rsidR="00D25763" w:rsidRPr="00863414" w:rsidRDefault="00D25763" w:rsidP="00A86511">
      <w:pPr>
        <w:pStyle w:val="Texte"/>
      </w:pPr>
      <w:r w:rsidRPr="00863414">
        <w:t>Les cheminées</w:t>
      </w:r>
      <w:r w:rsidR="00FF3037" w:rsidRPr="00863414">
        <w:t>,</w:t>
      </w:r>
      <w:r w:rsidRPr="00863414">
        <w:t xml:space="preserve"> points d</w:t>
      </w:r>
      <w:r w:rsidR="002A689A" w:rsidRPr="00863414">
        <w:t>’</w:t>
      </w:r>
      <w:r w:rsidRPr="00863414">
        <w:t xml:space="preserve">insertion </w:t>
      </w:r>
      <w:r w:rsidR="00FF3037" w:rsidRPr="00863414">
        <w:t>ou extrémités du ponceau servant d</w:t>
      </w:r>
      <w:r w:rsidR="002A689A" w:rsidRPr="00863414">
        <w:t>’</w:t>
      </w:r>
      <w:r w:rsidR="00FF3037" w:rsidRPr="00863414">
        <w:t xml:space="preserve">évent </w:t>
      </w:r>
      <w:r w:rsidRPr="00863414">
        <w:t>doivent être espacés d</w:t>
      </w:r>
      <w:r w:rsidR="002A689A" w:rsidRPr="00863414">
        <w:t>’</w:t>
      </w:r>
      <w:r w:rsidRPr="00863414">
        <w:t xml:space="preserve">une distance maximale </w:t>
      </w:r>
      <w:r w:rsidR="008B7561" w:rsidRPr="00863414">
        <w:t>de 50 </w:t>
      </w:r>
      <w:r w:rsidRPr="00863414">
        <w:t>mètres. L</w:t>
      </w:r>
      <w:r w:rsidR="004D5A68" w:rsidRPr="00863414">
        <w:t>a</w:t>
      </w:r>
      <w:r w:rsidRPr="00863414">
        <w:t xml:space="preserve"> hauteur de chute </w:t>
      </w:r>
      <w:r w:rsidR="004D5A68" w:rsidRPr="00863414">
        <w:t xml:space="preserve">libre </w:t>
      </w:r>
      <w:r w:rsidRPr="00863414">
        <w:t>du matériau d</w:t>
      </w:r>
      <w:r w:rsidR="002A689A" w:rsidRPr="00863414">
        <w:t>’</w:t>
      </w:r>
      <w:r w:rsidRPr="00863414">
        <w:t xml:space="preserve">injection doit être limitée </w:t>
      </w:r>
      <w:r w:rsidR="008B7561" w:rsidRPr="00863414">
        <w:t>à 2 </w:t>
      </w:r>
      <w:r w:rsidRPr="00863414">
        <w:t>mètres.</w:t>
      </w:r>
    </w:p>
    <w:p w14:paraId="7E09FCFD" w14:textId="2EE6BB90" w:rsidR="00EC2CB2" w:rsidRPr="00863414" w:rsidRDefault="00EC2CB2" w:rsidP="00A86511">
      <w:pPr>
        <w:pStyle w:val="Texte"/>
      </w:pPr>
      <w:r w:rsidRPr="00863414">
        <w:t>L</w:t>
      </w:r>
      <w:r w:rsidR="002A689A" w:rsidRPr="00863414">
        <w:t>’</w:t>
      </w:r>
      <w:r w:rsidRPr="00863414">
        <w:t>entrepreneur doit prendre les précautions nécessaires pour conserver l</w:t>
      </w:r>
      <w:r w:rsidR="002A689A" w:rsidRPr="00863414">
        <w:t>’</w:t>
      </w:r>
      <w:r w:rsidRPr="00863414">
        <w:t>alignement vertical et horizontal de la conduite lors de l</w:t>
      </w:r>
      <w:r w:rsidR="002A689A" w:rsidRPr="00863414">
        <w:t>’</w:t>
      </w:r>
      <w:r w:rsidRPr="00863414">
        <w:t xml:space="preserve">injection. Un enrobement minimal </w:t>
      </w:r>
      <w:r w:rsidR="008B7561" w:rsidRPr="00863414">
        <w:t>de 50 </w:t>
      </w:r>
      <w:r w:rsidRPr="00863414">
        <w:t xml:space="preserve">mm doit être conservé tout autour du tuyau de thermoplastique en tout point. Un nombre suffisant de cales ou autres supports doit être </w:t>
      </w:r>
      <w:r w:rsidR="00890293" w:rsidRPr="00863414">
        <w:t>utilisé</w:t>
      </w:r>
      <w:r w:rsidRPr="00863414">
        <w:t xml:space="preserve"> afin de limiter les déformations localisées.</w:t>
      </w:r>
      <w:r w:rsidR="008B7561" w:rsidRPr="00863414">
        <w:t xml:space="preserve"> </w:t>
      </w:r>
      <w:r w:rsidR="00F0427C" w:rsidRPr="00863414">
        <w:t>Les cales, supports ou étaiements installés dans l</w:t>
      </w:r>
      <w:r w:rsidR="002A689A" w:rsidRPr="00863414">
        <w:t>’</w:t>
      </w:r>
      <w:r w:rsidR="00F0427C" w:rsidRPr="00863414">
        <w:t xml:space="preserve">espace </w:t>
      </w:r>
      <w:r w:rsidR="00357C2A" w:rsidRPr="00863414">
        <w:t>annulaire</w:t>
      </w:r>
      <w:r w:rsidR="00F0427C" w:rsidRPr="00863414">
        <w:t xml:space="preserve"> entre le ponceau inséré et le ponceau existant ne doivent pas nuire au libre mouvement du coulis ou du mortier.</w:t>
      </w:r>
    </w:p>
    <w:p w14:paraId="7E09FCFF" w14:textId="4C575D67" w:rsidR="00D25763" w:rsidRPr="00863414" w:rsidRDefault="00D25763" w:rsidP="00A86511">
      <w:pPr>
        <w:pStyle w:val="Texte"/>
      </w:pPr>
      <w:r w:rsidRPr="00863414">
        <w:t>Pour chaque gâchée de coulis ou mortier, un enregistrement officiel des masses de chacun des constituants entrant dans la composition du matériau doit être fourni</w:t>
      </w:r>
      <w:r w:rsidR="007947FB" w:rsidRPr="00863414">
        <w:t xml:space="preserve"> au plus tard </w:t>
      </w:r>
      <w:r w:rsidR="00DF5973" w:rsidRPr="00863414">
        <w:t>24 heures</w:t>
      </w:r>
      <w:r w:rsidR="007947FB" w:rsidRPr="00863414">
        <w:t xml:space="preserve"> suivant les travaux</w:t>
      </w:r>
      <w:r w:rsidRPr="00863414">
        <w:t>.</w:t>
      </w:r>
    </w:p>
    <w:p w14:paraId="7E09FD01" w14:textId="795EEEB0" w:rsidR="00F0427C" w:rsidRPr="00863414" w:rsidRDefault="00F0427C" w:rsidP="00A86511">
      <w:pPr>
        <w:pStyle w:val="Texte"/>
      </w:pPr>
      <w:r w:rsidRPr="00863414">
        <w:lastRenderedPageBreak/>
        <w:t>Les travaux d</w:t>
      </w:r>
      <w:r w:rsidR="002A689A" w:rsidRPr="00863414">
        <w:t>’</w:t>
      </w:r>
      <w:r w:rsidRPr="00863414">
        <w:t>injection pour travaux d</w:t>
      </w:r>
      <w:r w:rsidR="002A689A" w:rsidRPr="00863414">
        <w:t>’</w:t>
      </w:r>
      <w:r w:rsidRPr="00863414">
        <w:t>insertion sont interdits entre le</w:t>
      </w:r>
      <w:r w:rsidR="008B7561" w:rsidRPr="00863414">
        <w:t> </w:t>
      </w:r>
      <w:r w:rsidRPr="00863414">
        <w:t>1</w:t>
      </w:r>
      <w:r w:rsidRPr="00863414">
        <w:rPr>
          <w:vertAlign w:val="superscript"/>
        </w:rPr>
        <w:t>er</w:t>
      </w:r>
      <w:r w:rsidR="008B7561" w:rsidRPr="00863414">
        <w:t> </w:t>
      </w:r>
      <w:r w:rsidRPr="00863414">
        <w:t>novembre et le</w:t>
      </w:r>
      <w:r w:rsidR="008B7561" w:rsidRPr="00863414">
        <w:t> </w:t>
      </w:r>
      <w:r w:rsidRPr="00863414">
        <w:t>31</w:t>
      </w:r>
      <w:r w:rsidR="008B7561" w:rsidRPr="00863414">
        <w:t> </w:t>
      </w:r>
      <w:r w:rsidRPr="00863414">
        <w:t>mars.</w:t>
      </w:r>
    </w:p>
    <w:p w14:paraId="7E09FD03" w14:textId="6EABFD9D" w:rsidR="00D25763" w:rsidRPr="00863414" w:rsidRDefault="00D25763" w:rsidP="00A86511">
      <w:pPr>
        <w:pStyle w:val="Texte"/>
      </w:pPr>
      <w:r w:rsidRPr="00863414">
        <w:t>La mobilisation/démobilisation des équipements est payée à l</w:t>
      </w:r>
      <w:r w:rsidR="002A689A" w:rsidRPr="00863414">
        <w:t>’</w:t>
      </w:r>
      <w:r w:rsidRPr="00863414">
        <w:t xml:space="preserve">unité </w:t>
      </w:r>
      <w:r w:rsidR="001D3DF5" w:rsidRPr="00863414">
        <w:t xml:space="preserve">à </w:t>
      </w:r>
      <w:r w:rsidRPr="00863414">
        <w:t>raison d</w:t>
      </w:r>
      <w:r w:rsidR="002A689A" w:rsidRPr="00863414">
        <w:t>’</w:t>
      </w:r>
      <w:r w:rsidRPr="00863414">
        <w:t>une mobilisation/démobilisation par structure; le prix comprend la fourniture du document présentant la méthode d</w:t>
      </w:r>
      <w:r w:rsidR="002A689A" w:rsidRPr="00863414">
        <w:t>’</w:t>
      </w:r>
      <w:r w:rsidRPr="00863414">
        <w:t>injection, les coffrages étanches aux extrémités de la structure existante et aux regards et puisards</w:t>
      </w:r>
      <w:r w:rsidR="0046478F" w:rsidRPr="00863414">
        <w:t>,</w:t>
      </w:r>
      <w:r w:rsidRPr="00863414">
        <w:t xml:space="preserve"> s</w:t>
      </w:r>
      <w:r w:rsidR="002A689A" w:rsidRPr="00863414">
        <w:t>’</w:t>
      </w:r>
      <w:r w:rsidRPr="00863414">
        <w:t>il y a lieu, la réalisation et l</w:t>
      </w:r>
      <w:r w:rsidR="002A689A" w:rsidRPr="00863414">
        <w:t>’</w:t>
      </w:r>
      <w:r w:rsidRPr="00863414">
        <w:t>obturation des ouvertures nécessaires à la mise en place et à la surveillance du matériau injecté (coulis ou mortier), l</w:t>
      </w:r>
      <w:r w:rsidR="002A689A" w:rsidRPr="00863414">
        <w:t>’</w:t>
      </w:r>
      <w:r w:rsidRPr="00863414">
        <w:t>équipement ainsi que tous les travaux connexes nécessaires au respect des exigences du fournisseur de la conduite insérée.</w:t>
      </w:r>
    </w:p>
    <w:p w14:paraId="7E09FD05" w14:textId="59E61202" w:rsidR="00D25763" w:rsidRPr="00863414" w:rsidRDefault="00D25763" w:rsidP="00E62856">
      <w:pPr>
        <w:pStyle w:val="Texte"/>
        <w:pBdr>
          <w:left w:val="single" w:sz="4" w:space="4" w:color="auto"/>
        </w:pBdr>
        <w:rPr>
          <w:i/>
        </w:rPr>
      </w:pPr>
      <w:r w:rsidRPr="00863414">
        <w:rPr>
          <w:i/>
        </w:rPr>
        <w:t>[Option</w:t>
      </w:r>
      <w:r w:rsidR="0046478F" w:rsidRPr="00863414">
        <w:rPr>
          <w:i/>
        </w:rPr>
        <w:t> </w:t>
      </w:r>
      <w:r w:rsidRPr="00863414">
        <w:rPr>
          <w:i/>
        </w:rPr>
        <w:t>1]</w:t>
      </w:r>
    </w:p>
    <w:p w14:paraId="7E09FD07" w14:textId="2BBE6D5A" w:rsidR="00D25763" w:rsidRPr="00863414" w:rsidRDefault="00D25763" w:rsidP="00E62856">
      <w:pPr>
        <w:pStyle w:val="Texte"/>
        <w:pBdr>
          <w:left w:val="single" w:sz="4" w:space="4" w:color="auto"/>
        </w:pBdr>
      </w:pPr>
      <w:r w:rsidRPr="00863414">
        <w:t>L</w:t>
      </w:r>
      <w:r w:rsidR="002A689A" w:rsidRPr="00863414">
        <w:t>’</w:t>
      </w:r>
      <w:r w:rsidRPr="00863414">
        <w:t>injection de coulis cimentaire pour travaux d</w:t>
      </w:r>
      <w:r w:rsidR="002A689A" w:rsidRPr="00863414">
        <w:t>’</w:t>
      </w:r>
      <w:r w:rsidRPr="00863414">
        <w:t>insertion est payée au mètre cube mis en place sur une base théorique en fonction de la masse volumique</w:t>
      </w:r>
      <w:r w:rsidR="003434AF" w:rsidRPr="00863414">
        <w:t xml:space="preserve"> du coulis</w:t>
      </w:r>
      <w:r w:rsidR="000B5A06" w:rsidRPr="00863414">
        <w:t xml:space="preserve"> </w:t>
      </w:r>
      <w:r w:rsidR="003434AF" w:rsidRPr="00863414">
        <w:t>après injection</w:t>
      </w:r>
      <w:r w:rsidRPr="00863414">
        <w:t xml:space="preserve"> mesurée au chantier</w:t>
      </w:r>
      <w:r w:rsidR="000E5C9A" w:rsidRPr="00863414">
        <w:t xml:space="preserve"> par le surveillant</w:t>
      </w:r>
      <w:r w:rsidRPr="00863414">
        <w:t>. Le prix comprend la fourniture et le transport du coulis, la mise en œuvre et toute dépense incidente.</w:t>
      </w:r>
    </w:p>
    <w:p w14:paraId="7E09FD09" w14:textId="1C6F2FFD" w:rsidR="00D25763" w:rsidRPr="00863414" w:rsidRDefault="00D25763" w:rsidP="00E62856">
      <w:pPr>
        <w:pStyle w:val="Texte"/>
        <w:pBdr>
          <w:left w:val="single" w:sz="4" w:space="4" w:color="auto"/>
        </w:pBdr>
        <w:rPr>
          <w:b/>
          <w:i/>
        </w:rPr>
      </w:pPr>
      <w:r w:rsidRPr="00863414">
        <w:rPr>
          <w:b/>
          <w:i/>
        </w:rPr>
        <w:t>(</w:t>
      </w:r>
      <w:proofErr w:type="gramStart"/>
      <w:r w:rsidRPr="00863414">
        <w:rPr>
          <w:b/>
          <w:i/>
        </w:rPr>
        <w:t>ou</w:t>
      </w:r>
      <w:proofErr w:type="gramEnd"/>
      <w:r w:rsidRPr="00863414">
        <w:rPr>
          <w:b/>
          <w:i/>
        </w:rPr>
        <w:t>)</w:t>
      </w:r>
    </w:p>
    <w:p w14:paraId="7E09FD0B" w14:textId="6A4DC76B" w:rsidR="00D25763" w:rsidRPr="00863414" w:rsidRDefault="00D25763" w:rsidP="00E62856">
      <w:pPr>
        <w:pStyle w:val="Texte"/>
        <w:pBdr>
          <w:left w:val="single" w:sz="4" w:space="4" w:color="auto"/>
        </w:pBdr>
        <w:rPr>
          <w:i/>
        </w:rPr>
      </w:pPr>
      <w:r w:rsidRPr="00863414">
        <w:rPr>
          <w:i/>
        </w:rPr>
        <w:t>[Option</w:t>
      </w:r>
      <w:r w:rsidR="0046478F" w:rsidRPr="00863414">
        <w:rPr>
          <w:i/>
        </w:rPr>
        <w:t> </w:t>
      </w:r>
      <w:r w:rsidRPr="00863414">
        <w:rPr>
          <w:i/>
        </w:rPr>
        <w:t>2]</w:t>
      </w:r>
    </w:p>
    <w:p w14:paraId="7E09FD0D" w14:textId="1023FB73" w:rsidR="00D25763" w:rsidRPr="00863414" w:rsidRDefault="00D25763" w:rsidP="00E62856">
      <w:pPr>
        <w:pStyle w:val="Texte"/>
        <w:pBdr>
          <w:left w:val="single" w:sz="4" w:space="4" w:color="auto"/>
        </w:pBdr>
      </w:pPr>
      <w:r w:rsidRPr="00863414">
        <w:t>L</w:t>
      </w:r>
      <w:r w:rsidR="002A689A" w:rsidRPr="00863414">
        <w:t>’</w:t>
      </w:r>
      <w:r w:rsidRPr="00863414">
        <w:t>injection de mortier cimentaire</w:t>
      </w:r>
      <w:r w:rsidR="003410E9" w:rsidRPr="00863414">
        <w:t xml:space="preserve"> autoplaçant</w:t>
      </w:r>
      <w:r w:rsidRPr="00863414">
        <w:t xml:space="preserve"> pour travaux d</w:t>
      </w:r>
      <w:r w:rsidR="002A689A" w:rsidRPr="00863414">
        <w:t>’</w:t>
      </w:r>
      <w:r w:rsidRPr="00863414">
        <w:t>insertion est payée au mètre cube mis en place</w:t>
      </w:r>
      <w:r w:rsidR="0093145F" w:rsidRPr="00863414">
        <w:t xml:space="preserve"> sur une base théorique en fonction de la masse volumique du mortier après injection mesurée au chantier par le surveillant</w:t>
      </w:r>
      <w:r w:rsidRPr="00863414">
        <w:t>. Le prix comprend la fourniture et le transport du mortier, la mise en œuvre et toute dépense incidente.</w:t>
      </w:r>
    </w:p>
    <w:p w14:paraId="7E09FD10" w14:textId="77777777" w:rsidR="007F2C7C" w:rsidRPr="00863414" w:rsidRDefault="007F2C7C" w:rsidP="00595A70">
      <w:pPr>
        <w:pStyle w:val="Titre1"/>
      </w:pPr>
      <w:bookmarkStart w:id="32" w:name="_Toc253641260"/>
      <w:bookmarkStart w:id="33" w:name="_Toc188631680"/>
      <w:r w:rsidRPr="00863414">
        <w:t>AMÉNAGEMENT DES EXTRÉMITÉS</w:t>
      </w:r>
      <w:bookmarkEnd w:id="32"/>
      <w:bookmarkEnd w:id="33"/>
      <w:r w:rsidRPr="00863414">
        <w:t xml:space="preserve"> </w:t>
      </w:r>
      <w:r w:rsidRPr="00863414">
        <w:rPr>
          <w:vanish/>
          <w:sz w:val="18"/>
          <w:szCs w:val="18"/>
        </w:rPr>
        <w:t>(</w:t>
      </w:r>
      <w:r w:rsidR="00890293" w:rsidRPr="00863414">
        <w:rPr>
          <w:vanish/>
          <w:sz w:val="18"/>
          <w:szCs w:val="18"/>
        </w:rPr>
        <w:t>20</w:t>
      </w:r>
      <w:r w:rsidR="00EA1F8A" w:rsidRPr="00863414">
        <w:rPr>
          <w:vanish/>
          <w:sz w:val="18"/>
          <w:szCs w:val="18"/>
        </w:rPr>
        <w:t>1</w:t>
      </w:r>
      <w:r w:rsidR="008E34EE" w:rsidRPr="00863414">
        <w:rPr>
          <w:vanish/>
          <w:sz w:val="18"/>
          <w:szCs w:val="18"/>
        </w:rPr>
        <w:t>4</w:t>
      </w:r>
      <w:r w:rsidRPr="00863414">
        <w:rPr>
          <w:vanish/>
          <w:sz w:val="18"/>
          <w:szCs w:val="18"/>
        </w:rPr>
        <w:t>-</w:t>
      </w:r>
      <w:r w:rsidR="00144B70" w:rsidRPr="00863414">
        <w:rPr>
          <w:vanish/>
          <w:sz w:val="18"/>
          <w:szCs w:val="18"/>
        </w:rPr>
        <w:t>1</w:t>
      </w:r>
      <w:r w:rsidRPr="00863414">
        <w:rPr>
          <w:vanish/>
          <w:sz w:val="18"/>
          <w:szCs w:val="18"/>
        </w:rPr>
        <w:t>2)</w:t>
      </w:r>
    </w:p>
    <w:p w14:paraId="7E09FD12" w14:textId="7F601EF2" w:rsidR="007F2C7C" w:rsidRPr="00863414" w:rsidRDefault="00890293" w:rsidP="00F60DCC">
      <w:pPr>
        <w:pStyle w:val="Textemasquitalique-articles"/>
      </w:pPr>
      <w:r w:rsidRPr="00863414">
        <w:t>R</w:t>
      </w:r>
      <w:r w:rsidR="009F15C6" w:rsidRPr="00863414">
        <w:t>P</w:t>
      </w:r>
      <w:r w:rsidR="007F2C7C" w:rsidRPr="00863414">
        <w:t>-</w:t>
      </w:r>
      <w:r w:rsidR="003D2DAD" w:rsidRPr="00863414">
        <w:t xml:space="preserve">13 </w:t>
      </w:r>
      <w:r w:rsidR="007F2C7C" w:rsidRPr="00863414">
        <w:t>AMÉNAGEMENT DES EXTRÉMITÉS</w:t>
      </w:r>
    </w:p>
    <w:p w14:paraId="7E09FD14" w14:textId="3D4A244E" w:rsidR="007F2C7C" w:rsidRPr="00863414" w:rsidRDefault="007F2C7C" w:rsidP="00F60DCC">
      <w:pPr>
        <w:pStyle w:val="Textemasquitalique-articles"/>
      </w:pPr>
      <w:r w:rsidRPr="00863414">
        <w:t xml:space="preserve">Inclure cet article </w:t>
      </w:r>
      <w:r w:rsidR="001D3DF5" w:rsidRPr="00863414">
        <w:t xml:space="preserve">dans le devis quand </w:t>
      </w:r>
      <w:r w:rsidRPr="00863414">
        <w:t>l</w:t>
      </w:r>
      <w:r w:rsidR="002A689A" w:rsidRPr="00863414">
        <w:t>’</w:t>
      </w:r>
      <w:r w:rsidRPr="00863414">
        <w:t>aménagement des extrémités de la structure est nécessaire. L</w:t>
      </w:r>
      <w:r w:rsidR="002A689A" w:rsidRPr="00863414">
        <w:t>’</w:t>
      </w:r>
      <w:r w:rsidRPr="00863414">
        <w:t xml:space="preserve">aménagement des extrémités consiste à </w:t>
      </w:r>
      <w:r w:rsidR="005E7B23" w:rsidRPr="00863414">
        <w:t xml:space="preserve">construire </w:t>
      </w:r>
      <w:r w:rsidRPr="00863414">
        <w:t xml:space="preserve">un mur </w:t>
      </w:r>
      <w:proofErr w:type="spellStart"/>
      <w:r w:rsidRPr="00863414">
        <w:t>parafouille</w:t>
      </w:r>
      <w:proofErr w:type="spellEnd"/>
      <w:r w:rsidRPr="00863414">
        <w:t xml:space="preserve"> et</w:t>
      </w:r>
      <w:r w:rsidR="005E7B23" w:rsidRPr="00863414">
        <w:t>,</w:t>
      </w:r>
      <w:r w:rsidRPr="00863414">
        <w:t xml:space="preserve"> au besoin, </w:t>
      </w:r>
      <w:r w:rsidR="005E7B23" w:rsidRPr="00863414">
        <w:t xml:space="preserve">à installer </w:t>
      </w:r>
      <w:r w:rsidRPr="00863414">
        <w:t>un revêtement en pierres à la sortie.</w:t>
      </w:r>
    </w:p>
    <w:p w14:paraId="7E09FD16" w14:textId="589C3510" w:rsidR="007F2C7C" w:rsidRPr="00863414" w:rsidRDefault="007F2C7C" w:rsidP="00F60DCC">
      <w:pPr>
        <w:pStyle w:val="Textemasquitalique-articles"/>
      </w:pPr>
      <w:r w:rsidRPr="00863414">
        <w:t xml:space="preserve">Il est recommandé de construire un mur </w:t>
      </w:r>
      <w:proofErr w:type="spellStart"/>
      <w:r w:rsidRPr="00863414">
        <w:t>parafouille</w:t>
      </w:r>
      <w:proofErr w:type="spellEnd"/>
      <w:r w:rsidRPr="00863414">
        <w:t xml:space="preserve"> à l</w:t>
      </w:r>
      <w:r w:rsidR="002A689A" w:rsidRPr="00863414">
        <w:t>’</w:t>
      </w:r>
      <w:r w:rsidRPr="00863414">
        <w:t>entrée d</w:t>
      </w:r>
      <w:r w:rsidR="002A689A" w:rsidRPr="00863414">
        <w:t>’</w:t>
      </w:r>
      <w:r w:rsidRPr="00863414">
        <w:t>un tuyau dont le niveau du radier est rehaussé</w:t>
      </w:r>
      <w:r w:rsidR="005E7B23" w:rsidRPr="00863414">
        <w:t>,</w:t>
      </w:r>
      <w:r w:rsidRPr="00863414">
        <w:t xml:space="preserve"> créant ainsi une possibilité d</w:t>
      </w:r>
      <w:r w:rsidR="002A689A" w:rsidRPr="00863414">
        <w:t>’</w:t>
      </w:r>
      <w:r w:rsidRPr="00863414">
        <w:t>accumulation d</w:t>
      </w:r>
      <w:r w:rsidR="002A689A" w:rsidRPr="00863414">
        <w:t>’</w:t>
      </w:r>
      <w:r w:rsidRPr="00863414">
        <w:t xml:space="preserve">eau. Il est recommandé de construire un mur </w:t>
      </w:r>
      <w:proofErr w:type="spellStart"/>
      <w:r w:rsidRPr="00863414">
        <w:t>parafouille</w:t>
      </w:r>
      <w:proofErr w:type="spellEnd"/>
      <w:r w:rsidRPr="00863414">
        <w:t xml:space="preserve"> à la sortie d</w:t>
      </w:r>
      <w:r w:rsidR="002A689A" w:rsidRPr="00863414">
        <w:t>’</w:t>
      </w:r>
      <w:r w:rsidRPr="00863414">
        <w:t>un tuyau lorsqu</w:t>
      </w:r>
      <w:r w:rsidR="002A689A" w:rsidRPr="00863414">
        <w:t>’</w:t>
      </w:r>
      <w:r w:rsidRPr="00863414">
        <w:t>un affouillement existant est observé ou lorsque la vitesse d</w:t>
      </w:r>
      <w:r w:rsidR="002A689A" w:rsidRPr="00863414">
        <w:t>’</w:t>
      </w:r>
      <w:r w:rsidRPr="00863414">
        <w:t>écoulement à l</w:t>
      </w:r>
      <w:r w:rsidR="002A689A" w:rsidRPr="00863414">
        <w:t>’</w:t>
      </w:r>
      <w:r w:rsidRPr="00863414">
        <w:t xml:space="preserve">intérieur de la conduite est augmentée de façon significative (consulter un </w:t>
      </w:r>
      <w:r w:rsidR="009C78DD" w:rsidRPr="00863414">
        <w:t>ingénieur</w:t>
      </w:r>
      <w:r w:rsidRPr="00863414">
        <w:t xml:space="preserve"> en hydraulique).</w:t>
      </w:r>
    </w:p>
    <w:p w14:paraId="7E09FD18" w14:textId="25F83F83" w:rsidR="007F2C7C" w:rsidRPr="00863414" w:rsidRDefault="005758DB" w:rsidP="00F60DCC">
      <w:pPr>
        <w:pStyle w:val="Textemasquitalique-articles"/>
      </w:pPr>
      <w:r w:rsidRPr="00863414">
        <w:t xml:space="preserve">Inclure </w:t>
      </w:r>
      <w:r w:rsidR="006D0C20" w:rsidRPr="00863414">
        <w:t xml:space="preserve">au besoin </w:t>
      </w:r>
      <w:r w:rsidR="00B2566F" w:rsidRPr="00863414">
        <w:t xml:space="preserve">dans le devis </w:t>
      </w:r>
      <w:r w:rsidRPr="00863414">
        <w:t>en annexe les dessins n</w:t>
      </w:r>
      <w:r w:rsidR="007F2C7C" w:rsidRPr="00863414">
        <w:t xml:space="preserve">ormalisés </w:t>
      </w:r>
      <w:r w:rsidR="008E34EE" w:rsidRPr="00863414">
        <w:t xml:space="preserve">pertinents parmi les </w:t>
      </w:r>
      <w:r w:rsidR="003C2C85" w:rsidRPr="00863414">
        <w:t>n</w:t>
      </w:r>
      <w:r w:rsidR="003C2C85" w:rsidRPr="00863414">
        <w:rPr>
          <w:vertAlign w:val="superscript"/>
        </w:rPr>
        <w:t>os</w:t>
      </w:r>
      <w:r w:rsidR="003C2C85" w:rsidRPr="00863414">
        <w:t> </w:t>
      </w:r>
      <w:r w:rsidR="007F2C7C" w:rsidRPr="00863414">
        <w:t>00</w:t>
      </w:r>
      <w:r w:rsidR="008E34EE" w:rsidRPr="00863414">
        <w:t>8</w:t>
      </w:r>
      <w:r w:rsidR="007F2C7C" w:rsidRPr="00863414">
        <w:t xml:space="preserve"> </w:t>
      </w:r>
      <w:r w:rsidR="003C2C85" w:rsidRPr="00863414">
        <w:t>à </w:t>
      </w:r>
      <w:r w:rsidR="00EE7A88" w:rsidRPr="00863414">
        <w:t>01</w:t>
      </w:r>
      <w:r w:rsidR="008E34EE" w:rsidRPr="00863414">
        <w:t xml:space="preserve">0 </w:t>
      </w:r>
      <w:r w:rsidR="003C2C85" w:rsidRPr="00863414">
        <w:t>et </w:t>
      </w:r>
      <w:r w:rsidR="008E34EE" w:rsidRPr="00863414">
        <w:t xml:space="preserve">012 </w:t>
      </w:r>
      <w:r w:rsidR="003C2C85" w:rsidRPr="00863414">
        <w:t>à </w:t>
      </w:r>
      <w:r w:rsidR="008E34EE" w:rsidRPr="00863414">
        <w:t>017</w:t>
      </w:r>
      <w:r w:rsidR="007F2C7C" w:rsidRPr="00863414">
        <w:t xml:space="preserve"> figurant</w:t>
      </w:r>
      <w:r w:rsidR="00861112" w:rsidRPr="00863414">
        <w:t xml:space="preserve"> au </w:t>
      </w:r>
      <w:r w:rsidR="003C2C85" w:rsidRPr="00863414">
        <w:t>chapitre </w:t>
      </w:r>
      <w:r w:rsidR="00861112" w:rsidRPr="00863414">
        <w:t xml:space="preserve">4 du </w:t>
      </w:r>
      <w:r w:rsidR="003C2C85" w:rsidRPr="00863414">
        <w:t>Tome </w:t>
      </w:r>
      <w:r w:rsidR="007F2C7C" w:rsidRPr="00863414">
        <w:t>III – Ouvrages d</w:t>
      </w:r>
      <w:r w:rsidR="002A689A" w:rsidRPr="00863414">
        <w:t>’</w:t>
      </w:r>
      <w:r w:rsidR="007F2C7C" w:rsidRPr="00863414">
        <w:t>art de</w:t>
      </w:r>
      <w:r w:rsidR="008B7561" w:rsidRPr="00863414">
        <w:t xml:space="preserve"> la collection </w:t>
      </w:r>
      <w:r w:rsidR="008B7561" w:rsidRPr="00863414">
        <w:rPr>
          <w:i w:val="0"/>
          <w:iCs/>
        </w:rPr>
        <w:t>Normes –</w:t>
      </w:r>
      <w:r w:rsidR="003C2C85" w:rsidRPr="00863414">
        <w:rPr>
          <w:i w:val="0"/>
          <w:iCs/>
        </w:rPr>
        <w:t xml:space="preserve"> </w:t>
      </w:r>
      <w:r w:rsidR="008B7561" w:rsidRPr="00863414">
        <w:rPr>
          <w:i w:val="0"/>
          <w:iCs/>
        </w:rPr>
        <w:t>Ouvrages routiers</w:t>
      </w:r>
      <w:r w:rsidR="008B7561" w:rsidRPr="00863414">
        <w:t xml:space="preserve"> </w:t>
      </w:r>
      <w:r w:rsidR="007F2C7C" w:rsidRPr="00863414">
        <w:t>du</w:t>
      </w:r>
      <w:r w:rsidR="008B7561" w:rsidRPr="00863414">
        <w:t xml:space="preserve"> Ministère</w:t>
      </w:r>
      <w:r w:rsidR="007F2C7C" w:rsidRPr="00863414">
        <w:t>.</w:t>
      </w:r>
    </w:p>
    <w:p w14:paraId="7E09FD1A" w14:textId="09365D68" w:rsidR="007F2C7C" w:rsidRPr="00863414" w:rsidRDefault="007F2C7C" w:rsidP="00F60DCC">
      <w:pPr>
        <w:pStyle w:val="Textemasquitalique-articles"/>
      </w:pPr>
      <w:r w:rsidRPr="00863414">
        <w:t xml:space="preserve">Inclure </w:t>
      </w:r>
      <w:r w:rsidR="00B2566F" w:rsidRPr="00863414">
        <w:t xml:space="preserve">dans le devis </w:t>
      </w:r>
      <w:r w:rsidRPr="00863414">
        <w:t>l</w:t>
      </w:r>
      <w:r w:rsidR="002A689A" w:rsidRPr="00863414">
        <w:t>’</w:t>
      </w:r>
      <w:r w:rsidRPr="00863414">
        <w:t>article optionnel concernant la construction d</w:t>
      </w:r>
      <w:r w:rsidR="002A689A" w:rsidRPr="00863414">
        <w:t>’</w:t>
      </w:r>
      <w:r w:rsidRPr="00863414">
        <w:t>un revêtement de protection en pierres dans le cours d</w:t>
      </w:r>
      <w:r w:rsidR="002A689A" w:rsidRPr="00863414">
        <w:t>’</w:t>
      </w:r>
      <w:r w:rsidRPr="00863414">
        <w:t xml:space="preserve">eau aux extrémités de la structure lorsque ce dernier est requis. Un tel revêtement peut être nécessaire </w:t>
      </w:r>
      <w:r w:rsidR="00B2566F" w:rsidRPr="00863414">
        <w:t xml:space="preserve">quand </w:t>
      </w:r>
      <w:r w:rsidRPr="00863414">
        <w:t>la vitesse d</w:t>
      </w:r>
      <w:r w:rsidR="002A689A" w:rsidRPr="00863414">
        <w:t>’</w:t>
      </w:r>
      <w:r w:rsidRPr="00863414">
        <w:t>écoulement à l</w:t>
      </w:r>
      <w:r w:rsidR="002A689A" w:rsidRPr="00863414">
        <w:t>’</w:t>
      </w:r>
      <w:r w:rsidRPr="00863414">
        <w:t xml:space="preserve">intérieur de la conduite est élevée. Consulter alors un </w:t>
      </w:r>
      <w:r w:rsidR="00861112" w:rsidRPr="00863414">
        <w:t>ingénieur</w:t>
      </w:r>
      <w:r w:rsidRPr="00863414">
        <w:t xml:space="preserve"> en hydraulique. Spécifier au devis le type de revêtement de protec</w:t>
      </w:r>
      <w:r w:rsidR="00861112" w:rsidRPr="00863414">
        <w:t xml:space="preserve">tion utilisé (réf. </w:t>
      </w:r>
      <w:r w:rsidR="003C2C85" w:rsidRPr="00863414">
        <w:t>DN </w:t>
      </w:r>
      <w:r w:rsidR="00861112" w:rsidRPr="00863414">
        <w:t>III-4-009</w:t>
      </w:r>
      <w:r w:rsidRPr="00863414">
        <w:t>)</w:t>
      </w:r>
      <w:r w:rsidR="00EE7A88" w:rsidRPr="00863414">
        <w:t>.</w:t>
      </w:r>
    </w:p>
    <w:p w14:paraId="7E09FD1C" w14:textId="6FD0F64C" w:rsidR="007F2C7C" w:rsidRPr="00863414" w:rsidRDefault="007F2C7C" w:rsidP="00F60DCC">
      <w:pPr>
        <w:pStyle w:val="Textemasquitalique-articles"/>
      </w:pPr>
      <w:r w:rsidRPr="00863414">
        <w:t>Indiquer les zones d</w:t>
      </w:r>
      <w:r w:rsidR="002A689A" w:rsidRPr="00863414">
        <w:t>’</w:t>
      </w:r>
      <w:r w:rsidRPr="00863414">
        <w:t>intervention sur le plan d</w:t>
      </w:r>
      <w:r w:rsidR="002A689A" w:rsidRPr="00863414">
        <w:t>’</w:t>
      </w:r>
      <w:r w:rsidRPr="00863414">
        <w:t xml:space="preserve">ensemble. </w:t>
      </w:r>
    </w:p>
    <w:p w14:paraId="7E09FD1E" w14:textId="77777777" w:rsidR="007F2C7C" w:rsidRPr="00863414" w:rsidRDefault="00F9554E" w:rsidP="00F60DCC">
      <w:pPr>
        <w:pStyle w:val="Textemasquitalique-articles"/>
      </w:pPr>
      <w:r w:rsidRPr="00863414">
        <w:t>PAIEMENT</w:t>
      </w:r>
    </w:p>
    <w:p w14:paraId="7E09FD20" w14:textId="41A690D1" w:rsidR="007F2C7C" w:rsidRPr="00863414" w:rsidRDefault="007F2C7C" w:rsidP="00F60DCC">
      <w:pPr>
        <w:pStyle w:val="Textemasquitalique-articles"/>
      </w:pPr>
      <w:r w:rsidRPr="00863414">
        <w:t xml:space="preserve">Prévoir </w:t>
      </w:r>
      <w:r w:rsidR="00B2566F" w:rsidRPr="00863414">
        <w:t xml:space="preserve">dans le </w:t>
      </w:r>
      <w:r w:rsidRPr="00863414">
        <w:t xml:space="preserve">bordereau des articles pour le paiement des murs </w:t>
      </w:r>
      <w:proofErr w:type="spellStart"/>
      <w:r w:rsidRPr="00863414">
        <w:t>parafouille</w:t>
      </w:r>
      <w:r w:rsidR="00DE1A1F" w:rsidRPr="00863414">
        <w:t>s</w:t>
      </w:r>
      <w:proofErr w:type="spellEnd"/>
      <w:r w:rsidRPr="00863414">
        <w:t> : armature, béton.</w:t>
      </w:r>
    </w:p>
    <w:p w14:paraId="7E09FD22" w14:textId="7AF96DD8" w:rsidR="00EA1F8A" w:rsidRPr="00863414" w:rsidRDefault="007F2C7C" w:rsidP="00F60DCC">
      <w:pPr>
        <w:pStyle w:val="Textemasquitalique-articles"/>
      </w:pPr>
      <w:r w:rsidRPr="00863414">
        <w:t xml:space="preserve">Prévoir </w:t>
      </w:r>
      <w:r w:rsidR="00B2566F" w:rsidRPr="00863414">
        <w:t xml:space="preserve">dans le </w:t>
      </w:r>
      <w:r w:rsidRPr="00863414">
        <w:t>bordereau un article pour le paiement du revêtement de protection en pierres.</w:t>
      </w:r>
    </w:p>
    <w:p w14:paraId="7E09FD24" w14:textId="592C344D" w:rsidR="007F2C7C" w:rsidRPr="00863414" w:rsidRDefault="007F2C7C" w:rsidP="00A86511">
      <w:pPr>
        <w:pStyle w:val="Texte"/>
      </w:pPr>
      <w:r w:rsidRPr="00863414">
        <w:t xml:space="preserve">Les travaux consistent à construire un mur </w:t>
      </w:r>
      <w:proofErr w:type="spellStart"/>
      <w:r w:rsidRPr="00863414">
        <w:t>parafouille</w:t>
      </w:r>
      <w:proofErr w:type="spellEnd"/>
      <w:r w:rsidR="00B664C2" w:rsidRPr="00863414">
        <w:t xml:space="preserve"> en béton</w:t>
      </w:r>
      <w:r w:rsidRPr="00863414">
        <w:t xml:space="preserve"> aux extrémités de la structure. Les murs </w:t>
      </w:r>
      <w:proofErr w:type="spellStart"/>
      <w:r w:rsidR="00B81855" w:rsidRPr="00863414">
        <w:t>parafouilles</w:t>
      </w:r>
      <w:proofErr w:type="spellEnd"/>
      <w:r w:rsidRPr="00863414">
        <w:t xml:space="preserve"> doivent être construits selon les spécifications de</w:t>
      </w:r>
      <w:r w:rsidR="00861112" w:rsidRPr="00863414">
        <w:t xml:space="preserve">s plans et </w:t>
      </w:r>
      <w:r w:rsidR="0046478F" w:rsidRPr="00863414">
        <w:t>de</w:t>
      </w:r>
      <w:r w:rsidR="00C9491F" w:rsidRPr="00863414">
        <w:t xml:space="preserve"> </w:t>
      </w:r>
      <w:r w:rsidR="003C2C85" w:rsidRPr="00863414">
        <w:t>l</w:t>
      </w:r>
      <w:r w:rsidR="002A689A" w:rsidRPr="00863414">
        <w:t>’</w:t>
      </w:r>
      <w:r w:rsidR="003C2C85" w:rsidRPr="00863414">
        <w:t>annexe</w:t>
      </w:r>
      <w:r w:rsidR="00652E56" w:rsidRPr="00863414">
        <w:t> </w:t>
      </w:r>
      <w:r w:rsidR="00162957" w:rsidRPr="00863414">
        <w:fldChar w:fldCharType="begin">
          <w:ffData>
            <w:name w:val="Texte1"/>
            <w:enabled/>
            <w:calcOnExit w:val="0"/>
            <w:textInput/>
          </w:ffData>
        </w:fldChar>
      </w:r>
      <w:r w:rsidR="00162957" w:rsidRPr="00863414">
        <w:instrText xml:space="preserve"> FORMTEXT </w:instrText>
      </w:r>
      <w:r w:rsidR="00162957" w:rsidRPr="00863414">
        <w:fldChar w:fldCharType="separate"/>
      </w:r>
      <w:r w:rsidR="00162957" w:rsidRPr="00863414">
        <w:rPr>
          <w:noProof/>
        </w:rPr>
        <w:t> </w:t>
      </w:r>
      <w:r w:rsidR="00162957" w:rsidRPr="00863414">
        <w:rPr>
          <w:noProof/>
        </w:rPr>
        <w:t> </w:t>
      </w:r>
      <w:r w:rsidR="00162957" w:rsidRPr="00863414">
        <w:rPr>
          <w:noProof/>
        </w:rPr>
        <w:t> </w:t>
      </w:r>
      <w:r w:rsidR="00162957" w:rsidRPr="00863414">
        <w:rPr>
          <w:noProof/>
        </w:rPr>
        <w:t> </w:t>
      </w:r>
      <w:r w:rsidR="00162957" w:rsidRPr="00863414">
        <w:rPr>
          <w:noProof/>
        </w:rPr>
        <w:t> </w:t>
      </w:r>
      <w:r w:rsidR="00162957" w:rsidRPr="00863414">
        <w:fldChar w:fldCharType="end"/>
      </w:r>
      <w:r w:rsidR="00652E56" w:rsidRPr="00863414">
        <w:t>,</w:t>
      </w:r>
      <w:r w:rsidR="00861112" w:rsidRPr="00863414">
        <w:t xml:space="preserve"> </w:t>
      </w:r>
      <w:r w:rsidR="00C9491F" w:rsidRPr="00863414">
        <w:t>« Aménagement des extrémités »</w:t>
      </w:r>
      <w:r w:rsidR="009F15C6" w:rsidRPr="00863414">
        <w:t>.</w:t>
      </w:r>
    </w:p>
    <w:p w14:paraId="7E09FD26" w14:textId="2D44CFE5" w:rsidR="007F2C7C" w:rsidRPr="00863414" w:rsidRDefault="007F2C7C" w:rsidP="00E62856">
      <w:pPr>
        <w:pStyle w:val="Texte"/>
        <w:pBdr>
          <w:left w:val="single" w:sz="4" w:space="4" w:color="auto"/>
        </w:pBdr>
      </w:pPr>
      <w:r w:rsidRPr="00863414">
        <w:lastRenderedPageBreak/>
        <w:t>Les travaux consistent également à construire un revêtement de protection aux endroits indiqués aux plans. Le revêtement de protection doit être construit selon les spécifications de</w:t>
      </w:r>
      <w:r w:rsidR="00861112" w:rsidRPr="00863414">
        <w:t xml:space="preserve">s </w:t>
      </w:r>
      <w:r w:rsidR="00B81855" w:rsidRPr="00863414">
        <w:t>annexes,</w:t>
      </w:r>
      <w:r w:rsidR="00861112" w:rsidRPr="00863414">
        <w:t xml:space="preserve"> e</w:t>
      </w:r>
      <w:r w:rsidR="009F15C6" w:rsidRPr="00863414">
        <w:t>t ce, nonobstant le diamètre des ponceaux donné dans le</w:t>
      </w:r>
      <w:r w:rsidR="00812DB7" w:rsidRPr="00863414">
        <w:t>s</w:t>
      </w:r>
      <w:r w:rsidR="009F15C6" w:rsidRPr="00863414">
        <w:t xml:space="preserve"> titre</w:t>
      </w:r>
      <w:r w:rsidR="00812DB7" w:rsidRPr="00863414">
        <w:t>s</w:t>
      </w:r>
      <w:r w:rsidR="009F15C6" w:rsidRPr="00863414">
        <w:t xml:space="preserve"> d</w:t>
      </w:r>
      <w:r w:rsidR="00812DB7" w:rsidRPr="00863414">
        <w:t>es</w:t>
      </w:r>
      <w:r w:rsidR="009F15C6" w:rsidRPr="00863414">
        <w:t xml:space="preserve"> dessin</w:t>
      </w:r>
      <w:r w:rsidR="00812DB7" w:rsidRPr="00863414">
        <w:t>s</w:t>
      </w:r>
      <w:r w:rsidR="009F15C6" w:rsidRPr="00863414">
        <w:t xml:space="preserve"> normalisé</w:t>
      </w:r>
      <w:r w:rsidR="00812DB7" w:rsidRPr="00863414">
        <w:t>s</w:t>
      </w:r>
      <w:r w:rsidR="009F15C6" w:rsidRPr="00863414">
        <w:t>.</w:t>
      </w:r>
      <w:r w:rsidRPr="00863414">
        <w:t xml:space="preserve"> La protection est de type</w:t>
      </w:r>
      <w:r w:rsidR="00ED5C2D" w:rsidRPr="00863414">
        <w:t> </w:t>
      </w:r>
      <w:r w:rsidR="00162957" w:rsidRPr="00863414">
        <w:fldChar w:fldCharType="begin">
          <w:ffData>
            <w:name w:val="Texte1"/>
            <w:enabled/>
            <w:calcOnExit w:val="0"/>
            <w:textInput/>
          </w:ffData>
        </w:fldChar>
      </w:r>
      <w:r w:rsidR="00162957" w:rsidRPr="00863414">
        <w:instrText xml:space="preserve"> FORMTEXT </w:instrText>
      </w:r>
      <w:r w:rsidR="00162957" w:rsidRPr="00863414">
        <w:fldChar w:fldCharType="separate"/>
      </w:r>
      <w:r w:rsidR="00162957" w:rsidRPr="00863414">
        <w:rPr>
          <w:noProof/>
        </w:rPr>
        <w:t> </w:t>
      </w:r>
      <w:r w:rsidR="00162957" w:rsidRPr="00863414">
        <w:rPr>
          <w:noProof/>
        </w:rPr>
        <w:t> </w:t>
      </w:r>
      <w:r w:rsidR="00162957" w:rsidRPr="00863414">
        <w:rPr>
          <w:noProof/>
        </w:rPr>
        <w:t> </w:t>
      </w:r>
      <w:r w:rsidR="00162957" w:rsidRPr="00863414">
        <w:rPr>
          <w:noProof/>
        </w:rPr>
        <w:t> </w:t>
      </w:r>
      <w:r w:rsidR="00162957" w:rsidRPr="00863414">
        <w:rPr>
          <w:noProof/>
        </w:rPr>
        <w:t> </w:t>
      </w:r>
      <w:r w:rsidR="00162957" w:rsidRPr="00863414">
        <w:fldChar w:fldCharType="end"/>
      </w:r>
      <w:r w:rsidR="00890293" w:rsidRPr="00863414">
        <w:t>. L</w:t>
      </w:r>
      <w:r w:rsidR="002A689A" w:rsidRPr="00863414">
        <w:t>’</w:t>
      </w:r>
      <w:r w:rsidR="00890293" w:rsidRPr="00863414">
        <w:t>utilisation</w:t>
      </w:r>
      <w:r w:rsidRPr="00863414">
        <w:t xml:space="preserve"> d</w:t>
      </w:r>
      <w:r w:rsidR="002A689A" w:rsidRPr="00863414">
        <w:t>’</w:t>
      </w:r>
      <w:r w:rsidRPr="00863414">
        <w:t>une membrane géotextile est requis</w:t>
      </w:r>
      <w:r w:rsidR="00890293" w:rsidRPr="00863414">
        <w:t>e</w:t>
      </w:r>
      <w:r w:rsidRPr="00863414">
        <w:t>.</w:t>
      </w:r>
    </w:p>
    <w:p w14:paraId="7E09FD29" w14:textId="5CCD4B71" w:rsidR="000732C0" w:rsidRPr="00863414" w:rsidRDefault="000732C0" w:rsidP="00F60DCC">
      <w:pPr>
        <w:pStyle w:val="Titre1"/>
      </w:pPr>
      <w:bookmarkStart w:id="34" w:name="_Toc14683431"/>
      <w:bookmarkStart w:id="35" w:name="_Toc253641261"/>
      <w:bookmarkStart w:id="36" w:name="_Toc188631681"/>
      <w:r w:rsidRPr="00863414">
        <w:t>OBTURATION DE VIDES</w:t>
      </w:r>
      <w:bookmarkEnd w:id="34"/>
      <w:bookmarkEnd w:id="35"/>
      <w:bookmarkEnd w:id="36"/>
      <w:r w:rsidRPr="00863414">
        <w:t xml:space="preserve"> </w:t>
      </w:r>
      <w:r w:rsidRPr="00863414">
        <w:rPr>
          <w:vanish/>
          <w:sz w:val="18"/>
          <w:szCs w:val="18"/>
        </w:rPr>
        <w:t>(</w:t>
      </w:r>
      <w:r w:rsidR="00890293" w:rsidRPr="00863414">
        <w:rPr>
          <w:vanish/>
          <w:sz w:val="18"/>
          <w:szCs w:val="18"/>
        </w:rPr>
        <w:t>20</w:t>
      </w:r>
      <w:r w:rsidR="00375364" w:rsidRPr="00863414">
        <w:rPr>
          <w:vanish/>
          <w:sz w:val="18"/>
          <w:szCs w:val="18"/>
        </w:rPr>
        <w:t>24</w:t>
      </w:r>
      <w:r w:rsidRPr="00863414">
        <w:rPr>
          <w:vanish/>
          <w:sz w:val="18"/>
          <w:szCs w:val="18"/>
        </w:rPr>
        <w:t>-</w:t>
      </w:r>
      <w:r w:rsidR="00F71744" w:rsidRPr="00863414">
        <w:rPr>
          <w:vanish/>
          <w:sz w:val="18"/>
          <w:szCs w:val="18"/>
        </w:rPr>
        <w:t>0</w:t>
      </w:r>
      <w:r w:rsidR="00144B70" w:rsidRPr="00863414">
        <w:rPr>
          <w:vanish/>
          <w:sz w:val="18"/>
          <w:szCs w:val="18"/>
        </w:rPr>
        <w:t>1</w:t>
      </w:r>
      <w:r w:rsidRPr="00863414">
        <w:rPr>
          <w:vanish/>
          <w:sz w:val="18"/>
          <w:szCs w:val="18"/>
        </w:rPr>
        <w:t>)</w:t>
      </w:r>
    </w:p>
    <w:p w14:paraId="7E09FD2B" w14:textId="719AEA73" w:rsidR="002937D1" w:rsidRPr="00863414" w:rsidRDefault="00890293" w:rsidP="00F60DCC">
      <w:pPr>
        <w:pStyle w:val="Textemasquitalique-articles"/>
      </w:pPr>
      <w:r w:rsidRPr="00863414">
        <w:t>R</w:t>
      </w:r>
      <w:r w:rsidR="00C16A12" w:rsidRPr="00863414">
        <w:t>P</w:t>
      </w:r>
      <w:r w:rsidR="000732C0" w:rsidRPr="00863414">
        <w:t>-</w:t>
      </w:r>
      <w:r w:rsidR="003D2DAD" w:rsidRPr="00863414">
        <w:t xml:space="preserve">14 </w:t>
      </w:r>
      <w:r w:rsidR="000732C0" w:rsidRPr="00863414">
        <w:t>OBTURATION DE VIDES</w:t>
      </w:r>
    </w:p>
    <w:p w14:paraId="7E09FD2D" w14:textId="24C8FB77" w:rsidR="002937D1" w:rsidRPr="00863414" w:rsidRDefault="002937D1" w:rsidP="00F60DCC">
      <w:pPr>
        <w:pStyle w:val="Textemasquitalique-articles"/>
      </w:pPr>
      <w:r w:rsidRPr="00863414">
        <w:t>Inclure cet article</w:t>
      </w:r>
      <w:r w:rsidR="00B2566F" w:rsidRPr="00863414">
        <w:t xml:space="preserve"> dans le devis quand </w:t>
      </w:r>
      <w:r w:rsidRPr="00863414">
        <w:t>des vides sont présents derrière la paroi d</w:t>
      </w:r>
      <w:r w:rsidR="002A689A" w:rsidRPr="00863414">
        <w:t>’</w:t>
      </w:r>
      <w:r w:rsidRPr="00863414">
        <w:t>une structure dont la tôle présente des perforations importantes (plus de</w:t>
      </w:r>
      <w:r w:rsidR="008A7A5E" w:rsidRPr="00863414">
        <w:t> </w:t>
      </w:r>
      <w:r w:rsidRPr="00863414">
        <w:t>250</w:t>
      </w:r>
      <w:r w:rsidR="000E7D77" w:rsidRPr="00863414">
        <w:t> </w:t>
      </w:r>
      <w:r w:rsidRPr="00863414">
        <w:t>cm</w:t>
      </w:r>
      <w:r w:rsidRPr="00863414">
        <w:rPr>
          <w:vertAlign w:val="superscript"/>
        </w:rPr>
        <w:t>2</w:t>
      </w:r>
      <w:r w:rsidRPr="00863414">
        <w:t>)</w:t>
      </w:r>
      <w:r w:rsidR="00C16A12" w:rsidRPr="00863414">
        <w:t xml:space="preserve"> et que des travaux </w:t>
      </w:r>
      <w:r w:rsidR="00286EEA" w:rsidRPr="00863414">
        <w:t>de gainage en béton de la partie inférieure</w:t>
      </w:r>
      <w:r w:rsidR="00E40D9F" w:rsidRPr="00863414">
        <w:t xml:space="preserve"> </w:t>
      </w:r>
      <w:r w:rsidR="00C16A12" w:rsidRPr="00863414">
        <w:t>sont prévus.</w:t>
      </w:r>
    </w:p>
    <w:p w14:paraId="7E09FD2F" w14:textId="18ABE49E" w:rsidR="000F6514" w:rsidRPr="00863414" w:rsidRDefault="00B2566F" w:rsidP="00F60DCC">
      <w:pPr>
        <w:pStyle w:val="Textemasquitalique-articles"/>
      </w:pPr>
      <w:r w:rsidRPr="00863414">
        <w:t xml:space="preserve">Quand </w:t>
      </w:r>
      <w:r w:rsidR="000F6514" w:rsidRPr="00863414">
        <w:t>les perforations du ponceau existant sont importantes, prévoir aux plans l</w:t>
      </w:r>
      <w:r w:rsidR="002A689A" w:rsidRPr="00863414">
        <w:t>’</w:t>
      </w:r>
      <w:r w:rsidR="000F6514" w:rsidRPr="00863414">
        <w:t>ajout de plaques au-dessus de ces perforations avant la coulée du radier afin d</w:t>
      </w:r>
      <w:r w:rsidR="002A689A" w:rsidRPr="00863414">
        <w:t>’</w:t>
      </w:r>
      <w:r w:rsidR="000F6514" w:rsidRPr="00863414">
        <w:t>éviter que le béton de ce dernier comble partiellement les vides à injecter.</w:t>
      </w:r>
    </w:p>
    <w:p w14:paraId="7E09FD31" w14:textId="7ADE3503" w:rsidR="00C16A12" w:rsidRPr="00863414" w:rsidRDefault="00B2566F" w:rsidP="00F60DCC">
      <w:pPr>
        <w:pStyle w:val="Textemasquitalique-articles"/>
      </w:pPr>
      <w:r w:rsidRPr="00863414">
        <w:t xml:space="preserve">Quand </w:t>
      </w:r>
      <w:r w:rsidR="00C16A12" w:rsidRPr="00863414">
        <w:t>de tels vides sont présents alors qu</w:t>
      </w:r>
      <w:r w:rsidR="002A689A" w:rsidRPr="00863414">
        <w:t>’</w:t>
      </w:r>
      <w:r w:rsidR="00C16A12" w:rsidRPr="00863414">
        <w:t>une insertion de conduite est prévue, il est plutôt recommandé d</w:t>
      </w:r>
      <w:r w:rsidR="002A689A" w:rsidRPr="00863414">
        <w:t>’</w:t>
      </w:r>
      <w:r w:rsidR="00C16A12" w:rsidRPr="00863414">
        <w:t xml:space="preserve">injecter </w:t>
      </w:r>
      <w:r w:rsidRPr="00863414">
        <w:t xml:space="preserve">dans </w:t>
      </w:r>
      <w:r w:rsidR="00C16A12" w:rsidRPr="00863414">
        <w:t>l</w:t>
      </w:r>
      <w:r w:rsidR="002A689A" w:rsidRPr="00863414">
        <w:t>’</w:t>
      </w:r>
      <w:r w:rsidR="00C16A12" w:rsidRPr="00863414">
        <w:t xml:space="preserve">espace annulaire entre les deux conduites </w:t>
      </w:r>
      <w:r w:rsidRPr="00863414">
        <w:t>un</w:t>
      </w:r>
      <w:r w:rsidR="00C16A12" w:rsidRPr="00863414">
        <w:t xml:space="preserve"> coulis en prévoyant</w:t>
      </w:r>
      <w:r w:rsidR="009761F8" w:rsidRPr="00863414">
        <w:t xml:space="preserve"> des quantités supplémentaires. Les vides derrière la paroi existante seront alors comblés au même moment que l</w:t>
      </w:r>
      <w:r w:rsidR="002A689A" w:rsidRPr="00863414">
        <w:t>’</w:t>
      </w:r>
      <w:r w:rsidR="009761F8" w:rsidRPr="00863414">
        <w:t>espace annulaire.</w:t>
      </w:r>
    </w:p>
    <w:p w14:paraId="485BD870" w14:textId="1E38FA09" w:rsidR="00DD5131" w:rsidRPr="00863414" w:rsidRDefault="00DD5131" w:rsidP="00F60DCC">
      <w:pPr>
        <w:pStyle w:val="Textemasquitalique-articles"/>
      </w:pPr>
      <w:r w:rsidRPr="00863414">
        <w:t>Dans le cas où des vides importants (</w:t>
      </w:r>
      <w:r w:rsidR="005E7B23" w:rsidRPr="00863414">
        <w:t xml:space="preserve">p. </w:t>
      </w:r>
      <w:r w:rsidRPr="00863414">
        <w:t>ex. : cheminées) sont détectés au pourtour du ponceau existant, contacter la Direction générale des structures afin d</w:t>
      </w:r>
      <w:r w:rsidR="002A689A" w:rsidRPr="00863414">
        <w:t>’</w:t>
      </w:r>
      <w:r w:rsidRPr="00863414">
        <w:t>évaluer le moyen d</w:t>
      </w:r>
      <w:r w:rsidR="002A689A" w:rsidRPr="00863414">
        <w:t>’</w:t>
      </w:r>
      <w:r w:rsidRPr="00863414">
        <w:t>intervention le plus approprié.</w:t>
      </w:r>
    </w:p>
    <w:p w14:paraId="7E09FD35" w14:textId="77777777" w:rsidR="002937D1" w:rsidRPr="00863414" w:rsidRDefault="009761F8" w:rsidP="00F60DCC">
      <w:pPr>
        <w:pStyle w:val="Textemasquitalique-articles"/>
      </w:pPr>
      <w:r w:rsidRPr="00863414">
        <w:t>PAIEMEN</w:t>
      </w:r>
      <w:r w:rsidR="00F9554E" w:rsidRPr="00863414">
        <w:t>T</w:t>
      </w:r>
    </w:p>
    <w:p w14:paraId="7E09FD37" w14:textId="5A4549EC" w:rsidR="002937D1" w:rsidRPr="00863414" w:rsidRDefault="002937D1" w:rsidP="00F60DCC">
      <w:pPr>
        <w:pStyle w:val="Textemasquitalique-articles"/>
      </w:pPr>
      <w:r w:rsidRPr="00863414">
        <w:t xml:space="preserve">Prévoir des articles </w:t>
      </w:r>
      <w:r w:rsidR="00B2566F" w:rsidRPr="00863414">
        <w:t xml:space="preserve">dans le </w:t>
      </w:r>
      <w:r w:rsidRPr="00863414">
        <w:t>bordereau pour le paiement de l</w:t>
      </w:r>
      <w:r w:rsidR="002A689A" w:rsidRPr="00863414">
        <w:t>’</w:t>
      </w:r>
      <w:r w:rsidRPr="00863414">
        <w:t xml:space="preserve">obturation des vides : mobilisation et démobilisation, </w:t>
      </w:r>
      <w:r w:rsidR="009761F8" w:rsidRPr="00863414">
        <w:t>coulis</w:t>
      </w:r>
      <w:r w:rsidRPr="00863414">
        <w:t>.</w:t>
      </w:r>
    </w:p>
    <w:p w14:paraId="7E09FD39" w14:textId="7948A821" w:rsidR="000732C0" w:rsidRPr="00863414" w:rsidRDefault="000732C0" w:rsidP="00A86511">
      <w:pPr>
        <w:pStyle w:val="Texte"/>
      </w:pPr>
      <w:r w:rsidRPr="00863414">
        <w:t xml:space="preserve">Aux endroits où le ponceau est percé, les vides situés derrière le ponceau doivent être comblés avec un </w:t>
      </w:r>
      <w:r w:rsidR="009761F8" w:rsidRPr="00863414">
        <w:t>coulis</w:t>
      </w:r>
      <w:r w:rsidRPr="00863414">
        <w:t xml:space="preserve"> injecté sous pression. Ce </w:t>
      </w:r>
      <w:r w:rsidR="009761F8" w:rsidRPr="00863414">
        <w:t xml:space="preserve">coulis doit être conforme à la </w:t>
      </w:r>
      <w:r w:rsidR="003C2C85" w:rsidRPr="00863414">
        <w:t>norme </w:t>
      </w:r>
      <w:r w:rsidR="009761F8" w:rsidRPr="00863414">
        <w:t>3901</w:t>
      </w:r>
      <w:r w:rsidR="003C2C85" w:rsidRPr="00863414">
        <w:t xml:space="preserve"> « Coulis cimentaires »</w:t>
      </w:r>
      <w:r w:rsidR="006C4151" w:rsidRPr="00863414">
        <w:t xml:space="preserve"> </w:t>
      </w:r>
      <w:r w:rsidR="003C2C85" w:rsidRPr="00863414">
        <w:t>du chapitre</w:t>
      </w:r>
      <w:r w:rsidR="0046478F" w:rsidRPr="00863414">
        <w:t> </w:t>
      </w:r>
      <w:r w:rsidR="003C2C85" w:rsidRPr="00863414">
        <w:t xml:space="preserve">3 du </w:t>
      </w:r>
      <w:r w:rsidR="003C2C85" w:rsidRPr="00863414">
        <w:rPr>
          <w:i/>
        </w:rPr>
        <w:t>Tome VII – Matériaux</w:t>
      </w:r>
      <w:r w:rsidR="003C2C85" w:rsidRPr="00863414">
        <w:t xml:space="preserve"> de la collection </w:t>
      </w:r>
      <w:r w:rsidR="003C2C85" w:rsidRPr="00863414">
        <w:rPr>
          <w:i/>
          <w:iCs/>
        </w:rPr>
        <w:t>Normes – Ouvrages routiers</w:t>
      </w:r>
      <w:r w:rsidR="003C2C85" w:rsidRPr="00863414">
        <w:t xml:space="preserve"> </w:t>
      </w:r>
      <w:r w:rsidR="009761F8" w:rsidRPr="00863414">
        <w:t>du Ministère</w:t>
      </w:r>
      <w:r w:rsidRPr="00863414">
        <w:t>.</w:t>
      </w:r>
    </w:p>
    <w:p w14:paraId="7E09FD3B" w14:textId="23A7A449" w:rsidR="00EE7A88" w:rsidRPr="00863414" w:rsidRDefault="00EE7A88" w:rsidP="00A86511">
      <w:pPr>
        <w:pStyle w:val="Texte"/>
      </w:pPr>
      <w:r w:rsidRPr="00863414">
        <w:t>Les tubes d</w:t>
      </w:r>
      <w:r w:rsidR="002A689A" w:rsidRPr="00863414">
        <w:t>’</w:t>
      </w:r>
      <w:r w:rsidRPr="00863414">
        <w:t xml:space="preserve">injection doivent être disposés à une distance maximale </w:t>
      </w:r>
      <w:r w:rsidR="003C2C85" w:rsidRPr="00863414">
        <w:t>de </w:t>
      </w:r>
      <w:r w:rsidRPr="00863414">
        <w:t>900 mm de distance dans le sens longitudinal au ponce</w:t>
      </w:r>
      <w:r w:rsidR="002A689A" w:rsidRPr="00863414">
        <w:t>au et dans le sens transversal.</w:t>
      </w:r>
      <w:r w:rsidR="000E7D77" w:rsidRPr="00863414">
        <w:t xml:space="preserve"> </w:t>
      </w:r>
      <w:r w:rsidRPr="00863414">
        <w:t>L</w:t>
      </w:r>
      <w:r w:rsidR="002A689A" w:rsidRPr="00863414">
        <w:t>’</w:t>
      </w:r>
      <w:r w:rsidRPr="00863414">
        <w:t xml:space="preserve">injection ne peut </w:t>
      </w:r>
      <w:r w:rsidR="002A689A" w:rsidRPr="00863414">
        <w:t>commencer</w:t>
      </w:r>
      <w:r w:rsidRPr="00863414">
        <w:t xml:space="preserve"> avant que le béton du </w:t>
      </w:r>
      <w:r w:rsidR="00C12308" w:rsidRPr="00863414">
        <w:t>gainage</w:t>
      </w:r>
      <w:r w:rsidR="00C322F9" w:rsidRPr="00863414">
        <w:t xml:space="preserve"> de la partie inférieure du ponceau</w:t>
      </w:r>
      <w:r w:rsidR="00C12308" w:rsidRPr="00863414">
        <w:t xml:space="preserve"> </w:t>
      </w:r>
      <w:r w:rsidRPr="00863414">
        <w:t>n</w:t>
      </w:r>
      <w:r w:rsidR="002A689A" w:rsidRPr="00863414">
        <w:t>’</w:t>
      </w:r>
      <w:r w:rsidRPr="00863414">
        <w:t xml:space="preserve">ait </w:t>
      </w:r>
      <w:r w:rsidR="003C2C85" w:rsidRPr="00863414">
        <w:t>atteint </w:t>
      </w:r>
      <w:r w:rsidR="002A689A" w:rsidRPr="00863414">
        <w:t>70 % </w:t>
      </w:r>
      <w:r w:rsidR="003C2C85" w:rsidRPr="00863414">
        <w:t>de </w:t>
      </w:r>
      <w:proofErr w:type="spellStart"/>
      <w:r w:rsidRPr="00863414">
        <w:t>f</w:t>
      </w:r>
      <w:r w:rsidR="002A689A" w:rsidRPr="00863414">
        <w:t>’</w:t>
      </w:r>
      <w:r w:rsidRPr="00863414">
        <w:rPr>
          <w:vertAlign w:val="subscript"/>
        </w:rPr>
        <w:t>c</w:t>
      </w:r>
      <w:proofErr w:type="spellEnd"/>
      <w:r w:rsidRPr="00863414">
        <w:t xml:space="preserve"> vérifiée par des essais sur éprouvettes témoin</w:t>
      </w:r>
      <w:r w:rsidR="00DB028F" w:rsidRPr="00863414">
        <w:t>s</w:t>
      </w:r>
      <w:r w:rsidRPr="00863414">
        <w:t xml:space="preserve"> mûries dans les mêmes conditions que le béton de l</w:t>
      </w:r>
      <w:r w:rsidR="002A689A" w:rsidRPr="00863414">
        <w:t>’</w:t>
      </w:r>
      <w:r w:rsidRPr="00863414">
        <w:t xml:space="preserve">ouvrage. Après un délai minimal </w:t>
      </w:r>
      <w:r w:rsidR="003C2C85" w:rsidRPr="00863414">
        <w:t>de </w:t>
      </w:r>
      <w:r w:rsidR="006A5B63" w:rsidRPr="00863414">
        <w:t>vingt</w:t>
      </w:r>
      <w:r w:rsidR="002A689A" w:rsidRPr="00863414">
        <w:noBreakHyphen/>
      </w:r>
      <w:r w:rsidR="003C2C85" w:rsidRPr="00863414">
        <w:t>quatre </w:t>
      </w:r>
      <w:r w:rsidR="006A5B63" w:rsidRPr="00863414">
        <w:t>(</w:t>
      </w:r>
      <w:r w:rsidRPr="00863414">
        <w:t>24</w:t>
      </w:r>
      <w:r w:rsidR="006A5B63" w:rsidRPr="00863414">
        <w:t>)</w:t>
      </w:r>
      <w:r w:rsidR="0046478F" w:rsidRPr="00863414">
        <w:t> </w:t>
      </w:r>
      <w:r w:rsidRPr="00863414">
        <w:t>heures à la suite de l</w:t>
      </w:r>
      <w:r w:rsidR="002A689A" w:rsidRPr="00863414">
        <w:t>’</w:t>
      </w:r>
      <w:r w:rsidRPr="00863414">
        <w:t>injection, tous les tubes d</w:t>
      </w:r>
      <w:r w:rsidR="002A689A" w:rsidRPr="00863414">
        <w:t>’</w:t>
      </w:r>
      <w:r w:rsidRPr="00863414">
        <w:t xml:space="preserve">injection doivent être arasés </w:t>
      </w:r>
      <w:r w:rsidR="008263F9" w:rsidRPr="00863414">
        <w:t>au niveau du</w:t>
      </w:r>
      <w:r w:rsidRPr="00863414">
        <w:t xml:space="preserve"> béton du </w:t>
      </w:r>
      <w:r w:rsidR="00D22861" w:rsidRPr="00863414">
        <w:t>gainage</w:t>
      </w:r>
      <w:r w:rsidR="008263F9" w:rsidRPr="00863414">
        <w:t>.</w:t>
      </w:r>
    </w:p>
    <w:p w14:paraId="7E09FD41" w14:textId="3C2AEFC6" w:rsidR="000732C0" w:rsidRPr="00863414" w:rsidRDefault="000732C0" w:rsidP="00A86511">
      <w:pPr>
        <w:pStyle w:val="Texte"/>
      </w:pPr>
      <w:r w:rsidRPr="00863414">
        <w:t>L</w:t>
      </w:r>
      <w:r w:rsidR="002A689A" w:rsidRPr="00863414">
        <w:t>’</w:t>
      </w:r>
      <w:r w:rsidRPr="00863414">
        <w:t>obturation de vides est payée comme suit :</w:t>
      </w:r>
    </w:p>
    <w:p w14:paraId="7E09FD42" w14:textId="0B666506" w:rsidR="000732C0" w:rsidRPr="00863414" w:rsidRDefault="008263F9" w:rsidP="00A86511">
      <w:pPr>
        <w:pStyle w:val="Puce"/>
      </w:pPr>
      <w:proofErr w:type="gramStart"/>
      <w:r w:rsidRPr="00863414">
        <w:t>l</w:t>
      </w:r>
      <w:r w:rsidR="000732C0" w:rsidRPr="00863414">
        <w:t>a</w:t>
      </w:r>
      <w:proofErr w:type="gramEnd"/>
      <w:r w:rsidR="000732C0" w:rsidRPr="00863414">
        <w:t xml:space="preserve"> mobilisation et la démobilisation du système d</w:t>
      </w:r>
      <w:r w:rsidR="002A689A" w:rsidRPr="00863414">
        <w:t>’</w:t>
      </w:r>
      <w:r w:rsidR="000732C0" w:rsidRPr="00863414">
        <w:t xml:space="preserve">injection du </w:t>
      </w:r>
      <w:r w:rsidR="009761F8" w:rsidRPr="00863414">
        <w:t>coulis</w:t>
      </w:r>
      <w:r w:rsidR="000732C0" w:rsidRPr="00863414">
        <w:t xml:space="preserve"> selon un prix global forfaitaire;</w:t>
      </w:r>
    </w:p>
    <w:p w14:paraId="7E09FD43" w14:textId="77FFEDC4" w:rsidR="000732C0" w:rsidRPr="00863414" w:rsidRDefault="008263F9" w:rsidP="00A86511">
      <w:pPr>
        <w:pStyle w:val="Puce"/>
      </w:pPr>
      <w:proofErr w:type="gramStart"/>
      <w:r w:rsidRPr="00863414">
        <w:t>l</w:t>
      </w:r>
      <w:r w:rsidR="000732C0" w:rsidRPr="00863414">
        <w:t>e</w:t>
      </w:r>
      <w:proofErr w:type="gramEnd"/>
      <w:r w:rsidR="000732C0" w:rsidRPr="00863414">
        <w:t xml:space="preserve"> </w:t>
      </w:r>
      <w:r w:rsidR="009761F8" w:rsidRPr="00863414">
        <w:t>coulis</w:t>
      </w:r>
      <w:r w:rsidR="0046478F" w:rsidRPr="00863414">
        <w:t>,</w:t>
      </w:r>
      <w:r w:rsidR="009761F8" w:rsidRPr="00863414">
        <w:t xml:space="preserve"> </w:t>
      </w:r>
      <w:r w:rsidR="0046478F" w:rsidRPr="00863414">
        <w:t>y compris</w:t>
      </w:r>
      <w:r w:rsidR="009761F8" w:rsidRPr="00863414">
        <w:t xml:space="preserve"> l</w:t>
      </w:r>
      <w:r w:rsidR="002A689A" w:rsidRPr="00863414">
        <w:t>’</w:t>
      </w:r>
      <w:r w:rsidR="009761F8" w:rsidRPr="00863414">
        <w:t>injection, le matériel d</w:t>
      </w:r>
      <w:r w:rsidR="002A689A" w:rsidRPr="00863414">
        <w:t>’</w:t>
      </w:r>
      <w:r w:rsidR="009761F8" w:rsidRPr="00863414">
        <w:t>injection, la préparation des surfaces et des points d</w:t>
      </w:r>
      <w:r w:rsidR="002A689A" w:rsidRPr="00863414">
        <w:t>’</w:t>
      </w:r>
      <w:r w:rsidR="009761F8" w:rsidRPr="00863414">
        <w:t>injection</w:t>
      </w:r>
      <w:r w:rsidR="000732C0" w:rsidRPr="00863414">
        <w:t>, au mètre cube.</w:t>
      </w:r>
    </w:p>
    <w:p w14:paraId="7E09FD45" w14:textId="46513541" w:rsidR="000732C0" w:rsidRPr="00863414" w:rsidRDefault="000732C0" w:rsidP="00A86511">
      <w:pPr>
        <w:pStyle w:val="Texte"/>
      </w:pPr>
      <w:r w:rsidRPr="00863414">
        <w:t>Le prix de ces ouvrages inclut tous les frais en</w:t>
      </w:r>
      <w:r w:rsidR="0046478F" w:rsidRPr="00863414">
        <w:t>gagés</w:t>
      </w:r>
      <w:r w:rsidRPr="00863414">
        <w:t xml:space="preserve"> pour l</w:t>
      </w:r>
      <w:r w:rsidR="002A689A" w:rsidRPr="00863414">
        <w:t>’</w:t>
      </w:r>
      <w:r w:rsidRPr="00863414">
        <w:t>obturation des vides</w:t>
      </w:r>
      <w:r w:rsidR="009761F8" w:rsidRPr="00863414">
        <w:t xml:space="preserve"> et la finition une fois l</w:t>
      </w:r>
      <w:r w:rsidR="002A689A" w:rsidRPr="00863414">
        <w:t>’</w:t>
      </w:r>
      <w:r w:rsidR="009761F8" w:rsidRPr="00863414">
        <w:t xml:space="preserve">injection </w:t>
      </w:r>
      <w:r w:rsidR="002A689A" w:rsidRPr="00863414">
        <w:t>terminée</w:t>
      </w:r>
      <w:r w:rsidRPr="00863414">
        <w:t>.</w:t>
      </w:r>
    </w:p>
    <w:p w14:paraId="60C1640D" w14:textId="77777777" w:rsidR="00907F43" w:rsidRPr="00863414" w:rsidRDefault="00907F43" w:rsidP="00907F43">
      <w:pPr>
        <w:pStyle w:val="Titre1"/>
      </w:pPr>
      <w:bookmarkStart w:id="37" w:name="_Toc120795296"/>
      <w:bookmarkStart w:id="38" w:name="_Toc188631682"/>
      <w:r w:rsidRPr="00863414">
        <w:lastRenderedPageBreak/>
        <w:t>SIGNATURE ET DATE DU DEVIS</w:t>
      </w:r>
      <w:bookmarkEnd w:id="37"/>
      <w:bookmarkEnd w:id="38"/>
    </w:p>
    <w:tbl>
      <w:tblPr>
        <w:tblStyle w:val="Grilledutableau"/>
        <w:tblW w:w="87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1134"/>
        <w:gridCol w:w="2494"/>
      </w:tblGrid>
      <w:tr w:rsidR="00AB7BFB" w:rsidRPr="00863414" w14:paraId="28DC9050" w14:textId="77777777" w:rsidTr="00B75ED2">
        <w:trPr>
          <w:trHeight w:val="2268"/>
          <w:jc w:val="center"/>
        </w:trPr>
        <w:tc>
          <w:tcPr>
            <w:tcW w:w="5102" w:type="dxa"/>
            <w:tcBorders>
              <w:bottom w:val="single" w:sz="4" w:space="0" w:color="auto"/>
            </w:tcBorders>
            <w:vAlign w:val="bottom"/>
          </w:tcPr>
          <w:p w14:paraId="2A617631" w14:textId="77777777" w:rsidR="00AB7BFB" w:rsidRPr="00863414" w:rsidRDefault="00AB7BFB" w:rsidP="00B75ED2">
            <w:pPr>
              <w:keepNext/>
              <w:suppressAutoHyphens/>
              <w:spacing w:before="60" w:after="60" w:line="228" w:lineRule="auto"/>
              <w:jc w:val="center"/>
              <w:rPr>
                <w:rFonts w:cs="Arial"/>
                <w:szCs w:val="24"/>
                <w:lang w:eastAsia="en-US"/>
              </w:rPr>
            </w:pPr>
          </w:p>
        </w:tc>
        <w:tc>
          <w:tcPr>
            <w:tcW w:w="1134" w:type="dxa"/>
            <w:vAlign w:val="bottom"/>
          </w:tcPr>
          <w:p w14:paraId="77FFEEF8" w14:textId="77777777" w:rsidR="00AB7BFB" w:rsidRPr="00863414" w:rsidRDefault="00AB7BFB" w:rsidP="00B75ED2">
            <w:pPr>
              <w:keepNext/>
              <w:suppressAutoHyphens/>
              <w:spacing w:before="60" w:after="60" w:line="228" w:lineRule="auto"/>
              <w:jc w:val="center"/>
              <w:rPr>
                <w:rFonts w:cs="Arial"/>
                <w:szCs w:val="24"/>
                <w:lang w:eastAsia="en-US"/>
              </w:rPr>
            </w:pPr>
          </w:p>
        </w:tc>
        <w:tc>
          <w:tcPr>
            <w:tcW w:w="2494" w:type="dxa"/>
            <w:tcBorders>
              <w:bottom w:val="single" w:sz="4" w:space="0" w:color="auto"/>
            </w:tcBorders>
            <w:vAlign w:val="bottom"/>
          </w:tcPr>
          <w:p w14:paraId="307F90A3" w14:textId="17C11727" w:rsidR="00AB7BFB" w:rsidRPr="00863414" w:rsidRDefault="00162957" w:rsidP="00B75ED2">
            <w:pPr>
              <w:keepNext/>
              <w:suppressAutoHyphens/>
              <w:spacing w:before="60" w:after="60" w:line="228" w:lineRule="auto"/>
              <w:jc w:val="center"/>
              <w:rPr>
                <w:rFonts w:cs="Arial"/>
                <w:szCs w:val="24"/>
                <w:lang w:eastAsia="en-US"/>
              </w:rPr>
            </w:pPr>
            <w:r w:rsidRPr="00863414">
              <w:fldChar w:fldCharType="begin">
                <w:ffData>
                  <w:name w:val="Texte1"/>
                  <w:enabled/>
                  <w:calcOnExit w:val="0"/>
                  <w:textInput/>
                </w:ffData>
              </w:fldChar>
            </w:r>
            <w:r w:rsidRPr="00863414">
              <w:instrText xml:space="preserve"> FORMTEXT </w:instrText>
            </w:r>
            <w:r w:rsidRPr="00863414">
              <w:fldChar w:fldCharType="separate"/>
            </w:r>
            <w:r w:rsidRPr="00863414">
              <w:rPr>
                <w:noProof/>
              </w:rPr>
              <w:t> </w:t>
            </w:r>
            <w:r w:rsidRPr="00863414">
              <w:rPr>
                <w:noProof/>
              </w:rPr>
              <w:t> </w:t>
            </w:r>
            <w:r w:rsidRPr="00863414">
              <w:rPr>
                <w:noProof/>
              </w:rPr>
              <w:t> </w:t>
            </w:r>
            <w:r w:rsidRPr="00863414">
              <w:rPr>
                <w:noProof/>
              </w:rPr>
              <w:t> </w:t>
            </w:r>
            <w:r w:rsidRPr="00863414">
              <w:rPr>
                <w:noProof/>
              </w:rPr>
              <w:t> </w:t>
            </w:r>
            <w:r w:rsidRPr="00863414">
              <w:fldChar w:fldCharType="end"/>
            </w:r>
          </w:p>
        </w:tc>
      </w:tr>
      <w:tr w:rsidR="00AB7BFB" w:rsidRPr="00863414" w14:paraId="76128F75" w14:textId="77777777" w:rsidTr="00B75ED2">
        <w:trPr>
          <w:jc w:val="center"/>
        </w:trPr>
        <w:tc>
          <w:tcPr>
            <w:tcW w:w="5102" w:type="dxa"/>
            <w:tcBorders>
              <w:top w:val="single" w:sz="4" w:space="0" w:color="auto"/>
            </w:tcBorders>
          </w:tcPr>
          <w:p w14:paraId="30991166" w14:textId="77777777" w:rsidR="00AB7BFB" w:rsidRPr="00863414" w:rsidRDefault="00AB7BFB" w:rsidP="00B75ED2">
            <w:pPr>
              <w:keepNext/>
              <w:suppressAutoHyphens/>
              <w:spacing w:before="60" w:after="60" w:line="228" w:lineRule="auto"/>
              <w:jc w:val="center"/>
              <w:rPr>
                <w:rFonts w:cs="Arial"/>
                <w:szCs w:val="24"/>
                <w:lang w:eastAsia="en-US"/>
              </w:rPr>
            </w:pPr>
            <w:r w:rsidRPr="00863414">
              <w:rPr>
                <w:rFonts w:cs="Arial"/>
                <w:szCs w:val="24"/>
                <w:lang w:eastAsia="en-US"/>
              </w:rPr>
              <w:t>Préparé par :</w:t>
            </w:r>
          </w:p>
          <w:p w14:paraId="7B3D42B4" w14:textId="6FAB3519" w:rsidR="00AB7BFB" w:rsidRPr="00863414" w:rsidRDefault="00162957" w:rsidP="00B75ED2">
            <w:pPr>
              <w:keepNext/>
              <w:suppressAutoHyphens/>
              <w:spacing w:before="60" w:after="60" w:line="228" w:lineRule="auto"/>
              <w:jc w:val="center"/>
              <w:rPr>
                <w:rFonts w:cs="Arial"/>
                <w:szCs w:val="24"/>
                <w:lang w:eastAsia="en-US"/>
              </w:rPr>
            </w:pPr>
            <w:r w:rsidRPr="00863414">
              <w:fldChar w:fldCharType="begin">
                <w:ffData>
                  <w:name w:val="Texte1"/>
                  <w:enabled/>
                  <w:calcOnExit w:val="0"/>
                  <w:textInput/>
                </w:ffData>
              </w:fldChar>
            </w:r>
            <w:r w:rsidRPr="00863414">
              <w:instrText xml:space="preserve"> FORMTEXT </w:instrText>
            </w:r>
            <w:r w:rsidRPr="00863414">
              <w:fldChar w:fldCharType="separate"/>
            </w:r>
            <w:r w:rsidRPr="00863414">
              <w:rPr>
                <w:noProof/>
              </w:rPr>
              <w:t> </w:t>
            </w:r>
            <w:r w:rsidRPr="00863414">
              <w:rPr>
                <w:noProof/>
              </w:rPr>
              <w:t> </w:t>
            </w:r>
            <w:r w:rsidRPr="00863414">
              <w:rPr>
                <w:noProof/>
              </w:rPr>
              <w:t> </w:t>
            </w:r>
            <w:r w:rsidRPr="00863414">
              <w:rPr>
                <w:noProof/>
              </w:rPr>
              <w:t> </w:t>
            </w:r>
            <w:r w:rsidRPr="00863414">
              <w:rPr>
                <w:noProof/>
              </w:rPr>
              <w:t> </w:t>
            </w:r>
            <w:r w:rsidRPr="00863414">
              <w:fldChar w:fldCharType="end"/>
            </w:r>
            <w:r w:rsidR="00AB7BFB" w:rsidRPr="00863414">
              <w:rPr>
                <w:rFonts w:cs="Arial"/>
                <w:szCs w:val="24"/>
                <w:lang w:eastAsia="en-US"/>
              </w:rPr>
              <w:t xml:space="preserve">, </w:t>
            </w:r>
            <w:proofErr w:type="spellStart"/>
            <w:r w:rsidR="00AB7BFB" w:rsidRPr="00863414">
              <w:rPr>
                <w:rFonts w:cs="Arial"/>
                <w:szCs w:val="24"/>
                <w:lang w:eastAsia="en-US"/>
              </w:rPr>
              <w:t>ing</w:t>
            </w:r>
            <w:proofErr w:type="spellEnd"/>
            <w:r w:rsidR="00AB7BFB" w:rsidRPr="00863414">
              <w:rPr>
                <w:rFonts w:cs="Arial"/>
                <w:szCs w:val="24"/>
                <w:lang w:eastAsia="en-US"/>
              </w:rPr>
              <w:t>.</w:t>
            </w:r>
          </w:p>
        </w:tc>
        <w:tc>
          <w:tcPr>
            <w:tcW w:w="1134" w:type="dxa"/>
          </w:tcPr>
          <w:p w14:paraId="7834EC9F" w14:textId="77777777" w:rsidR="00AB7BFB" w:rsidRPr="00863414" w:rsidRDefault="00AB7BFB" w:rsidP="00B75ED2">
            <w:pPr>
              <w:keepNext/>
              <w:suppressAutoHyphens/>
              <w:spacing w:before="60" w:after="60" w:line="228" w:lineRule="auto"/>
              <w:jc w:val="center"/>
              <w:rPr>
                <w:rFonts w:cs="Arial"/>
                <w:szCs w:val="24"/>
                <w:lang w:eastAsia="en-US"/>
              </w:rPr>
            </w:pPr>
          </w:p>
        </w:tc>
        <w:tc>
          <w:tcPr>
            <w:tcW w:w="2494" w:type="dxa"/>
            <w:tcBorders>
              <w:top w:val="single" w:sz="4" w:space="0" w:color="auto"/>
            </w:tcBorders>
          </w:tcPr>
          <w:p w14:paraId="21668BEC" w14:textId="77777777" w:rsidR="00AB7BFB" w:rsidRPr="00863414" w:rsidRDefault="00AB7BFB" w:rsidP="00B75ED2">
            <w:pPr>
              <w:keepNext/>
              <w:suppressAutoHyphens/>
              <w:spacing w:before="60" w:after="60" w:line="228" w:lineRule="auto"/>
              <w:jc w:val="center"/>
              <w:rPr>
                <w:rFonts w:cs="Arial"/>
                <w:szCs w:val="24"/>
                <w:lang w:eastAsia="en-US"/>
              </w:rPr>
            </w:pPr>
            <w:r w:rsidRPr="00863414">
              <w:rPr>
                <w:rFonts w:cs="Arial"/>
                <w:szCs w:val="24"/>
                <w:lang w:eastAsia="en-US"/>
              </w:rPr>
              <w:t>Date</w:t>
            </w:r>
          </w:p>
        </w:tc>
      </w:tr>
      <w:tr w:rsidR="00AB7BFB" w:rsidRPr="00863414" w14:paraId="6CF95B17" w14:textId="77777777" w:rsidTr="00B75ED2">
        <w:trPr>
          <w:trHeight w:val="1134"/>
          <w:jc w:val="center"/>
        </w:trPr>
        <w:tc>
          <w:tcPr>
            <w:tcW w:w="5102" w:type="dxa"/>
            <w:tcBorders>
              <w:bottom w:val="single" w:sz="4" w:space="0" w:color="auto"/>
            </w:tcBorders>
            <w:vAlign w:val="bottom"/>
          </w:tcPr>
          <w:p w14:paraId="41167A95" w14:textId="77777777" w:rsidR="00AB7BFB" w:rsidRPr="00863414" w:rsidRDefault="00AB7BFB" w:rsidP="00B75ED2">
            <w:pPr>
              <w:keepNext/>
              <w:suppressAutoHyphens/>
              <w:spacing w:before="60" w:after="60" w:line="228" w:lineRule="auto"/>
              <w:jc w:val="center"/>
              <w:rPr>
                <w:rFonts w:cs="Arial"/>
                <w:szCs w:val="24"/>
                <w:lang w:eastAsia="en-US"/>
              </w:rPr>
            </w:pPr>
          </w:p>
        </w:tc>
        <w:tc>
          <w:tcPr>
            <w:tcW w:w="1134" w:type="dxa"/>
            <w:vAlign w:val="bottom"/>
          </w:tcPr>
          <w:p w14:paraId="1669825E" w14:textId="77777777" w:rsidR="00AB7BFB" w:rsidRPr="00863414" w:rsidRDefault="00AB7BFB" w:rsidP="00B75ED2">
            <w:pPr>
              <w:keepNext/>
              <w:suppressAutoHyphens/>
              <w:spacing w:before="60" w:after="60" w:line="228" w:lineRule="auto"/>
              <w:jc w:val="center"/>
              <w:rPr>
                <w:rFonts w:cs="Arial"/>
                <w:szCs w:val="24"/>
                <w:lang w:eastAsia="en-US"/>
              </w:rPr>
            </w:pPr>
          </w:p>
        </w:tc>
        <w:tc>
          <w:tcPr>
            <w:tcW w:w="2494" w:type="dxa"/>
            <w:tcBorders>
              <w:bottom w:val="single" w:sz="4" w:space="0" w:color="auto"/>
            </w:tcBorders>
            <w:vAlign w:val="bottom"/>
          </w:tcPr>
          <w:p w14:paraId="68BB1AA0" w14:textId="0FEE2084" w:rsidR="00AB7BFB" w:rsidRPr="00863414" w:rsidRDefault="00162957" w:rsidP="00B75ED2">
            <w:pPr>
              <w:keepNext/>
              <w:suppressAutoHyphens/>
              <w:spacing w:before="60" w:after="60" w:line="228" w:lineRule="auto"/>
              <w:jc w:val="center"/>
              <w:rPr>
                <w:rFonts w:cs="Arial"/>
                <w:szCs w:val="24"/>
                <w:lang w:eastAsia="en-US"/>
              </w:rPr>
            </w:pPr>
            <w:r w:rsidRPr="00863414">
              <w:fldChar w:fldCharType="begin">
                <w:ffData>
                  <w:name w:val="Texte1"/>
                  <w:enabled/>
                  <w:calcOnExit w:val="0"/>
                  <w:textInput/>
                </w:ffData>
              </w:fldChar>
            </w:r>
            <w:r w:rsidRPr="00863414">
              <w:instrText xml:space="preserve"> FORMTEXT </w:instrText>
            </w:r>
            <w:r w:rsidRPr="00863414">
              <w:fldChar w:fldCharType="separate"/>
            </w:r>
            <w:r w:rsidRPr="00863414">
              <w:rPr>
                <w:noProof/>
              </w:rPr>
              <w:t> </w:t>
            </w:r>
            <w:r w:rsidRPr="00863414">
              <w:rPr>
                <w:noProof/>
              </w:rPr>
              <w:t> </w:t>
            </w:r>
            <w:r w:rsidRPr="00863414">
              <w:rPr>
                <w:noProof/>
              </w:rPr>
              <w:t> </w:t>
            </w:r>
            <w:r w:rsidRPr="00863414">
              <w:rPr>
                <w:noProof/>
              </w:rPr>
              <w:t> </w:t>
            </w:r>
            <w:r w:rsidRPr="00863414">
              <w:rPr>
                <w:noProof/>
              </w:rPr>
              <w:t> </w:t>
            </w:r>
            <w:r w:rsidRPr="00863414">
              <w:fldChar w:fldCharType="end"/>
            </w:r>
          </w:p>
        </w:tc>
      </w:tr>
      <w:tr w:rsidR="00AB7BFB" w:rsidRPr="00863414" w14:paraId="550AD24A" w14:textId="77777777" w:rsidTr="00B75ED2">
        <w:trPr>
          <w:jc w:val="center"/>
        </w:trPr>
        <w:tc>
          <w:tcPr>
            <w:tcW w:w="5102" w:type="dxa"/>
            <w:tcBorders>
              <w:top w:val="single" w:sz="4" w:space="0" w:color="auto"/>
            </w:tcBorders>
          </w:tcPr>
          <w:p w14:paraId="352881EF" w14:textId="77777777" w:rsidR="00AB7BFB" w:rsidRPr="00863414" w:rsidRDefault="00AB7BFB" w:rsidP="00B75ED2">
            <w:pPr>
              <w:keepNext/>
              <w:suppressAutoHyphens/>
              <w:spacing w:before="60" w:after="60" w:line="228" w:lineRule="auto"/>
              <w:jc w:val="center"/>
              <w:rPr>
                <w:rFonts w:cs="Arial"/>
                <w:szCs w:val="24"/>
                <w:lang w:eastAsia="en-US"/>
              </w:rPr>
            </w:pPr>
            <w:r w:rsidRPr="00863414">
              <w:rPr>
                <w:rFonts w:cs="Arial"/>
                <w:szCs w:val="24"/>
                <w:lang w:eastAsia="en-US"/>
              </w:rPr>
              <w:t>Vérifié par :</w:t>
            </w:r>
          </w:p>
          <w:p w14:paraId="6E0D7BF9" w14:textId="27732A67" w:rsidR="00AB7BFB" w:rsidRPr="00863414" w:rsidRDefault="00162957" w:rsidP="00B75ED2">
            <w:pPr>
              <w:keepNext/>
              <w:suppressAutoHyphens/>
              <w:spacing w:before="60" w:after="60" w:line="228" w:lineRule="auto"/>
              <w:jc w:val="center"/>
              <w:rPr>
                <w:rFonts w:cs="Arial"/>
                <w:szCs w:val="24"/>
                <w:lang w:eastAsia="en-US"/>
              </w:rPr>
            </w:pPr>
            <w:r w:rsidRPr="00863414">
              <w:fldChar w:fldCharType="begin">
                <w:ffData>
                  <w:name w:val="Texte1"/>
                  <w:enabled/>
                  <w:calcOnExit w:val="0"/>
                  <w:textInput/>
                </w:ffData>
              </w:fldChar>
            </w:r>
            <w:r w:rsidRPr="00863414">
              <w:instrText xml:space="preserve"> FORMTEXT </w:instrText>
            </w:r>
            <w:r w:rsidRPr="00863414">
              <w:fldChar w:fldCharType="separate"/>
            </w:r>
            <w:r w:rsidRPr="00863414">
              <w:rPr>
                <w:noProof/>
              </w:rPr>
              <w:t> </w:t>
            </w:r>
            <w:r w:rsidRPr="00863414">
              <w:rPr>
                <w:noProof/>
              </w:rPr>
              <w:t> </w:t>
            </w:r>
            <w:r w:rsidRPr="00863414">
              <w:rPr>
                <w:noProof/>
              </w:rPr>
              <w:t> </w:t>
            </w:r>
            <w:r w:rsidRPr="00863414">
              <w:rPr>
                <w:noProof/>
              </w:rPr>
              <w:t> </w:t>
            </w:r>
            <w:r w:rsidRPr="00863414">
              <w:rPr>
                <w:noProof/>
              </w:rPr>
              <w:t> </w:t>
            </w:r>
            <w:r w:rsidRPr="00863414">
              <w:fldChar w:fldCharType="end"/>
            </w:r>
            <w:r w:rsidR="00AB7BFB" w:rsidRPr="00863414">
              <w:rPr>
                <w:rFonts w:cs="Arial"/>
                <w:szCs w:val="24"/>
                <w:lang w:eastAsia="en-US"/>
              </w:rPr>
              <w:t xml:space="preserve">, </w:t>
            </w:r>
            <w:proofErr w:type="spellStart"/>
            <w:r w:rsidR="00AB7BFB" w:rsidRPr="00863414">
              <w:rPr>
                <w:rFonts w:cs="Arial"/>
                <w:szCs w:val="24"/>
                <w:lang w:eastAsia="en-US"/>
              </w:rPr>
              <w:t>ing</w:t>
            </w:r>
            <w:proofErr w:type="spellEnd"/>
            <w:r w:rsidR="00AB7BFB" w:rsidRPr="00863414">
              <w:rPr>
                <w:rFonts w:cs="Arial"/>
                <w:szCs w:val="24"/>
                <w:lang w:eastAsia="en-US"/>
              </w:rPr>
              <w:t>.</w:t>
            </w:r>
          </w:p>
        </w:tc>
        <w:tc>
          <w:tcPr>
            <w:tcW w:w="1134" w:type="dxa"/>
          </w:tcPr>
          <w:p w14:paraId="1659EA9B" w14:textId="77777777" w:rsidR="00AB7BFB" w:rsidRPr="00863414" w:rsidRDefault="00AB7BFB" w:rsidP="00B75ED2">
            <w:pPr>
              <w:keepNext/>
              <w:suppressAutoHyphens/>
              <w:spacing w:before="60" w:after="60" w:line="228" w:lineRule="auto"/>
              <w:jc w:val="center"/>
              <w:rPr>
                <w:rFonts w:cs="Arial"/>
                <w:szCs w:val="24"/>
                <w:lang w:eastAsia="en-US"/>
              </w:rPr>
            </w:pPr>
          </w:p>
        </w:tc>
        <w:tc>
          <w:tcPr>
            <w:tcW w:w="2494" w:type="dxa"/>
            <w:tcBorders>
              <w:top w:val="single" w:sz="4" w:space="0" w:color="auto"/>
            </w:tcBorders>
          </w:tcPr>
          <w:p w14:paraId="128A0C69" w14:textId="77777777" w:rsidR="00AB7BFB" w:rsidRPr="00863414" w:rsidRDefault="00AB7BFB" w:rsidP="00B75ED2">
            <w:pPr>
              <w:keepNext/>
              <w:suppressAutoHyphens/>
              <w:spacing w:before="60" w:after="60" w:line="228" w:lineRule="auto"/>
              <w:jc w:val="center"/>
              <w:rPr>
                <w:rFonts w:cs="Arial"/>
                <w:szCs w:val="24"/>
                <w:lang w:eastAsia="en-US"/>
              </w:rPr>
            </w:pPr>
            <w:r w:rsidRPr="00863414">
              <w:rPr>
                <w:rFonts w:cs="Arial"/>
                <w:szCs w:val="24"/>
                <w:lang w:eastAsia="en-US"/>
              </w:rPr>
              <w:t>Date</w:t>
            </w:r>
          </w:p>
        </w:tc>
      </w:tr>
    </w:tbl>
    <w:p w14:paraId="0A134E49" w14:textId="77777777" w:rsidR="00FE1076" w:rsidRPr="00863414" w:rsidRDefault="00FE1076" w:rsidP="003973E3">
      <w:pPr>
        <w:rPr>
          <w:lang w:eastAsia="en-US"/>
        </w:rPr>
      </w:pPr>
    </w:p>
    <w:p w14:paraId="21AEEB3D" w14:textId="35F91D96" w:rsidR="00FE1076" w:rsidRPr="00863414" w:rsidRDefault="00162957" w:rsidP="003973E3">
      <w:pPr>
        <w:rPr>
          <w:lang w:eastAsia="en-US"/>
        </w:rPr>
      </w:pPr>
      <w:r w:rsidRPr="00863414">
        <w:rPr>
          <w:lang w:eastAsia="en-US"/>
        </w:rPr>
        <w:t>Ville</w:t>
      </w:r>
      <w:r w:rsidR="00FE1076" w:rsidRPr="00863414">
        <w:rPr>
          <w:lang w:eastAsia="en-US"/>
        </w:rPr>
        <w:t xml:space="preserve">, le </w:t>
      </w:r>
      <w:r w:rsidRPr="00863414">
        <w:fldChar w:fldCharType="begin">
          <w:ffData>
            <w:name w:val="Texte1"/>
            <w:enabled/>
            <w:calcOnExit w:val="0"/>
            <w:textInput/>
          </w:ffData>
        </w:fldChar>
      </w:r>
      <w:r w:rsidRPr="00863414">
        <w:instrText xml:space="preserve"> FORMTEXT </w:instrText>
      </w:r>
      <w:r w:rsidRPr="00863414">
        <w:fldChar w:fldCharType="separate"/>
      </w:r>
      <w:r w:rsidRPr="00863414">
        <w:rPr>
          <w:noProof/>
        </w:rPr>
        <w:t> </w:t>
      </w:r>
      <w:r w:rsidRPr="00863414">
        <w:rPr>
          <w:noProof/>
        </w:rPr>
        <w:t> </w:t>
      </w:r>
      <w:r w:rsidRPr="00863414">
        <w:rPr>
          <w:noProof/>
        </w:rPr>
        <w:t> </w:t>
      </w:r>
      <w:r w:rsidRPr="00863414">
        <w:rPr>
          <w:noProof/>
        </w:rPr>
        <w:t> </w:t>
      </w:r>
      <w:r w:rsidRPr="00863414">
        <w:rPr>
          <w:noProof/>
        </w:rPr>
        <w:t> </w:t>
      </w:r>
      <w:r w:rsidRPr="00863414">
        <w:fldChar w:fldCharType="end"/>
      </w:r>
    </w:p>
    <w:p w14:paraId="4E8336C9" w14:textId="77777777" w:rsidR="00FE1076" w:rsidRPr="00863414" w:rsidRDefault="00FE1076" w:rsidP="003973E3">
      <w:pPr>
        <w:rPr>
          <w:lang w:eastAsia="en-US"/>
        </w:rPr>
        <w:sectPr w:rsidR="00FE1076" w:rsidRPr="00863414" w:rsidSect="00FE1076">
          <w:headerReference w:type="default" r:id="rId18"/>
          <w:pgSz w:w="12240" w:h="20160" w:code="5"/>
          <w:pgMar w:top="1440" w:right="1800" w:bottom="1440" w:left="1800" w:header="709" w:footer="505" w:gutter="0"/>
          <w:pgNumType w:start="2"/>
          <w:cols w:space="720"/>
          <w:docGrid w:linePitch="326"/>
        </w:sectPr>
      </w:pPr>
    </w:p>
    <w:p w14:paraId="1AD99CA1" w14:textId="42A35256" w:rsidR="00FE1076" w:rsidRPr="00ED5C2D" w:rsidRDefault="00FE1076" w:rsidP="00BA3B89">
      <w:pPr>
        <w:pStyle w:val="Lgende"/>
      </w:pPr>
      <w:bookmarkStart w:id="39" w:name="_Toc531167076"/>
      <w:bookmarkStart w:id="40" w:name="_Toc188631683"/>
      <w:r w:rsidRPr="00863414">
        <w:lastRenderedPageBreak/>
        <w:t xml:space="preserve">ANNEXE </w:t>
      </w:r>
      <w:r w:rsidRPr="00863414">
        <w:fldChar w:fldCharType="begin"/>
      </w:r>
      <w:r w:rsidRPr="00863414">
        <w:instrText xml:space="preserve"> SEQ Annexe \* ALPHABETIC </w:instrText>
      </w:r>
      <w:r w:rsidRPr="00863414">
        <w:fldChar w:fldCharType="separate"/>
      </w:r>
      <w:r w:rsidR="00A638E0" w:rsidRPr="00863414">
        <w:rPr>
          <w:noProof/>
        </w:rPr>
        <w:t>A</w:t>
      </w:r>
      <w:r w:rsidRPr="00863414">
        <w:rPr>
          <w:noProof/>
        </w:rPr>
        <w:fldChar w:fldCharType="end"/>
      </w:r>
      <w:r w:rsidRPr="00863414">
        <w:t xml:space="preserve"> –</w:t>
      </w:r>
      <w:r w:rsidR="00BA3B89" w:rsidRPr="00863414">
        <w:tab/>
      </w:r>
      <w:r w:rsidRPr="00863414">
        <w:t>TITRE DE L</w:t>
      </w:r>
      <w:r w:rsidR="002A689A" w:rsidRPr="00863414">
        <w:t>’</w:t>
      </w:r>
      <w:r w:rsidRPr="00863414">
        <w:t>ANNEXE</w:t>
      </w:r>
      <w:bookmarkEnd w:id="39"/>
      <w:bookmarkEnd w:id="40"/>
    </w:p>
    <w:p w14:paraId="295A9DA3" w14:textId="77777777" w:rsidR="00FE1076" w:rsidRPr="00ED5C2D" w:rsidRDefault="00FE1076" w:rsidP="00FE1076">
      <w:pPr>
        <w:suppressAutoHyphens/>
      </w:pPr>
    </w:p>
    <w:sectPr w:rsidR="00FE1076" w:rsidRPr="00ED5C2D" w:rsidSect="00D30FDC">
      <w:headerReference w:type="default" r:id="rId19"/>
      <w:headerReference w:type="first" r:id="rId20"/>
      <w:footerReference w:type="first" r:id="rId21"/>
      <w:endnotePr>
        <w:numFmt w:val="decimal"/>
      </w:endnotePr>
      <w:pgSz w:w="12240" w:h="20160" w:code="5"/>
      <w:pgMar w:top="1440" w:right="1800" w:bottom="1440" w:left="1800" w:header="706" w:footer="504" w:gutter="0"/>
      <w:cols w:space="720"/>
      <w:formProt w:val="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bitaille, Tracy" w:date="2020-01-27T15:39:00Z" w:initials="RT">
    <w:p w14:paraId="3F99DA4D" w14:textId="77777777" w:rsidR="008C0F92" w:rsidRDefault="00BB7A8E">
      <w:pPr>
        <w:pStyle w:val="Commentaire"/>
      </w:pPr>
      <w:r>
        <w:rPr>
          <w:rStyle w:val="Marquedecommentaire"/>
        </w:rPr>
        <w:annotationRef/>
      </w:r>
      <w:r w:rsidR="008C0F92">
        <w:rPr>
          <w:i/>
          <w:iCs/>
        </w:rPr>
        <w:t xml:space="preserve">Afin de pouvoir lire les instructions intégrées à ce document, vous devez cocher la case « Texte masqué » de la section OPTIONS D’IMPRESSION du menu AFFICHAGE des OPTIONS de l’onglet FICHIER. </w:t>
      </w:r>
    </w:p>
    <w:p w14:paraId="0C58A480" w14:textId="77777777" w:rsidR="008C0F92" w:rsidRDefault="008C0F92">
      <w:pPr>
        <w:pStyle w:val="Commentaire"/>
      </w:pPr>
    </w:p>
    <w:p w14:paraId="3FAB84E3" w14:textId="77777777" w:rsidR="008C0F92" w:rsidRDefault="008C0F92">
      <w:pPr>
        <w:pStyle w:val="Commentaire"/>
      </w:pPr>
      <w:r>
        <w:rPr>
          <w:i/>
          <w:iCs/>
        </w:rPr>
        <w:t>Pour vous déplacer dans les différents champs à remplir, presser F11. Une fois la saisie des champs complétée, vous devez vous assurer que la case « Imprimer le texte masqué » est décochée dans la section OPTIONS D’IMPRESSION du menu AFFICHAGE des OPTIONS de l’onglet FICHIER. De plus, la case « Imprimer les codes de champs plutôt que les valeurs » doit aussi être décochée dans la section IMPRESSION du menu OPTIONS AVANCÉES des OPTIONS de l’onglet FICHIER afin de vous éviter des problèmes lors de l’impression.</w:t>
      </w:r>
    </w:p>
    <w:p w14:paraId="3215CFC2" w14:textId="77777777" w:rsidR="008C0F92" w:rsidRDefault="008C0F92">
      <w:pPr>
        <w:pStyle w:val="Commentaire"/>
      </w:pPr>
    </w:p>
    <w:p w14:paraId="09D01069" w14:textId="77777777" w:rsidR="008C0F92" w:rsidRDefault="008C0F92">
      <w:pPr>
        <w:pStyle w:val="Commentaire"/>
      </w:pPr>
      <w:r>
        <w:rPr>
          <w:i/>
          <w:iCs/>
        </w:rPr>
        <w:t>En complétant la page frontispice (n° de projet, de dossier et de document), l’en-tête et le pied de page se mettent à jour automatiquement.</w:t>
      </w:r>
    </w:p>
    <w:p w14:paraId="0E1231D6" w14:textId="77777777" w:rsidR="008C0F92" w:rsidRDefault="008C0F92">
      <w:pPr>
        <w:pStyle w:val="Commentaire"/>
      </w:pPr>
    </w:p>
    <w:p w14:paraId="6B0EA03A" w14:textId="77777777" w:rsidR="008C0F92" w:rsidRDefault="008C0F92">
      <w:pPr>
        <w:pStyle w:val="Commentaire"/>
      </w:pPr>
      <w:r>
        <w:rPr>
          <w:i/>
          <w:iCs/>
        </w:rPr>
        <w:t>Pour garder un texte optionnel, il suffit de cliquer sur le paragraphe désiré et de sélectionner le style « Texte » (ou « Puce » dans le cas d’une liste à puces).</w:t>
      </w:r>
    </w:p>
    <w:p w14:paraId="2B25C7D5" w14:textId="77777777" w:rsidR="008C0F92" w:rsidRDefault="008C0F92">
      <w:pPr>
        <w:pStyle w:val="Commentaire"/>
      </w:pPr>
    </w:p>
    <w:p w14:paraId="7E09FD61" w14:textId="77777777" w:rsidR="008C0F92" w:rsidRDefault="008C0F92" w:rsidP="00B40B44">
      <w:pPr>
        <w:pStyle w:val="Commentaire"/>
      </w:pPr>
      <w:r>
        <w:rPr>
          <w:i/>
          <w:iCs/>
        </w:rPr>
        <w:t>Des retours à la ligne séparent le texte optionnel. Ils sont à supprimer une fois le texte choisi (style : « Saut séparation texte optionnel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09FD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09FD61" w16cid:durableId="1FD313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17171" w14:textId="77777777" w:rsidR="00040FD2" w:rsidRDefault="00040FD2">
      <w:pPr>
        <w:spacing w:line="20" w:lineRule="exact"/>
      </w:pPr>
    </w:p>
  </w:endnote>
  <w:endnote w:type="continuationSeparator" w:id="0">
    <w:p w14:paraId="5265AE80" w14:textId="77777777" w:rsidR="00040FD2" w:rsidRDefault="00040FD2">
      <w:r>
        <w:t xml:space="preserve"> </w:t>
      </w:r>
    </w:p>
  </w:endnote>
  <w:endnote w:type="continuationNotice" w:id="1">
    <w:p w14:paraId="4C9CFCC0" w14:textId="77777777" w:rsidR="00040FD2" w:rsidRDefault="00040FD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Uighur">
    <w:panose1 w:val="02000000000000000000"/>
    <w:charset w:val="00"/>
    <w:family w:val="auto"/>
    <w:pitch w:val="variable"/>
    <w:sig w:usb0="80002023" w:usb1="80000002" w:usb2="00000008" w:usb3="00000000" w:csb0="0000004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haloult_Cond_Demi_Gras">
    <w:panose1 w:val="00000400000000000000"/>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Gras">
    <w:altName w:val="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8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4785"/>
      <w:gridCol w:w="1933"/>
    </w:tblGrid>
    <w:tr w:rsidR="00A93C9E" w14:paraId="1FE44C2B" w14:textId="77777777" w:rsidTr="00A93C9E">
      <w:trPr>
        <w:trHeight w:val="850"/>
        <w:hidden/>
      </w:trPr>
      <w:tc>
        <w:tcPr>
          <w:tcW w:w="1928" w:type="dxa"/>
          <w:vAlign w:val="center"/>
          <w:hideMark/>
        </w:tcPr>
        <w:p w14:paraId="4FA6D711" w14:textId="77777777" w:rsidR="00A93C9E" w:rsidRDefault="00A93C9E" w:rsidP="00A93C9E">
          <w:pPr>
            <w:tabs>
              <w:tab w:val="center" w:pos="4395"/>
            </w:tabs>
            <w:jc w:val="left"/>
            <w:rPr>
              <w:rFonts w:cs="Arial"/>
              <w:vanish/>
              <w:sz w:val="20"/>
            </w:rPr>
          </w:pPr>
          <w:r>
            <w:rPr>
              <w:rFonts w:cs="Arial"/>
              <w:b/>
              <w:vanish/>
              <w:sz w:val="20"/>
            </w:rPr>
            <w:t>Version du devis </w:t>
          </w:r>
          <w:r>
            <w:rPr>
              <w:rFonts w:cs="Arial"/>
              <w:vanish/>
              <w:sz w:val="20"/>
            </w:rPr>
            <w:t>:</w:t>
          </w:r>
        </w:p>
        <w:p w14:paraId="4E959459" w14:textId="55DD6442" w:rsidR="00A93C9E" w:rsidRDefault="00A93C9E" w:rsidP="00A93C9E">
          <w:pPr>
            <w:tabs>
              <w:tab w:val="center" w:pos="4395"/>
            </w:tabs>
            <w:jc w:val="left"/>
            <w:rPr>
              <w:rFonts w:ascii="Arial Gras" w:hAnsi="Arial Gras" w:cs="Arial"/>
              <w:b/>
              <w:vanish/>
              <w:sz w:val="20"/>
            </w:rPr>
          </w:pPr>
          <w:r>
            <w:rPr>
              <w:rFonts w:cs="Arial"/>
              <w:vanish/>
              <w:sz w:val="20"/>
            </w:rPr>
            <w:t>202</w:t>
          </w:r>
          <w:r w:rsidR="006F669B">
            <w:rPr>
              <w:rFonts w:cs="Arial"/>
              <w:vanish/>
              <w:sz w:val="20"/>
            </w:rPr>
            <w:t>5</w:t>
          </w:r>
          <w:r>
            <w:rPr>
              <w:rFonts w:cs="Arial"/>
              <w:vanish/>
              <w:sz w:val="20"/>
            </w:rPr>
            <w:t>-01</w:t>
          </w:r>
        </w:p>
      </w:tc>
      <w:tc>
        <w:tcPr>
          <w:tcW w:w="4785" w:type="dxa"/>
          <w:vAlign w:val="center"/>
          <w:hideMark/>
        </w:tcPr>
        <w:p w14:paraId="5B68E6C2" w14:textId="77777777" w:rsidR="00A93C9E" w:rsidRDefault="00A93C9E" w:rsidP="00A93C9E">
          <w:pPr>
            <w:tabs>
              <w:tab w:val="center" w:pos="4395"/>
            </w:tabs>
            <w:jc w:val="center"/>
            <w:rPr>
              <w:rFonts w:cs="Arial"/>
              <w:sz w:val="20"/>
            </w:rPr>
          </w:pPr>
          <w:r>
            <w:rPr>
              <w:rFonts w:cs="Arial"/>
              <w:sz w:val="20"/>
            </w:rPr>
            <w:t>Ministère des Transports et de la Mobilité durable</w:t>
          </w:r>
        </w:p>
        <w:p w14:paraId="626984CE" w14:textId="6DD4EB34" w:rsidR="00A93C9E" w:rsidRDefault="00A93C9E" w:rsidP="00A93C9E">
          <w:pPr>
            <w:tabs>
              <w:tab w:val="center" w:pos="4395"/>
            </w:tabs>
            <w:jc w:val="center"/>
            <w:rPr>
              <w:rFonts w:ascii="Arial Gras" w:hAnsi="Arial Gras" w:cs="Arial"/>
              <w:b/>
              <w:vanish/>
              <w:sz w:val="20"/>
            </w:rPr>
          </w:pPr>
          <w:r>
            <w:rPr>
              <w:rFonts w:cs="Arial"/>
              <w:sz w:val="20"/>
            </w:rPr>
            <w:fldChar w:fldCharType="begin"/>
          </w:r>
          <w:r>
            <w:rPr>
              <w:rFonts w:cs="Arial"/>
              <w:sz w:val="20"/>
            </w:rPr>
            <w:instrText xml:space="preserve"> STYLEREF  NDOC </w:instrText>
          </w:r>
          <w:r>
            <w:rPr>
              <w:rFonts w:cs="Arial"/>
              <w:sz w:val="20"/>
            </w:rPr>
            <w:fldChar w:fldCharType="separate"/>
          </w:r>
          <w:r w:rsidR="00EA4DB6">
            <w:rPr>
              <w:rFonts w:cs="Arial"/>
              <w:noProof/>
              <w:sz w:val="20"/>
            </w:rPr>
            <w:t>1XX</w:t>
          </w:r>
          <w:r>
            <w:rPr>
              <w:rFonts w:cs="Arial"/>
              <w:sz w:val="20"/>
            </w:rPr>
            <w:fldChar w:fldCharType="end"/>
          </w:r>
          <w:r>
            <w:rPr>
              <w:rFonts w:cs="Arial"/>
              <w:sz w:val="20"/>
            </w:rPr>
            <w:t>-</w:t>
          </w:r>
          <w:r>
            <w:rPr>
              <w:rFonts w:cs="Arial"/>
              <w:sz w:val="20"/>
            </w:rPr>
            <w:fldChar w:fldCharType="begin"/>
          </w:r>
          <w:r>
            <w:rPr>
              <w:rFonts w:cs="Arial"/>
              <w:sz w:val="20"/>
            </w:rPr>
            <w:instrText xml:space="preserve"> PAGE </w:instrText>
          </w:r>
          <w:r>
            <w:rPr>
              <w:rFonts w:cs="Arial"/>
              <w:sz w:val="20"/>
            </w:rPr>
            <w:fldChar w:fldCharType="separate"/>
          </w:r>
          <w:r>
            <w:rPr>
              <w:rFonts w:cs="Arial"/>
              <w:noProof/>
              <w:sz w:val="20"/>
            </w:rPr>
            <w:t>141</w:t>
          </w:r>
          <w:r>
            <w:rPr>
              <w:rFonts w:cs="Arial"/>
              <w:sz w:val="20"/>
            </w:rPr>
            <w:fldChar w:fldCharType="end"/>
          </w:r>
        </w:p>
      </w:tc>
      <w:tc>
        <w:tcPr>
          <w:tcW w:w="1933" w:type="dxa"/>
          <w:vAlign w:val="center"/>
        </w:tcPr>
        <w:p w14:paraId="0518B4FF" w14:textId="77777777" w:rsidR="00A93C9E" w:rsidRDefault="00A93C9E" w:rsidP="00A93C9E">
          <w:pPr>
            <w:tabs>
              <w:tab w:val="center" w:pos="4395"/>
            </w:tabs>
            <w:jc w:val="left"/>
            <w:rPr>
              <w:rFonts w:ascii="Arial Gras" w:hAnsi="Arial Gras" w:cs="Arial"/>
              <w:b/>
              <w:vanish/>
              <w:sz w:val="20"/>
            </w:rPr>
          </w:pPr>
        </w:p>
      </w:tc>
    </w:tr>
  </w:tbl>
  <w:p w14:paraId="7E09FD67" w14:textId="18C56F1A" w:rsidR="00BB7A8E" w:rsidRPr="00F11E88" w:rsidRDefault="00BB7A8E" w:rsidP="00F11E88">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88" w:type="dxa"/>
      <w:jc w:val="center"/>
      <w:tblLayout w:type="fixed"/>
      <w:tblCellMar>
        <w:left w:w="0" w:type="dxa"/>
        <w:right w:w="0" w:type="dxa"/>
      </w:tblCellMar>
      <w:tblLook w:val="0000" w:firstRow="0" w:lastRow="0" w:firstColumn="0" w:lastColumn="0" w:noHBand="0" w:noVBand="0"/>
    </w:tblPr>
    <w:tblGrid>
      <w:gridCol w:w="10788"/>
    </w:tblGrid>
    <w:tr w:rsidR="009C41D3" w14:paraId="258A5202" w14:textId="77777777" w:rsidTr="00B40B44">
      <w:trPr>
        <w:trHeight w:hRule="exact" w:val="240"/>
        <w:jc w:val="center"/>
      </w:trPr>
      <w:tc>
        <w:tcPr>
          <w:tcW w:w="10788" w:type="dxa"/>
          <w:vAlign w:val="bottom"/>
        </w:tcPr>
        <w:p w14:paraId="319112C8" w14:textId="77777777" w:rsidR="009C41D3" w:rsidRPr="00125AAD" w:rsidRDefault="009C41D3" w:rsidP="009C41D3">
          <w:pPr>
            <w:pStyle w:val="Sous-titres"/>
            <w:ind w:left="0"/>
            <w:rPr>
              <w:rFonts w:asciiTheme="minorHAnsi" w:hAnsiTheme="minorHAnsi" w:cstheme="minorHAnsi"/>
              <w:b/>
              <w:bCs/>
            </w:rPr>
          </w:pPr>
          <w:r w:rsidRPr="00125AAD">
            <w:rPr>
              <w:rFonts w:asciiTheme="minorHAnsi" w:hAnsiTheme="minorHAnsi" w:cstheme="minorHAnsi"/>
              <w:b/>
              <w:bCs/>
            </w:rPr>
            <w:t>Ministère des Transports et de la Mobilité durable</w:t>
          </w:r>
        </w:p>
      </w:tc>
    </w:tr>
    <w:tr w:rsidR="009C41D3" w14:paraId="250006E6" w14:textId="77777777" w:rsidTr="00B40B44">
      <w:trPr>
        <w:trHeight w:hRule="exact" w:val="120"/>
        <w:jc w:val="center"/>
      </w:trPr>
      <w:tc>
        <w:tcPr>
          <w:tcW w:w="10788" w:type="dxa"/>
          <w:shd w:val="clear" w:color="auto" w:fill="000000"/>
          <w:vAlign w:val="center"/>
        </w:tcPr>
        <w:p w14:paraId="4678D7EA" w14:textId="77777777" w:rsidR="009C41D3" w:rsidRDefault="009C41D3" w:rsidP="009C41D3">
          <w:pPr>
            <w:pStyle w:val="Sous-titres"/>
            <w:ind w:left="0"/>
            <w:rPr>
              <w:b/>
              <w:bCs/>
              <w:sz w:val="12"/>
            </w:rPr>
          </w:pPr>
        </w:p>
      </w:tc>
    </w:tr>
    <w:tr w:rsidR="009C41D3" w14:paraId="08EB23BA" w14:textId="77777777" w:rsidTr="00B40B44">
      <w:trPr>
        <w:trHeight w:hRule="exact" w:val="180"/>
        <w:jc w:val="center"/>
      </w:trPr>
      <w:tc>
        <w:tcPr>
          <w:tcW w:w="10788" w:type="dxa"/>
        </w:tcPr>
        <w:p w14:paraId="0D1565B2" w14:textId="77777777" w:rsidR="009C41D3" w:rsidRPr="00125AAD" w:rsidRDefault="009C41D3" w:rsidP="009C41D3">
          <w:pPr>
            <w:pStyle w:val="Sous-titres"/>
            <w:spacing w:line="180" w:lineRule="exact"/>
            <w:ind w:left="0"/>
            <w:rPr>
              <w:rFonts w:cs="Arial"/>
              <w:b/>
              <w:bCs/>
              <w:sz w:val="12"/>
            </w:rPr>
          </w:pPr>
          <w:r w:rsidRPr="00125AAD">
            <w:rPr>
              <w:rFonts w:cs="Arial"/>
              <w:b/>
              <w:bCs/>
              <w:sz w:val="12"/>
            </w:rPr>
            <w:t xml:space="preserve">V-2879 </w:t>
          </w:r>
          <w:r w:rsidRPr="00125AAD">
            <w:rPr>
              <w:rFonts w:cs="Arial"/>
              <w:sz w:val="12"/>
            </w:rPr>
            <w:t>(2023-02)</w:t>
          </w:r>
        </w:p>
      </w:tc>
    </w:tr>
  </w:tbl>
  <w:p w14:paraId="7E09FD6E" w14:textId="77777777" w:rsidR="00BB7A8E" w:rsidRPr="004118F2" w:rsidRDefault="00BB7A8E" w:rsidP="008A55D5">
    <w:pPr>
      <w:pStyle w:val="Pieddepage"/>
      <w:tabs>
        <w:tab w:val="left" w:pos="2487"/>
      </w:tabs>
      <w:rPr>
        <w:sz w:val="10"/>
        <w:szCs w:val="10"/>
      </w:rPr>
    </w:pPr>
    <w:r>
      <w:rPr>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6"/>
      <w:gridCol w:w="2927"/>
      <w:gridCol w:w="2927"/>
    </w:tblGrid>
    <w:tr w:rsidR="00BB7A8E" w14:paraId="0EFB7E1F" w14:textId="77777777" w:rsidTr="00FE1076">
      <w:trPr>
        <w:trHeight w:val="850"/>
        <w:hidden/>
      </w:trPr>
      <w:tc>
        <w:tcPr>
          <w:tcW w:w="2926" w:type="dxa"/>
          <w:vAlign w:val="center"/>
        </w:tcPr>
        <w:p w14:paraId="6749B7C3" w14:textId="77777777" w:rsidR="00BB7A8E" w:rsidRDefault="00BB7A8E" w:rsidP="00FE1076">
          <w:pPr>
            <w:tabs>
              <w:tab w:val="center" w:pos="4395"/>
            </w:tabs>
            <w:jc w:val="left"/>
            <w:rPr>
              <w:rFonts w:cs="Arial"/>
              <w:vanish/>
              <w:sz w:val="20"/>
            </w:rPr>
          </w:pPr>
          <w:r w:rsidRPr="00103457">
            <w:rPr>
              <w:rFonts w:ascii="Arial Gras" w:hAnsi="Arial Gras" w:cs="Arial"/>
              <w:b/>
              <w:vanish/>
              <w:sz w:val="20"/>
            </w:rPr>
            <w:t>Version du devis</w:t>
          </w:r>
          <w:r w:rsidRPr="0088574B">
            <w:rPr>
              <w:rFonts w:ascii="Arial Gras" w:hAnsi="Arial Gras" w:cs="Arial"/>
              <w:b/>
              <w:vanish/>
              <w:sz w:val="20"/>
            </w:rPr>
            <w:t> </w:t>
          </w:r>
          <w:r w:rsidRPr="0088574B">
            <w:rPr>
              <w:rFonts w:cs="Arial"/>
              <w:vanish/>
              <w:sz w:val="20"/>
            </w:rPr>
            <w:t>:</w:t>
          </w:r>
        </w:p>
        <w:p w14:paraId="121B940D" w14:textId="77777777" w:rsidR="00BB7A8E" w:rsidRDefault="00BB7A8E" w:rsidP="00FE1076">
          <w:pPr>
            <w:tabs>
              <w:tab w:val="center" w:pos="4395"/>
            </w:tabs>
            <w:jc w:val="left"/>
            <w:rPr>
              <w:rFonts w:ascii="Arial Gras" w:hAnsi="Arial Gras" w:cs="Arial"/>
              <w:b/>
              <w:vanish/>
              <w:sz w:val="20"/>
            </w:rPr>
          </w:pPr>
          <w:r>
            <w:rPr>
              <w:rFonts w:cs="Arial"/>
              <w:vanish/>
              <w:sz w:val="20"/>
            </w:rPr>
            <w:t>2018-11</w:t>
          </w:r>
        </w:p>
      </w:tc>
      <w:tc>
        <w:tcPr>
          <w:tcW w:w="2927" w:type="dxa"/>
          <w:vAlign w:val="center"/>
        </w:tcPr>
        <w:p w14:paraId="470B72E4" w14:textId="77777777" w:rsidR="00BB7A8E" w:rsidRDefault="00BB7A8E" w:rsidP="00FE1076">
          <w:pPr>
            <w:tabs>
              <w:tab w:val="center" w:pos="4395"/>
            </w:tabs>
            <w:jc w:val="center"/>
            <w:rPr>
              <w:rFonts w:cs="Arial"/>
              <w:sz w:val="20"/>
            </w:rPr>
          </w:pPr>
          <w:r>
            <w:rPr>
              <w:rFonts w:cs="Arial"/>
              <w:sz w:val="20"/>
            </w:rPr>
            <w:t>Ministère des Transports</w:t>
          </w:r>
        </w:p>
        <w:p w14:paraId="1D436933" w14:textId="1AAEBECD" w:rsidR="00BB7A8E" w:rsidRDefault="00BB7A8E" w:rsidP="00FE1076">
          <w:pPr>
            <w:tabs>
              <w:tab w:val="center" w:pos="4395"/>
            </w:tabs>
            <w:jc w:val="center"/>
            <w:rPr>
              <w:rFonts w:ascii="Arial Gras" w:hAnsi="Arial Gras" w:cs="Arial"/>
              <w:b/>
              <w:vanish/>
              <w:sz w:val="20"/>
            </w:rPr>
          </w:pPr>
          <w:r>
            <w:rPr>
              <w:rFonts w:cs="Arial"/>
              <w:sz w:val="20"/>
            </w:rPr>
            <w:fldChar w:fldCharType="begin"/>
          </w:r>
          <w:r>
            <w:rPr>
              <w:rFonts w:cs="Arial"/>
              <w:sz w:val="20"/>
            </w:rPr>
            <w:instrText xml:space="preserve"> STYLEREF  NDOC </w:instrText>
          </w:r>
          <w:r>
            <w:rPr>
              <w:rFonts w:cs="Arial"/>
              <w:sz w:val="20"/>
            </w:rPr>
            <w:fldChar w:fldCharType="separate"/>
          </w:r>
          <w:r>
            <w:rPr>
              <w:rFonts w:cs="Arial"/>
              <w:noProof/>
              <w:sz w:val="20"/>
            </w:rPr>
            <w:t>1XX</w:t>
          </w:r>
          <w:r>
            <w:rPr>
              <w:rFonts w:cs="Arial"/>
              <w:sz w:val="20"/>
            </w:rPr>
            <w:fldChar w:fldCharType="end"/>
          </w:r>
          <w:r w:rsidRPr="00621A18">
            <w:rPr>
              <w:rFonts w:cs="Arial"/>
              <w:sz w:val="20"/>
            </w:rPr>
            <w:t>-</w:t>
          </w:r>
          <w:r w:rsidRPr="00621A18">
            <w:rPr>
              <w:rFonts w:cs="Arial"/>
              <w:sz w:val="20"/>
            </w:rPr>
            <w:fldChar w:fldCharType="begin"/>
          </w:r>
          <w:r w:rsidRPr="00621A18">
            <w:rPr>
              <w:rFonts w:cs="Arial"/>
              <w:sz w:val="20"/>
            </w:rPr>
            <w:instrText xml:space="preserve"> PAGE </w:instrText>
          </w:r>
          <w:r w:rsidRPr="00621A18">
            <w:rPr>
              <w:rFonts w:cs="Arial"/>
              <w:sz w:val="20"/>
            </w:rPr>
            <w:fldChar w:fldCharType="separate"/>
          </w:r>
          <w:r>
            <w:rPr>
              <w:rFonts w:cs="Arial"/>
              <w:noProof/>
              <w:sz w:val="20"/>
            </w:rPr>
            <w:t>4</w:t>
          </w:r>
          <w:r w:rsidRPr="00621A18">
            <w:rPr>
              <w:rFonts w:cs="Arial"/>
              <w:sz w:val="20"/>
            </w:rPr>
            <w:fldChar w:fldCharType="end"/>
          </w:r>
        </w:p>
      </w:tc>
      <w:tc>
        <w:tcPr>
          <w:tcW w:w="2927" w:type="dxa"/>
          <w:vAlign w:val="center"/>
        </w:tcPr>
        <w:p w14:paraId="3E27913C" w14:textId="77777777" w:rsidR="00BB7A8E" w:rsidRDefault="00BB7A8E" w:rsidP="00FE1076">
          <w:pPr>
            <w:tabs>
              <w:tab w:val="center" w:pos="4395"/>
            </w:tabs>
            <w:jc w:val="left"/>
            <w:rPr>
              <w:rFonts w:ascii="Arial Gras" w:hAnsi="Arial Gras" w:cs="Arial"/>
              <w:b/>
              <w:vanish/>
              <w:sz w:val="20"/>
            </w:rPr>
          </w:pPr>
        </w:p>
      </w:tc>
    </w:tr>
  </w:tbl>
  <w:p w14:paraId="7E09FD73" w14:textId="3809B3F6" w:rsidR="00BB7A8E" w:rsidRPr="0038714C" w:rsidRDefault="00BB7A8E" w:rsidP="0038714C">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E4577" w14:textId="77777777" w:rsidR="00040FD2" w:rsidRDefault="00040FD2">
      <w:r>
        <w:separator/>
      </w:r>
    </w:p>
  </w:footnote>
  <w:footnote w:type="continuationSeparator" w:id="0">
    <w:p w14:paraId="418B7F3E" w14:textId="77777777" w:rsidR="00040FD2" w:rsidRDefault="00040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4531" w14:textId="7E7A155C" w:rsidR="00BB7A8E" w:rsidRPr="00497019" w:rsidRDefault="00BB7A8E" w:rsidP="00341919">
    <w:pPr>
      <w:pStyle w:val="En-tte"/>
      <w:tabs>
        <w:tab w:val="clear" w:pos="4703"/>
        <w:tab w:val="right" w:pos="8647"/>
      </w:tabs>
      <w:rPr>
        <w:b/>
      </w:rPr>
    </w:pPr>
    <w:r w:rsidRPr="00497019">
      <w:rPr>
        <w:b/>
        <w:sz w:val="18"/>
        <w:szCs w:val="18"/>
      </w:rPr>
      <w:t>PROJET N</w:t>
    </w:r>
    <w:r>
      <w:rPr>
        <w:b/>
        <w:sz w:val="18"/>
        <w:szCs w:val="18"/>
      </w:rPr>
      <w:t>°</w:t>
    </w:r>
    <w:r w:rsidRPr="00497019">
      <w:rPr>
        <w:b/>
        <w:sz w:val="18"/>
        <w:szCs w:val="18"/>
      </w:rPr>
      <w:t xml:space="preserve"> : </w:t>
    </w:r>
    <w:r w:rsidRPr="00497019">
      <w:rPr>
        <w:b/>
        <w:sz w:val="18"/>
        <w:szCs w:val="18"/>
      </w:rPr>
      <w:fldChar w:fldCharType="begin"/>
    </w:r>
    <w:r w:rsidRPr="00497019">
      <w:rPr>
        <w:b/>
        <w:sz w:val="18"/>
        <w:szCs w:val="18"/>
      </w:rPr>
      <w:instrText xml:space="preserve"> STYLEREF  NP </w:instrText>
    </w:r>
    <w:r w:rsidRPr="00497019">
      <w:rPr>
        <w:b/>
        <w:sz w:val="18"/>
        <w:szCs w:val="18"/>
      </w:rPr>
      <w:fldChar w:fldCharType="separate"/>
    </w:r>
    <w:r w:rsidR="00EA4DB6">
      <w:rPr>
        <w:b/>
        <w:noProof/>
        <w:sz w:val="18"/>
        <w:szCs w:val="18"/>
      </w:rPr>
      <w:t>XXXXXXXXXX</w:t>
    </w:r>
    <w:r w:rsidRPr="00497019">
      <w:rPr>
        <w:b/>
        <w:sz w:val="18"/>
        <w:szCs w:val="18"/>
      </w:rPr>
      <w:fldChar w:fldCharType="end"/>
    </w:r>
    <w:r w:rsidRPr="00497019">
      <w:rPr>
        <w:b/>
        <w:sz w:val="18"/>
        <w:szCs w:val="18"/>
      </w:rPr>
      <w:tab/>
      <w:t>DOSSIER N</w:t>
    </w:r>
    <w:r>
      <w:rPr>
        <w:b/>
        <w:sz w:val="18"/>
        <w:szCs w:val="18"/>
      </w:rPr>
      <w:t>°</w:t>
    </w:r>
    <w:r w:rsidRPr="00497019">
      <w:rPr>
        <w:b/>
        <w:sz w:val="18"/>
        <w:szCs w:val="18"/>
      </w:rPr>
      <w:t xml:space="preserve"> : </w:t>
    </w:r>
    <w:r w:rsidRPr="00497019">
      <w:rPr>
        <w:b/>
        <w:sz w:val="18"/>
        <w:szCs w:val="18"/>
      </w:rPr>
      <w:fldChar w:fldCharType="begin"/>
    </w:r>
    <w:r w:rsidRPr="00497019">
      <w:rPr>
        <w:b/>
        <w:sz w:val="18"/>
        <w:szCs w:val="18"/>
      </w:rPr>
      <w:instrText xml:space="preserve"> STYLEREF  ND </w:instrText>
    </w:r>
    <w:r w:rsidRPr="00497019">
      <w:rPr>
        <w:b/>
        <w:sz w:val="18"/>
        <w:szCs w:val="18"/>
      </w:rPr>
      <w:fldChar w:fldCharType="separate"/>
    </w:r>
    <w:r w:rsidR="00EA4DB6">
      <w:rPr>
        <w:b/>
        <w:noProof/>
        <w:sz w:val="18"/>
        <w:szCs w:val="18"/>
      </w:rPr>
      <w:t>XXXX-XX-XXXX</w:t>
    </w:r>
    <w:r w:rsidRPr="00497019">
      <w:rPr>
        <w:b/>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F743A" w14:textId="7733C3A4" w:rsidR="00BB7A8E" w:rsidRPr="00497019" w:rsidRDefault="00BB7A8E" w:rsidP="00003271">
    <w:pPr>
      <w:pStyle w:val="En-tte"/>
      <w:tabs>
        <w:tab w:val="clear" w:pos="4703"/>
        <w:tab w:val="clear" w:pos="9406"/>
        <w:tab w:val="right" w:pos="8647"/>
      </w:tabs>
      <w:rPr>
        <w:b/>
      </w:rPr>
    </w:pPr>
    <w:r w:rsidRPr="00497019">
      <w:rPr>
        <w:b/>
        <w:sz w:val="18"/>
        <w:szCs w:val="18"/>
      </w:rPr>
      <w:t>PROJET N</w:t>
    </w:r>
    <w:r>
      <w:rPr>
        <w:b/>
        <w:sz w:val="18"/>
        <w:szCs w:val="18"/>
      </w:rPr>
      <w:t>°</w:t>
    </w:r>
    <w:r w:rsidRPr="00497019">
      <w:rPr>
        <w:b/>
        <w:sz w:val="18"/>
        <w:szCs w:val="18"/>
      </w:rPr>
      <w:t xml:space="preserve"> : </w:t>
    </w:r>
    <w:r w:rsidRPr="00497019">
      <w:rPr>
        <w:b/>
        <w:sz w:val="18"/>
        <w:szCs w:val="18"/>
      </w:rPr>
      <w:fldChar w:fldCharType="begin"/>
    </w:r>
    <w:r w:rsidRPr="00497019">
      <w:rPr>
        <w:b/>
        <w:sz w:val="18"/>
        <w:szCs w:val="18"/>
      </w:rPr>
      <w:instrText xml:space="preserve"> STYLEREF  NP </w:instrText>
    </w:r>
    <w:r w:rsidRPr="00497019">
      <w:rPr>
        <w:b/>
        <w:sz w:val="18"/>
        <w:szCs w:val="18"/>
      </w:rPr>
      <w:fldChar w:fldCharType="separate"/>
    </w:r>
    <w:r w:rsidR="00EA4DB6">
      <w:rPr>
        <w:b/>
        <w:noProof/>
        <w:sz w:val="18"/>
        <w:szCs w:val="18"/>
      </w:rPr>
      <w:t>XXXXXXXXXX</w:t>
    </w:r>
    <w:r w:rsidRPr="00497019">
      <w:rPr>
        <w:b/>
        <w:sz w:val="18"/>
        <w:szCs w:val="18"/>
      </w:rPr>
      <w:fldChar w:fldCharType="end"/>
    </w:r>
    <w:r w:rsidRPr="00497019">
      <w:rPr>
        <w:b/>
        <w:sz w:val="18"/>
        <w:szCs w:val="18"/>
      </w:rPr>
      <w:tab/>
      <w:t>DOSSIER N</w:t>
    </w:r>
    <w:r>
      <w:rPr>
        <w:b/>
        <w:sz w:val="18"/>
        <w:szCs w:val="18"/>
      </w:rPr>
      <w:t>°</w:t>
    </w:r>
    <w:r w:rsidRPr="00497019">
      <w:rPr>
        <w:b/>
        <w:sz w:val="18"/>
        <w:szCs w:val="18"/>
      </w:rPr>
      <w:t xml:space="preserve"> : </w:t>
    </w:r>
    <w:r w:rsidRPr="00497019">
      <w:rPr>
        <w:b/>
        <w:sz w:val="18"/>
        <w:szCs w:val="18"/>
      </w:rPr>
      <w:fldChar w:fldCharType="begin"/>
    </w:r>
    <w:r w:rsidRPr="00497019">
      <w:rPr>
        <w:b/>
        <w:sz w:val="18"/>
        <w:szCs w:val="18"/>
      </w:rPr>
      <w:instrText xml:space="preserve"> STYLEREF  ND </w:instrText>
    </w:r>
    <w:r w:rsidRPr="00497019">
      <w:rPr>
        <w:b/>
        <w:sz w:val="18"/>
        <w:szCs w:val="18"/>
      </w:rPr>
      <w:fldChar w:fldCharType="separate"/>
    </w:r>
    <w:r w:rsidR="00EA4DB6">
      <w:rPr>
        <w:b/>
        <w:noProof/>
        <w:sz w:val="18"/>
        <w:szCs w:val="18"/>
      </w:rPr>
      <w:t>XXXX-XX-XXXX</w:t>
    </w:r>
    <w:r w:rsidRPr="00497019">
      <w:rPr>
        <w:b/>
        <w:sz w:val="18"/>
        <w:szCs w:val="18"/>
      </w:rPr>
      <w:fldChar w:fldCharType="end"/>
    </w:r>
  </w:p>
  <w:p w14:paraId="7E09FD70" w14:textId="77777777" w:rsidR="00BB7A8E" w:rsidRDefault="00BB7A8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FD72" w14:textId="77777777" w:rsidR="00BB7A8E" w:rsidRDefault="00BB7A8E" w:rsidP="0078268B">
    <w:pPr>
      <w:pStyle w:val="En-tte"/>
      <w:tabs>
        <w:tab w:val="right" w:pos="9360"/>
      </w:tabs>
    </w:pPr>
    <w:r>
      <w:rPr>
        <w:sz w:val="18"/>
        <w:szCs w:val="18"/>
      </w:rPr>
      <w:t>PROJET</w:t>
    </w:r>
    <w:r w:rsidRPr="00B253D4">
      <w:rPr>
        <w:sz w:val="18"/>
        <w:szCs w:val="18"/>
      </w:rPr>
      <w:t xml:space="preserve"> </w:t>
    </w:r>
    <w:r>
      <w:rPr>
        <w:sz w:val="18"/>
        <w:szCs w:val="18"/>
      </w:rPr>
      <w:t>N</w:t>
    </w:r>
    <w:r w:rsidRPr="00B253D4">
      <w:rPr>
        <w:sz w:val="18"/>
        <w:szCs w:val="18"/>
        <w:vertAlign w:val="superscript"/>
      </w:rPr>
      <w:t>o</w:t>
    </w:r>
    <w:r w:rsidRPr="005E78E0">
      <w:rPr>
        <w:sz w:val="18"/>
        <w:szCs w:val="18"/>
      </w:rPr>
      <w:t xml:space="preserve"> : </w:t>
    </w:r>
    <w:r w:rsidRPr="00B253D4">
      <w:rPr>
        <w:sz w:val="18"/>
        <w:szCs w:val="18"/>
      </w:rPr>
      <w:t>XXXXXXX</w:t>
    </w:r>
    <w:r>
      <w:rPr>
        <w:sz w:val="18"/>
        <w:szCs w:val="18"/>
      </w:rPr>
      <w:t>XXX</w:t>
    </w:r>
    <w:r>
      <w:rPr>
        <w:sz w:val="18"/>
        <w:szCs w:val="18"/>
      </w:rPr>
      <w:tab/>
    </w:r>
    <w:r>
      <w:rPr>
        <w:sz w:val="18"/>
        <w:szCs w:val="18"/>
      </w:rPr>
      <w:tab/>
    </w:r>
    <w:r w:rsidRPr="005E78E0">
      <w:rPr>
        <w:sz w:val="18"/>
        <w:szCs w:val="18"/>
      </w:rPr>
      <w:t>D</w:t>
    </w:r>
    <w:r>
      <w:rPr>
        <w:sz w:val="18"/>
        <w:szCs w:val="18"/>
      </w:rPr>
      <w:t>OSSIER N</w:t>
    </w:r>
    <w:r w:rsidRPr="00B253D4">
      <w:rPr>
        <w:sz w:val="18"/>
        <w:szCs w:val="18"/>
        <w:vertAlign w:val="superscript"/>
      </w:rPr>
      <w:t>o</w:t>
    </w:r>
    <w:r w:rsidRPr="005E78E0">
      <w:rPr>
        <w:sz w:val="18"/>
        <w:szCs w:val="18"/>
      </w:rPr>
      <w:t> : XXXX-XX-XXXX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66C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12CB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F8A5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E06E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9682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48C6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921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A8C4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60B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FE9C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pStyle w:val="Listepuces1"/>
      <w:lvlText w:val="*"/>
      <w:lvlJc w:val="left"/>
    </w:lvl>
  </w:abstractNum>
  <w:abstractNum w:abstractNumId="11" w15:restartNumberingAfterBreak="0">
    <w:nsid w:val="074B07EF"/>
    <w:multiLevelType w:val="hybridMultilevel"/>
    <w:tmpl w:val="E37EF92C"/>
    <w:lvl w:ilvl="0" w:tplc="20B29E8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0A767FC8"/>
    <w:multiLevelType w:val="hybridMultilevel"/>
    <w:tmpl w:val="D06A1E76"/>
    <w:lvl w:ilvl="0" w:tplc="550E8A9A">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0247622"/>
    <w:multiLevelType w:val="multilevel"/>
    <w:tmpl w:val="75C45012"/>
    <w:lvl w:ilvl="0">
      <w:start w:val="1"/>
      <w:numFmt w:val="decimal"/>
      <w:pStyle w:val="Titre1"/>
      <w:lvlText w:val="%1."/>
      <w:lvlJc w:val="left"/>
      <w:pPr>
        <w:ind w:left="432" w:hanging="432"/>
      </w:pPr>
      <w:rPr>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4" w15:restartNumberingAfterBreak="0">
    <w:nsid w:val="10890A9A"/>
    <w:multiLevelType w:val="hybridMultilevel"/>
    <w:tmpl w:val="C0DC2F78"/>
    <w:lvl w:ilvl="0" w:tplc="BD1C5E1C">
      <w:start w:val="1"/>
      <w:numFmt w:val="bullet"/>
      <w:lvlText w:val=""/>
      <w:lvlJc w:val="left"/>
      <w:pPr>
        <w:tabs>
          <w:tab w:val="num" w:pos="360"/>
        </w:tabs>
        <w:ind w:left="360" w:hanging="360"/>
      </w:pPr>
      <w:rPr>
        <w:rFonts w:ascii="Symbol" w:hAnsi="Symbol" w:hint="default"/>
        <w:color w:val="auto"/>
        <w:sz w:val="20"/>
        <w:szCs w:val="20"/>
        <w:u w:color="00B0F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AE2E4B"/>
    <w:multiLevelType w:val="hybridMultilevel"/>
    <w:tmpl w:val="732CE80E"/>
    <w:lvl w:ilvl="0" w:tplc="98187E2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07D0B3B"/>
    <w:multiLevelType w:val="hybridMultilevel"/>
    <w:tmpl w:val="F65A7EDA"/>
    <w:lvl w:ilvl="0" w:tplc="D80E3A86">
      <w:start w:val="1"/>
      <w:numFmt w:val="bullet"/>
      <w:lvlText w:val="−"/>
      <w:lvlJc w:val="left"/>
      <w:pPr>
        <w:ind w:left="720" w:hanging="360"/>
      </w:pPr>
      <w:rPr>
        <w:rFonts w:ascii="Arial" w:hAnsi="Arial"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4B61B20"/>
    <w:multiLevelType w:val="hybridMultilevel"/>
    <w:tmpl w:val="92786A98"/>
    <w:lvl w:ilvl="0" w:tplc="117E7F7E">
      <w:start w:val="1"/>
      <w:numFmt w:val="bullet"/>
      <w:lvlText w:val="–"/>
      <w:lvlJc w:val="left"/>
      <w:pPr>
        <w:tabs>
          <w:tab w:val="num" w:pos="360"/>
        </w:tabs>
        <w:ind w:left="360" w:hanging="360"/>
      </w:pPr>
      <w:rPr>
        <w:rFonts w:ascii="Arial" w:hAnsi="Arial" w:hint="default"/>
        <w:sz w:val="2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392F43"/>
    <w:multiLevelType w:val="hybridMultilevel"/>
    <w:tmpl w:val="9934F7F8"/>
    <w:lvl w:ilvl="0" w:tplc="7558246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2AF41F23"/>
    <w:multiLevelType w:val="multilevel"/>
    <w:tmpl w:val="CA526B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C822326"/>
    <w:multiLevelType w:val="hybridMultilevel"/>
    <w:tmpl w:val="69684E32"/>
    <w:lvl w:ilvl="0" w:tplc="117E7F7E">
      <w:start w:val="1"/>
      <w:numFmt w:val="bullet"/>
      <w:lvlText w:val="–"/>
      <w:lvlJc w:val="left"/>
      <w:pPr>
        <w:tabs>
          <w:tab w:val="num" w:pos="360"/>
        </w:tabs>
        <w:ind w:left="360" w:hanging="360"/>
      </w:pPr>
      <w:rPr>
        <w:rFonts w:ascii="Arial" w:hAnsi="Arial" w:hint="default"/>
        <w:sz w:val="2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BC5DA1"/>
    <w:multiLevelType w:val="singleLevel"/>
    <w:tmpl w:val="FE9428E6"/>
    <w:lvl w:ilvl="0">
      <w:start w:val="1"/>
      <w:numFmt w:val="bullet"/>
      <w:pStyle w:val="puces4"/>
      <w:lvlText w:val="▫"/>
      <w:lvlJc w:val="left"/>
      <w:pPr>
        <w:tabs>
          <w:tab w:val="num" w:pos="360"/>
        </w:tabs>
        <w:ind w:left="360" w:hanging="360"/>
      </w:pPr>
      <w:rPr>
        <w:rFonts w:ascii="Arial" w:hAnsi="Arial" w:hint="default"/>
        <w:sz w:val="20"/>
      </w:rPr>
    </w:lvl>
  </w:abstractNum>
  <w:abstractNum w:abstractNumId="22" w15:restartNumberingAfterBreak="0">
    <w:nsid w:val="33C82E96"/>
    <w:multiLevelType w:val="hybridMultilevel"/>
    <w:tmpl w:val="0A92D6A4"/>
    <w:lvl w:ilvl="0" w:tplc="5AAE5658">
      <w:start w:val="1"/>
      <w:numFmt w:val="decimal"/>
      <w:lvlText w:val="%1."/>
      <w:lvlJc w:val="left"/>
      <w:pPr>
        <w:ind w:left="644" w:hanging="360"/>
      </w:pPr>
      <w:rPr>
        <w:rFonts w:hint="default"/>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23" w15:restartNumberingAfterBreak="0">
    <w:nsid w:val="38EB470C"/>
    <w:multiLevelType w:val="hybridMultilevel"/>
    <w:tmpl w:val="8DAC9554"/>
    <w:lvl w:ilvl="0" w:tplc="49220B92">
      <w:start w:val="1"/>
      <w:numFmt w:val="decimal"/>
      <w:pStyle w:val="Note"/>
      <w:lvlText w:val="(%1)"/>
      <w:lvlJc w:val="left"/>
      <w:pPr>
        <w:ind w:left="360" w:hanging="360"/>
      </w:pPr>
      <w:rPr>
        <w:rFonts w:ascii="Arial" w:eastAsia="Times New Roman" w:hAnsi="Arial" w:cs="Arial"/>
        <w:vertAlign w:val="superscrip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4" w15:restartNumberingAfterBreak="0">
    <w:nsid w:val="3CBA7AC7"/>
    <w:multiLevelType w:val="hybridMultilevel"/>
    <w:tmpl w:val="C994E2F0"/>
    <w:lvl w:ilvl="0" w:tplc="820A31E4">
      <w:start w:val="1"/>
      <w:numFmt w:val="decimal"/>
      <w:lvlText w:val="%1."/>
      <w:lvlJc w:val="left"/>
      <w:pPr>
        <w:tabs>
          <w:tab w:val="num" w:pos="360"/>
        </w:tabs>
        <w:ind w:left="360" w:hanging="360"/>
      </w:pPr>
      <w:rPr>
        <w:rFonts w:hint="default"/>
      </w:rPr>
    </w:lvl>
    <w:lvl w:ilvl="1" w:tplc="0C0C0003" w:tentative="1">
      <w:start w:val="1"/>
      <w:numFmt w:val="lowerLetter"/>
      <w:lvlText w:val="%2."/>
      <w:lvlJc w:val="left"/>
      <w:pPr>
        <w:tabs>
          <w:tab w:val="num" w:pos="1080"/>
        </w:tabs>
        <w:ind w:left="1080" w:hanging="360"/>
      </w:pPr>
    </w:lvl>
    <w:lvl w:ilvl="2" w:tplc="0C0C0005" w:tentative="1">
      <w:start w:val="1"/>
      <w:numFmt w:val="lowerRoman"/>
      <w:lvlText w:val="%3."/>
      <w:lvlJc w:val="right"/>
      <w:pPr>
        <w:tabs>
          <w:tab w:val="num" w:pos="1800"/>
        </w:tabs>
        <w:ind w:left="1800" w:hanging="180"/>
      </w:pPr>
    </w:lvl>
    <w:lvl w:ilvl="3" w:tplc="0C0C0001" w:tentative="1">
      <w:start w:val="1"/>
      <w:numFmt w:val="decimal"/>
      <w:lvlText w:val="%4."/>
      <w:lvlJc w:val="left"/>
      <w:pPr>
        <w:tabs>
          <w:tab w:val="num" w:pos="2520"/>
        </w:tabs>
        <w:ind w:left="2520" w:hanging="360"/>
      </w:pPr>
    </w:lvl>
    <w:lvl w:ilvl="4" w:tplc="0C0C0003" w:tentative="1">
      <w:start w:val="1"/>
      <w:numFmt w:val="lowerLetter"/>
      <w:lvlText w:val="%5."/>
      <w:lvlJc w:val="left"/>
      <w:pPr>
        <w:tabs>
          <w:tab w:val="num" w:pos="3240"/>
        </w:tabs>
        <w:ind w:left="3240" w:hanging="360"/>
      </w:pPr>
    </w:lvl>
    <w:lvl w:ilvl="5" w:tplc="0C0C0005" w:tentative="1">
      <w:start w:val="1"/>
      <w:numFmt w:val="lowerRoman"/>
      <w:lvlText w:val="%6."/>
      <w:lvlJc w:val="right"/>
      <w:pPr>
        <w:tabs>
          <w:tab w:val="num" w:pos="3960"/>
        </w:tabs>
        <w:ind w:left="3960" w:hanging="180"/>
      </w:pPr>
    </w:lvl>
    <w:lvl w:ilvl="6" w:tplc="0C0C0001" w:tentative="1">
      <w:start w:val="1"/>
      <w:numFmt w:val="decimal"/>
      <w:lvlText w:val="%7."/>
      <w:lvlJc w:val="left"/>
      <w:pPr>
        <w:tabs>
          <w:tab w:val="num" w:pos="4680"/>
        </w:tabs>
        <w:ind w:left="4680" w:hanging="360"/>
      </w:pPr>
    </w:lvl>
    <w:lvl w:ilvl="7" w:tplc="0C0C0003" w:tentative="1">
      <w:start w:val="1"/>
      <w:numFmt w:val="lowerLetter"/>
      <w:lvlText w:val="%8."/>
      <w:lvlJc w:val="left"/>
      <w:pPr>
        <w:tabs>
          <w:tab w:val="num" w:pos="5400"/>
        </w:tabs>
        <w:ind w:left="5400" w:hanging="360"/>
      </w:pPr>
    </w:lvl>
    <w:lvl w:ilvl="8" w:tplc="0C0C0005" w:tentative="1">
      <w:start w:val="1"/>
      <w:numFmt w:val="lowerRoman"/>
      <w:lvlText w:val="%9."/>
      <w:lvlJc w:val="right"/>
      <w:pPr>
        <w:tabs>
          <w:tab w:val="num" w:pos="6120"/>
        </w:tabs>
        <w:ind w:left="6120" w:hanging="180"/>
      </w:pPr>
    </w:lvl>
  </w:abstractNum>
  <w:abstractNum w:abstractNumId="25" w15:restartNumberingAfterBreak="0">
    <w:nsid w:val="3F9E5786"/>
    <w:multiLevelType w:val="singleLevel"/>
    <w:tmpl w:val="CB4A5950"/>
    <w:lvl w:ilvl="0">
      <w:start w:val="1"/>
      <w:numFmt w:val="bullet"/>
      <w:pStyle w:val="Style3"/>
      <w:lvlText w:val=""/>
      <w:legacy w:legacy="1" w:legacySpace="0" w:legacyIndent="283"/>
      <w:lvlJc w:val="left"/>
      <w:pPr>
        <w:ind w:left="283" w:hanging="283"/>
      </w:pPr>
      <w:rPr>
        <w:rFonts w:ascii="Symbol" w:hAnsi="Symbol" w:hint="default"/>
      </w:rPr>
    </w:lvl>
  </w:abstractNum>
  <w:abstractNum w:abstractNumId="26" w15:restartNumberingAfterBreak="0">
    <w:nsid w:val="40007265"/>
    <w:multiLevelType w:val="hybridMultilevel"/>
    <w:tmpl w:val="96141B12"/>
    <w:lvl w:ilvl="0" w:tplc="7558246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42D22D25"/>
    <w:multiLevelType w:val="hybridMultilevel"/>
    <w:tmpl w:val="B9965736"/>
    <w:lvl w:ilvl="0" w:tplc="2AB26860">
      <w:start w:val="1"/>
      <w:numFmt w:val="bullet"/>
      <w:pStyle w:val="Puce"/>
      <w:lvlText w:val=""/>
      <w:lvlJc w:val="left"/>
      <w:pPr>
        <w:ind w:left="502" w:hanging="360"/>
      </w:pPr>
      <w:rPr>
        <w:rFonts w:ascii="Symbol" w:hAnsi="Symbol" w:hint="default"/>
        <w:color w:val="auto"/>
        <w:sz w:val="20"/>
        <w:szCs w:val="20"/>
        <w:u w:color="00B0F0"/>
      </w:rPr>
    </w:lvl>
    <w:lvl w:ilvl="1" w:tplc="33C0BF98" w:tentative="1">
      <w:start w:val="1"/>
      <w:numFmt w:val="bullet"/>
      <w:lvlText w:val="o"/>
      <w:lvlJc w:val="left"/>
      <w:pPr>
        <w:tabs>
          <w:tab w:val="num" w:pos="720"/>
        </w:tabs>
        <w:ind w:left="720" w:hanging="360"/>
      </w:pPr>
      <w:rPr>
        <w:rFonts w:ascii="Courier New" w:hAnsi="Courier New" w:cs="Courier New" w:hint="default"/>
      </w:rPr>
    </w:lvl>
    <w:lvl w:ilvl="2" w:tplc="CA26B2E4" w:tentative="1">
      <w:start w:val="1"/>
      <w:numFmt w:val="bullet"/>
      <w:lvlText w:val=""/>
      <w:lvlJc w:val="left"/>
      <w:pPr>
        <w:tabs>
          <w:tab w:val="num" w:pos="1440"/>
        </w:tabs>
        <w:ind w:left="1440" w:hanging="360"/>
      </w:pPr>
      <w:rPr>
        <w:rFonts w:ascii="Wingdings" w:hAnsi="Wingdings" w:hint="default"/>
      </w:rPr>
    </w:lvl>
    <w:lvl w:ilvl="3" w:tplc="6E2AC0A6" w:tentative="1">
      <w:start w:val="1"/>
      <w:numFmt w:val="bullet"/>
      <w:lvlText w:val=""/>
      <w:lvlJc w:val="left"/>
      <w:pPr>
        <w:tabs>
          <w:tab w:val="num" w:pos="2160"/>
        </w:tabs>
        <w:ind w:left="2160" w:hanging="360"/>
      </w:pPr>
      <w:rPr>
        <w:rFonts w:ascii="Symbol" w:hAnsi="Symbol" w:hint="default"/>
      </w:rPr>
    </w:lvl>
    <w:lvl w:ilvl="4" w:tplc="49385686" w:tentative="1">
      <w:start w:val="1"/>
      <w:numFmt w:val="bullet"/>
      <w:lvlText w:val="o"/>
      <w:lvlJc w:val="left"/>
      <w:pPr>
        <w:tabs>
          <w:tab w:val="num" w:pos="2880"/>
        </w:tabs>
        <w:ind w:left="2880" w:hanging="360"/>
      </w:pPr>
      <w:rPr>
        <w:rFonts w:ascii="Courier New" w:hAnsi="Courier New" w:cs="Courier New" w:hint="default"/>
      </w:rPr>
    </w:lvl>
    <w:lvl w:ilvl="5" w:tplc="D7267C56" w:tentative="1">
      <w:start w:val="1"/>
      <w:numFmt w:val="bullet"/>
      <w:lvlText w:val=""/>
      <w:lvlJc w:val="left"/>
      <w:pPr>
        <w:tabs>
          <w:tab w:val="num" w:pos="3600"/>
        </w:tabs>
        <w:ind w:left="3600" w:hanging="360"/>
      </w:pPr>
      <w:rPr>
        <w:rFonts w:ascii="Wingdings" w:hAnsi="Wingdings" w:hint="default"/>
      </w:rPr>
    </w:lvl>
    <w:lvl w:ilvl="6" w:tplc="75ACE9D0" w:tentative="1">
      <w:start w:val="1"/>
      <w:numFmt w:val="bullet"/>
      <w:lvlText w:val=""/>
      <w:lvlJc w:val="left"/>
      <w:pPr>
        <w:tabs>
          <w:tab w:val="num" w:pos="4320"/>
        </w:tabs>
        <w:ind w:left="4320" w:hanging="360"/>
      </w:pPr>
      <w:rPr>
        <w:rFonts w:ascii="Symbol" w:hAnsi="Symbol" w:hint="default"/>
      </w:rPr>
    </w:lvl>
    <w:lvl w:ilvl="7" w:tplc="8C7ABB6C" w:tentative="1">
      <w:start w:val="1"/>
      <w:numFmt w:val="bullet"/>
      <w:lvlText w:val="o"/>
      <w:lvlJc w:val="left"/>
      <w:pPr>
        <w:tabs>
          <w:tab w:val="num" w:pos="5040"/>
        </w:tabs>
        <w:ind w:left="5040" w:hanging="360"/>
      </w:pPr>
      <w:rPr>
        <w:rFonts w:ascii="Courier New" w:hAnsi="Courier New" w:cs="Courier New" w:hint="default"/>
      </w:rPr>
    </w:lvl>
    <w:lvl w:ilvl="8" w:tplc="CDCA61A2"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4BBA5E37"/>
    <w:multiLevelType w:val="hybridMultilevel"/>
    <w:tmpl w:val="C29ECCCA"/>
    <w:lvl w:ilvl="0" w:tplc="0EFE6F42">
      <w:start w:val="1"/>
      <w:numFmt w:val="bullet"/>
      <w:pStyle w:val="InfoComplementaire"/>
      <w:lvlText w:val="–"/>
      <w:lvlJc w:val="left"/>
      <w:pPr>
        <w:tabs>
          <w:tab w:val="num" w:pos="360"/>
        </w:tabs>
        <w:ind w:left="360" w:hanging="360"/>
      </w:pPr>
      <w:rPr>
        <w:rFonts w:ascii="Arial" w:hAnsi="Arial" w:hint="default"/>
        <w:sz w:val="20"/>
      </w:rPr>
    </w:lvl>
    <w:lvl w:ilvl="1" w:tplc="60F896D0" w:tentative="1">
      <w:start w:val="1"/>
      <w:numFmt w:val="bullet"/>
      <w:lvlText w:val="o"/>
      <w:lvlJc w:val="left"/>
      <w:pPr>
        <w:tabs>
          <w:tab w:val="num" w:pos="1440"/>
        </w:tabs>
        <w:ind w:left="1440" w:hanging="360"/>
      </w:pPr>
      <w:rPr>
        <w:rFonts w:ascii="Courier New" w:hAnsi="Courier New" w:cs="Courier New" w:hint="default"/>
      </w:rPr>
    </w:lvl>
    <w:lvl w:ilvl="2" w:tplc="1E54E01C" w:tentative="1">
      <w:start w:val="1"/>
      <w:numFmt w:val="bullet"/>
      <w:lvlText w:val=""/>
      <w:lvlJc w:val="left"/>
      <w:pPr>
        <w:tabs>
          <w:tab w:val="num" w:pos="2160"/>
        </w:tabs>
        <w:ind w:left="2160" w:hanging="360"/>
      </w:pPr>
      <w:rPr>
        <w:rFonts w:ascii="Wingdings" w:hAnsi="Wingdings" w:hint="default"/>
      </w:rPr>
    </w:lvl>
    <w:lvl w:ilvl="3" w:tplc="3BCEC0C8" w:tentative="1">
      <w:start w:val="1"/>
      <w:numFmt w:val="bullet"/>
      <w:lvlText w:val=""/>
      <w:lvlJc w:val="left"/>
      <w:pPr>
        <w:tabs>
          <w:tab w:val="num" w:pos="2880"/>
        </w:tabs>
        <w:ind w:left="2880" w:hanging="360"/>
      </w:pPr>
      <w:rPr>
        <w:rFonts w:ascii="Symbol" w:hAnsi="Symbol" w:hint="default"/>
      </w:rPr>
    </w:lvl>
    <w:lvl w:ilvl="4" w:tplc="432C57E6" w:tentative="1">
      <w:start w:val="1"/>
      <w:numFmt w:val="bullet"/>
      <w:lvlText w:val="o"/>
      <w:lvlJc w:val="left"/>
      <w:pPr>
        <w:tabs>
          <w:tab w:val="num" w:pos="3600"/>
        </w:tabs>
        <w:ind w:left="3600" w:hanging="360"/>
      </w:pPr>
      <w:rPr>
        <w:rFonts w:ascii="Courier New" w:hAnsi="Courier New" w:cs="Courier New" w:hint="default"/>
      </w:rPr>
    </w:lvl>
    <w:lvl w:ilvl="5" w:tplc="7F881AC6" w:tentative="1">
      <w:start w:val="1"/>
      <w:numFmt w:val="bullet"/>
      <w:lvlText w:val=""/>
      <w:lvlJc w:val="left"/>
      <w:pPr>
        <w:tabs>
          <w:tab w:val="num" w:pos="4320"/>
        </w:tabs>
        <w:ind w:left="4320" w:hanging="360"/>
      </w:pPr>
      <w:rPr>
        <w:rFonts w:ascii="Wingdings" w:hAnsi="Wingdings" w:hint="default"/>
      </w:rPr>
    </w:lvl>
    <w:lvl w:ilvl="6" w:tplc="751C1B7A" w:tentative="1">
      <w:start w:val="1"/>
      <w:numFmt w:val="bullet"/>
      <w:lvlText w:val=""/>
      <w:lvlJc w:val="left"/>
      <w:pPr>
        <w:tabs>
          <w:tab w:val="num" w:pos="5040"/>
        </w:tabs>
        <w:ind w:left="5040" w:hanging="360"/>
      </w:pPr>
      <w:rPr>
        <w:rFonts w:ascii="Symbol" w:hAnsi="Symbol" w:hint="default"/>
      </w:rPr>
    </w:lvl>
    <w:lvl w:ilvl="7" w:tplc="86841248" w:tentative="1">
      <w:start w:val="1"/>
      <w:numFmt w:val="bullet"/>
      <w:lvlText w:val="o"/>
      <w:lvlJc w:val="left"/>
      <w:pPr>
        <w:tabs>
          <w:tab w:val="num" w:pos="5760"/>
        </w:tabs>
        <w:ind w:left="5760" w:hanging="360"/>
      </w:pPr>
      <w:rPr>
        <w:rFonts w:ascii="Courier New" w:hAnsi="Courier New" w:cs="Courier New" w:hint="default"/>
      </w:rPr>
    </w:lvl>
    <w:lvl w:ilvl="8" w:tplc="B964ACC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DC1AE9"/>
    <w:multiLevelType w:val="hybridMultilevel"/>
    <w:tmpl w:val="6A0E03DA"/>
    <w:lvl w:ilvl="0" w:tplc="131090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33B4336"/>
    <w:multiLevelType w:val="hybridMultilevel"/>
    <w:tmpl w:val="5582B256"/>
    <w:lvl w:ilvl="0" w:tplc="93A219CC">
      <w:start w:val="1"/>
      <w:numFmt w:val="bullet"/>
      <w:lvlText w:val=""/>
      <w:lvlJc w:val="left"/>
      <w:pPr>
        <w:tabs>
          <w:tab w:val="num" w:pos="284"/>
        </w:tabs>
        <w:ind w:left="284" w:hanging="284"/>
      </w:pPr>
      <w:rPr>
        <w:rFonts w:ascii="Symbol" w:hAnsi="Symbol" w:hint="default"/>
      </w:rPr>
    </w:lvl>
    <w:lvl w:ilvl="1" w:tplc="894CC396"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1D3459"/>
    <w:multiLevelType w:val="hybridMultilevel"/>
    <w:tmpl w:val="9FB8CAC8"/>
    <w:lvl w:ilvl="0" w:tplc="83FCBA7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54DF2D3B"/>
    <w:multiLevelType w:val="hybridMultilevel"/>
    <w:tmpl w:val="A2D8DB3C"/>
    <w:lvl w:ilvl="0" w:tplc="93A219CC">
      <w:start w:val="1"/>
      <w:numFmt w:val="bullet"/>
      <w:lvlText w:val="-"/>
      <w:lvlJc w:val="left"/>
      <w:pPr>
        <w:tabs>
          <w:tab w:val="num" w:pos="1440"/>
        </w:tabs>
        <w:ind w:left="1440" w:hanging="360"/>
      </w:pPr>
      <w:rPr>
        <w:rFonts w:ascii="Arial" w:hAnsi="Arial" w:hint="default"/>
      </w:rPr>
    </w:lvl>
    <w:lvl w:ilvl="1" w:tplc="383820D8">
      <w:numFmt w:val="bullet"/>
      <w:lvlText w:val="•"/>
      <w:lvlJc w:val="left"/>
      <w:pPr>
        <w:ind w:left="2865" w:hanging="705"/>
      </w:pPr>
      <w:rPr>
        <w:rFonts w:ascii="Arial" w:eastAsia="Times New Roman" w:hAnsi="Arial" w:cs="Arial" w:hint="default"/>
      </w:rPr>
    </w:lvl>
    <w:lvl w:ilvl="2" w:tplc="0C0C0005" w:tentative="1">
      <w:start w:val="1"/>
      <w:numFmt w:val="bullet"/>
      <w:lvlText w:val=""/>
      <w:lvlJc w:val="left"/>
      <w:pPr>
        <w:tabs>
          <w:tab w:val="num" w:pos="3240"/>
        </w:tabs>
        <w:ind w:left="3240" w:hanging="360"/>
      </w:pPr>
      <w:rPr>
        <w:rFonts w:ascii="Wingdings" w:hAnsi="Wingdings" w:hint="default"/>
      </w:rPr>
    </w:lvl>
    <w:lvl w:ilvl="3" w:tplc="0C0C0001" w:tentative="1">
      <w:start w:val="1"/>
      <w:numFmt w:val="bullet"/>
      <w:lvlText w:val=""/>
      <w:lvlJc w:val="left"/>
      <w:pPr>
        <w:tabs>
          <w:tab w:val="num" w:pos="3960"/>
        </w:tabs>
        <w:ind w:left="3960" w:hanging="360"/>
      </w:pPr>
      <w:rPr>
        <w:rFonts w:ascii="Symbol" w:hAnsi="Symbol" w:hint="default"/>
      </w:rPr>
    </w:lvl>
    <w:lvl w:ilvl="4" w:tplc="0C0C0003" w:tentative="1">
      <w:start w:val="1"/>
      <w:numFmt w:val="bullet"/>
      <w:lvlText w:val="o"/>
      <w:lvlJc w:val="left"/>
      <w:pPr>
        <w:tabs>
          <w:tab w:val="num" w:pos="4680"/>
        </w:tabs>
        <w:ind w:left="4680" w:hanging="360"/>
      </w:pPr>
      <w:rPr>
        <w:rFonts w:ascii="Courier New" w:hAnsi="Courier New" w:cs="Courier New" w:hint="default"/>
      </w:rPr>
    </w:lvl>
    <w:lvl w:ilvl="5" w:tplc="0C0C0005" w:tentative="1">
      <w:start w:val="1"/>
      <w:numFmt w:val="bullet"/>
      <w:lvlText w:val=""/>
      <w:lvlJc w:val="left"/>
      <w:pPr>
        <w:tabs>
          <w:tab w:val="num" w:pos="5400"/>
        </w:tabs>
        <w:ind w:left="5400" w:hanging="360"/>
      </w:pPr>
      <w:rPr>
        <w:rFonts w:ascii="Wingdings" w:hAnsi="Wingdings" w:hint="default"/>
      </w:rPr>
    </w:lvl>
    <w:lvl w:ilvl="6" w:tplc="0C0C0001" w:tentative="1">
      <w:start w:val="1"/>
      <w:numFmt w:val="bullet"/>
      <w:lvlText w:val=""/>
      <w:lvlJc w:val="left"/>
      <w:pPr>
        <w:tabs>
          <w:tab w:val="num" w:pos="6120"/>
        </w:tabs>
        <w:ind w:left="6120" w:hanging="360"/>
      </w:pPr>
      <w:rPr>
        <w:rFonts w:ascii="Symbol" w:hAnsi="Symbol" w:hint="default"/>
      </w:rPr>
    </w:lvl>
    <w:lvl w:ilvl="7" w:tplc="0C0C0003" w:tentative="1">
      <w:start w:val="1"/>
      <w:numFmt w:val="bullet"/>
      <w:lvlText w:val="o"/>
      <w:lvlJc w:val="left"/>
      <w:pPr>
        <w:tabs>
          <w:tab w:val="num" w:pos="6840"/>
        </w:tabs>
        <w:ind w:left="6840" w:hanging="360"/>
      </w:pPr>
      <w:rPr>
        <w:rFonts w:ascii="Courier New" w:hAnsi="Courier New" w:cs="Courier New" w:hint="default"/>
      </w:rPr>
    </w:lvl>
    <w:lvl w:ilvl="8" w:tplc="0C0C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56802C62"/>
    <w:multiLevelType w:val="hybridMultilevel"/>
    <w:tmpl w:val="D3D04B2A"/>
    <w:lvl w:ilvl="0" w:tplc="7558246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5D9446D5"/>
    <w:multiLevelType w:val="hybridMultilevel"/>
    <w:tmpl w:val="1E120E80"/>
    <w:lvl w:ilvl="0" w:tplc="7558246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9E11C26"/>
    <w:multiLevelType w:val="hybridMultilevel"/>
    <w:tmpl w:val="2086FD98"/>
    <w:lvl w:ilvl="0" w:tplc="AB64909E">
      <w:start w:val="1"/>
      <w:numFmt w:val="bullet"/>
      <w:lvlText w:val="-"/>
      <w:lvlJc w:val="left"/>
      <w:pPr>
        <w:ind w:left="720" w:hanging="360"/>
      </w:pPr>
      <w:rPr>
        <w:rFonts w:ascii="Arial" w:hAnsi="Arial" w:hint="default"/>
        <w:b/>
        <w:bCs/>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B242467"/>
    <w:multiLevelType w:val="hybridMultilevel"/>
    <w:tmpl w:val="61682E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DF81E03"/>
    <w:multiLevelType w:val="singleLevel"/>
    <w:tmpl w:val="7D4C498C"/>
    <w:lvl w:ilvl="0">
      <w:start w:val="1"/>
      <w:numFmt w:val="bullet"/>
      <w:pStyle w:val="Listepuces10"/>
      <w:lvlText w:val=""/>
      <w:legacy w:legacy="1" w:legacySpace="0" w:legacyIndent="283"/>
      <w:lvlJc w:val="left"/>
      <w:pPr>
        <w:ind w:left="283" w:hanging="283"/>
      </w:pPr>
      <w:rPr>
        <w:rFonts w:ascii="Symbol" w:hAnsi="Symbol" w:hint="default"/>
      </w:rPr>
    </w:lvl>
  </w:abstractNum>
  <w:abstractNum w:abstractNumId="38" w15:restartNumberingAfterBreak="0">
    <w:nsid w:val="71C84782"/>
    <w:multiLevelType w:val="hybridMultilevel"/>
    <w:tmpl w:val="072C5FA2"/>
    <w:lvl w:ilvl="0" w:tplc="67DE2A1E">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2FD2562"/>
    <w:multiLevelType w:val="multilevel"/>
    <w:tmpl w:val="98B83310"/>
    <w:styleLink w:val="StyleAvecpuces"/>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EC1E8D"/>
    <w:multiLevelType w:val="hybridMultilevel"/>
    <w:tmpl w:val="95D6B320"/>
    <w:lvl w:ilvl="0" w:tplc="D6643132">
      <w:start w:val="1"/>
      <w:numFmt w:val="bullet"/>
      <w:lvlText w:val=""/>
      <w:lvlJc w:val="left"/>
      <w:pPr>
        <w:tabs>
          <w:tab w:val="num" w:pos="480"/>
        </w:tabs>
        <w:ind w:left="420" w:hanging="30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7B8E431F"/>
    <w:multiLevelType w:val="hybridMultilevel"/>
    <w:tmpl w:val="A1782170"/>
    <w:lvl w:ilvl="0" w:tplc="117E7F7E">
      <w:start w:val="1"/>
      <w:numFmt w:val="bullet"/>
      <w:lvlText w:val="–"/>
      <w:lvlJc w:val="left"/>
      <w:pPr>
        <w:tabs>
          <w:tab w:val="num" w:pos="360"/>
        </w:tabs>
        <w:ind w:left="360" w:hanging="360"/>
      </w:pPr>
      <w:rPr>
        <w:rFonts w:ascii="Arial" w:hAnsi="Arial" w:hint="default"/>
        <w:sz w:val="20"/>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E315EAF"/>
    <w:multiLevelType w:val="hybridMultilevel"/>
    <w:tmpl w:val="3D3461FC"/>
    <w:lvl w:ilvl="0" w:tplc="117E7F7E">
      <w:start w:val="1"/>
      <w:numFmt w:val="bullet"/>
      <w:lvlText w:val="–"/>
      <w:lvlJc w:val="left"/>
      <w:pPr>
        <w:tabs>
          <w:tab w:val="num" w:pos="360"/>
        </w:tabs>
        <w:ind w:left="360" w:hanging="360"/>
      </w:pPr>
      <w:rPr>
        <w:rFonts w:ascii="Arial" w:hAnsi="Arial" w:hint="default"/>
        <w:color w:val="auto"/>
        <w:sz w:val="2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16cid:durableId="1869368508">
    <w:abstractNumId w:val="10"/>
    <w:lvlOverride w:ilvl="0">
      <w:lvl w:ilvl="0">
        <w:start w:val="1"/>
        <w:numFmt w:val="bullet"/>
        <w:pStyle w:val="Listepuces1"/>
        <w:lvlText w:val=""/>
        <w:legacy w:legacy="1" w:legacySpace="0" w:legacyIndent="283"/>
        <w:lvlJc w:val="left"/>
        <w:pPr>
          <w:ind w:left="283" w:hanging="283"/>
        </w:pPr>
        <w:rPr>
          <w:rFonts w:ascii="Symbol" w:hAnsi="Symbol" w:hint="default"/>
        </w:rPr>
      </w:lvl>
    </w:lvlOverride>
  </w:num>
  <w:num w:numId="2" w16cid:durableId="592666912">
    <w:abstractNumId w:val="13"/>
  </w:num>
  <w:num w:numId="3" w16cid:durableId="2145652712">
    <w:abstractNumId w:val="21"/>
  </w:num>
  <w:num w:numId="4" w16cid:durableId="620839852">
    <w:abstractNumId w:val="25"/>
  </w:num>
  <w:num w:numId="5" w16cid:durableId="1386637401">
    <w:abstractNumId w:val="37"/>
  </w:num>
  <w:num w:numId="6" w16cid:durableId="643850083">
    <w:abstractNumId w:val="27"/>
  </w:num>
  <w:num w:numId="7" w16cid:durableId="1936285490">
    <w:abstractNumId w:val="18"/>
  </w:num>
  <w:num w:numId="8" w16cid:durableId="1144541557">
    <w:abstractNumId w:val="39"/>
  </w:num>
  <w:num w:numId="9" w16cid:durableId="1752772927">
    <w:abstractNumId w:val="28"/>
  </w:num>
  <w:num w:numId="10" w16cid:durableId="1277441665">
    <w:abstractNumId w:val="23"/>
  </w:num>
  <w:num w:numId="11" w16cid:durableId="607322747">
    <w:abstractNumId w:val="14"/>
  </w:num>
  <w:num w:numId="12" w16cid:durableId="1222641774">
    <w:abstractNumId w:val="33"/>
  </w:num>
  <w:num w:numId="13" w16cid:durableId="297685436">
    <w:abstractNumId w:val="26"/>
  </w:num>
  <w:num w:numId="14" w16cid:durableId="1338842826">
    <w:abstractNumId w:val="34"/>
  </w:num>
  <w:num w:numId="15" w16cid:durableId="1809741105">
    <w:abstractNumId w:val="19"/>
  </w:num>
  <w:num w:numId="16" w16cid:durableId="1785463352">
    <w:abstractNumId w:val="19"/>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7" w16cid:durableId="406458457">
    <w:abstractNumId w:val="30"/>
  </w:num>
  <w:num w:numId="18" w16cid:durableId="1427579546">
    <w:abstractNumId w:val="8"/>
  </w:num>
  <w:num w:numId="19" w16cid:durableId="950933559">
    <w:abstractNumId w:val="3"/>
  </w:num>
  <w:num w:numId="20" w16cid:durableId="900481237">
    <w:abstractNumId w:val="2"/>
  </w:num>
  <w:num w:numId="21" w16cid:durableId="1528252191">
    <w:abstractNumId w:val="1"/>
  </w:num>
  <w:num w:numId="22" w16cid:durableId="689718762">
    <w:abstractNumId w:val="0"/>
  </w:num>
  <w:num w:numId="23" w16cid:durableId="1963682893">
    <w:abstractNumId w:val="9"/>
  </w:num>
  <w:num w:numId="24" w16cid:durableId="202258888">
    <w:abstractNumId w:val="7"/>
  </w:num>
  <w:num w:numId="25" w16cid:durableId="1975983680">
    <w:abstractNumId w:val="6"/>
  </w:num>
  <w:num w:numId="26" w16cid:durableId="1082415748">
    <w:abstractNumId w:val="5"/>
  </w:num>
  <w:num w:numId="27" w16cid:durableId="830870318">
    <w:abstractNumId w:val="4"/>
  </w:num>
  <w:num w:numId="28" w16cid:durableId="2117211257">
    <w:abstractNumId w:val="20"/>
  </w:num>
  <w:num w:numId="29" w16cid:durableId="159009377">
    <w:abstractNumId w:val="11"/>
  </w:num>
  <w:num w:numId="30" w16cid:durableId="829443765">
    <w:abstractNumId w:val="22"/>
  </w:num>
  <w:num w:numId="31" w16cid:durableId="713237712">
    <w:abstractNumId w:val="16"/>
  </w:num>
  <w:num w:numId="32" w16cid:durableId="1919362069">
    <w:abstractNumId w:val="38"/>
  </w:num>
  <w:num w:numId="33" w16cid:durableId="1683974627">
    <w:abstractNumId w:val="15"/>
  </w:num>
  <w:num w:numId="34" w16cid:durableId="2105492125">
    <w:abstractNumId w:val="31"/>
  </w:num>
  <w:num w:numId="35" w16cid:durableId="999162549">
    <w:abstractNumId w:val="24"/>
  </w:num>
  <w:num w:numId="36" w16cid:durableId="2144226907">
    <w:abstractNumId w:val="32"/>
  </w:num>
  <w:num w:numId="37" w16cid:durableId="1131678605">
    <w:abstractNumId w:val="17"/>
  </w:num>
  <w:num w:numId="38" w16cid:durableId="1354110537">
    <w:abstractNumId w:val="42"/>
  </w:num>
  <w:num w:numId="39" w16cid:durableId="759445235">
    <w:abstractNumId w:val="41"/>
  </w:num>
  <w:num w:numId="40" w16cid:durableId="1010303568">
    <w:abstractNumId w:val="36"/>
  </w:num>
  <w:num w:numId="41" w16cid:durableId="1924491277">
    <w:abstractNumId w:val="35"/>
  </w:num>
  <w:num w:numId="42" w16cid:durableId="181208609">
    <w:abstractNumId w:val="40"/>
  </w:num>
  <w:num w:numId="43" w16cid:durableId="1138037401">
    <w:abstractNumId w:val="29"/>
  </w:num>
  <w:num w:numId="44" w16cid:durableId="637800366">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trackedChanges" w:enforcement="0"/>
  <w:defaultTabStop w:val="720"/>
  <w:hyphenationZone w:val="388"/>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72"/>
    <w:rsid w:val="000008FE"/>
    <w:rsid w:val="00001858"/>
    <w:rsid w:val="00003271"/>
    <w:rsid w:val="00004620"/>
    <w:rsid w:val="00006EBF"/>
    <w:rsid w:val="00007A3E"/>
    <w:rsid w:val="00007A7F"/>
    <w:rsid w:val="00010DBE"/>
    <w:rsid w:val="00014F5F"/>
    <w:rsid w:val="00015D4F"/>
    <w:rsid w:val="00016433"/>
    <w:rsid w:val="00016841"/>
    <w:rsid w:val="0002011E"/>
    <w:rsid w:val="00020F47"/>
    <w:rsid w:val="0002213B"/>
    <w:rsid w:val="00031BFA"/>
    <w:rsid w:val="000324B7"/>
    <w:rsid w:val="00040FD2"/>
    <w:rsid w:val="00041258"/>
    <w:rsid w:val="000421CB"/>
    <w:rsid w:val="0004465A"/>
    <w:rsid w:val="000447A3"/>
    <w:rsid w:val="00045466"/>
    <w:rsid w:val="00051D3E"/>
    <w:rsid w:val="00054E18"/>
    <w:rsid w:val="00055037"/>
    <w:rsid w:val="00055BC0"/>
    <w:rsid w:val="00061831"/>
    <w:rsid w:val="00061EAD"/>
    <w:rsid w:val="00063238"/>
    <w:rsid w:val="000647E2"/>
    <w:rsid w:val="000649D0"/>
    <w:rsid w:val="000732C0"/>
    <w:rsid w:val="00073F45"/>
    <w:rsid w:val="00075417"/>
    <w:rsid w:val="00076E0B"/>
    <w:rsid w:val="0008075E"/>
    <w:rsid w:val="00081089"/>
    <w:rsid w:val="00083935"/>
    <w:rsid w:val="0008596C"/>
    <w:rsid w:val="00086057"/>
    <w:rsid w:val="000938C2"/>
    <w:rsid w:val="00093E06"/>
    <w:rsid w:val="00094336"/>
    <w:rsid w:val="0009702F"/>
    <w:rsid w:val="000B0F73"/>
    <w:rsid w:val="000B28B6"/>
    <w:rsid w:val="000B4B09"/>
    <w:rsid w:val="000B4F87"/>
    <w:rsid w:val="000B57C0"/>
    <w:rsid w:val="000B5A06"/>
    <w:rsid w:val="000B6614"/>
    <w:rsid w:val="000C0B54"/>
    <w:rsid w:val="000C3FF1"/>
    <w:rsid w:val="000C5A57"/>
    <w:rsid w:val="000D0FEE"/>
    <w:rsid w:val="000D2C2F"/>
    <w:rsid w:val="000D39D2"/>
    <w:rsid w:val="000D492C"/>
    <w:rsid w:val="000D557C"/>
    <w:rsid w:val="000E38AB"/>
    <w:rsid w:val="000E3A97"/>
    <w:rsid w:val="000E4FC7"/>
    <w:rsid w:val="000E594C"/>
    <w:rsid w:val="000E5C9A"/>
    <w:rsid w:val="000E7D77"/>
    <w:rsid w:val="000F0637"/>
    <w:rsid w:val="000F0762"/>
    <w:rsid w:val="000F6514"/>
    <w:rsid w:val="000F721F"/>
    <w:rsid w:val="001007CB"/>
    <w:rsid w:val="00100DD7"/>
    <w:rsid w:val="001025C0"/>
    <w:rsid w:val="001029AA"/>
    <w:rsid w:val="00115890"/>
    <w:rsid w:val="00115C40"/>
    <w:rsid w:val="00115DCE"/>
    <w:rsid w:val="00116F3B"/>
    <w:rsid w:val="001230D4"/>
    <w:rsid w:val="0012318E"/>
    <w:rsid w:val="00123AF1"/>
    <w:rsid w:val="00123B92"/>
    <w:rsid w:val="00123C23"/>
    <w:rsid w:val="00124EC4"/>
    <w:rsid w:val="00125958"/>
    <w:rsid w:val="00133A7C"/>
    <w:rsid w:val="00135061"/>
    <w:rsid w:val="00142A74"/>
    <w:rsid w:val="00143E25"/>
    <w:rsid w:val="00144B70"/>
    <w:rsid w:val="001507B7"/>
    <w:rsid w:val="00151541"/>
    <w:rsid w:val="001537B7"/>
    <w:rsid w:val="001606CB"/>
    <w:rsid w:val="00160B56"/>
    <w:rsid w:val="00160F1A"/>
    <w:rsid w:val="0016277F"/>
    <w:rsid w:val="00162957"/>
    <w:rsid w:val="00162DD3"/>
    <w:rsid w:val="0016405B"/>
    <w:rsid w:val="00165412"/>
    <w:rsid w:val="00165CB6"/>
    <w:rsid w:val="00166964"/>
    <w:rsid w:val="001669CF"/>
    <w:rsid w:val="00166F62"/>
    <w:rsid w:val="001673DA"/>
    <w:rsid w:val="00172C48"/>
    <w:rsid w:val="001808C3"/>
    <w:rsid w:val="0018600E"/>
    <w:rsid w:val="00187B24"/>
    <w:rsid w:val="00192AFD"/>
    <w:rsid w:val="00192D6E"/>
    <w:rsid w:val="00192F60"/>
    <w:rsid w:val="00195A35"/>
    <w:rsid w:val="0019760A"/>
    <w:rsid w:val="001A16A5"/>
    <w:rsid w:val="001A192A"/>
    <w:rsid w:val="001A2369"/>
    <w:rsid w:val="001A2CAA"/>
    <w:rsid w:val="001A2F8E"/>
    <w:rsid w:val="001A41DF"/>
    <w:rsid w:val="001A4F98"/>
    <w:rsid w:val="001B2D38"/>
    <w:rsid w:val="001B31B4"/>
    <w:rsid w:val="001B5826"/>
    <w:rsid w:val="001B7313"/>
    <w:rsid w:val="001B7959"/>
    <w:rsid w:val="001C3971"/>
    <w:rsid w:val="001C3D17"/>
    <w:rsid w:val="001C4BA6"/>
    <w:rsid w:val="001C541B"/>
    <w:rsid w:val="001C68AB"/>
    <w:rsid w:val="001C7171"/>
    <w:rsid w:val="001C73E2"/>
    <w:rsid w:val="001C73F4"/>
    <w:rsid w:val="001D2FAF"/>
    <w:rsid w:val="001D3DF5"/>
    <w:rsid w:val="001D5377"/>
    <w:rsid w:val="001D6722"/>
    <w:rsid w:val="001D6DDF"/>
    <w:rsid w:val="001E1AC9"/>
    <w:rsid w:val="001E22FA"/>
    <w:rsid w:val="001F0454"/>
    <w:rsid w:val="001F2F99"/>
    <w:rsid w:val="001F6C2D"/>
    <w:rsid w:val="001F74B8"/>
    <w:rsid w:val="00201AE2"/>
    <w:rsid w:val="00203F2A"/>
    <w:rsid w:val="00206C96"/>
    <w:rsid w:val="0021405E"/>
    <w:rsid w:val="002146F9"/>
    <w:rsid w:val="00214942"/>
    <w:rsid w:val="0021498F"/>
    <w:rsid w:val="0021647B"/>
    <w:rsid w:val="00216976"/>
    <w:rsid w:val="00216AAF"/>
    <w:rsid w:val="0022647C"/>
    <w:rsid w:val="00226C10"/>
    <w:rsid w:val="0022753E"/>
    <w:rsid w:val="00231DA4"/>
    <w:rsid w:val="00233327"/>
    <w:rsid w:val="002337DF"/>
    <w:rsid w:val="0023655A"/>
    <w:rsid w:val="00241E58"/>
    <w:rsid w:val="0024768E"/>
    <w:rsid w:val="00251C6F"/>
    <w:rsid w:val="002545DE"/>
    <w:rsid w:val="0025480C"/>
    <w:rsid w:val="00255D12"/>
    <w:rsid w:val="00263F83"/>
    <w:rsid w:val="002648CB"/>
    <w:rsid w:val="002663C3"/>
    <w:rsid w:val="00266433"/>
    <w:rsid w:val="00266B2E"/>
    <w:rsid w:val="00266E26"/>
    <w:rsid w:val="0026775F"/>
    <w:rsid w:val="0027083F"/>
    <w:rsid w:val="0027131C"/>
    <w:rsid w:val="00277426"/>
    <w:rsid w:val="00281A78"/>
    <w:rsid w:val="00283243"/>
    <w:rsid w:val="002838B7"/>
    <w:rsid w:val="00286EEA"/>
    <w:rsid w:val="00287091"/>
    <w:rsid w:val="002874CD"/>
    <w:rsid w:val="00291F53"/>
    <w:rsid w:val="0029261B"/>
    <w:rsid w:val="002932D5"/>
    <w:rsid w:val="002937D1"/>
    <w:rsid w:val="002940CA"/>
    <w:rsid w:val="002A1A90"/>
    <w:rsid w:val="002A2DFA"/>
    <w:rsid w:val="002A2E74"/>
    <w:rsid w:val="002A312E"/>
    <w:rsid w:val="002A39CA"/>
    <w:rsid w:val="002A4F7D"/>
    <w:rsid w:val="002A689A"/>
    <w:rsid w:val="002A7A2A"/>
    <w:rsid w:val="002B0634"/>
    <w:rsid w:val="002B2880"/>
    <w:rsid w:val="002B2AD7"/>
    <w:rsid w:val="002B2DE5"/>
    <w:rsid w:val="002B4ADC"/>
    <w:rsid w:val="002B57B8"/>
    <w:rsid w:val="002B68BB"/>
    <w:rsid w:val="002C2BC2"/>
    <w:rsid w:val="002C770C"/>
    <w:rsid w:val="002D0229"/>
    <w:rsid w:val="002D2DC7"/>
    <w:rsid w:val="002D3D98"/>
    <w:rsid w:val="002D4C18"/>
    <w:rsid w:val="002E11FC"/>
    <w:rsid w:val="002E2749"/>
    <w:rsid w:val="002E3D4F"/>
    <w:rsid w:val="002E4013"/>
    <w:rsid w:val="002E4793"/>
    <w:rsid w:val="002E6D0A"/>
    <w:rsid w:val="002F4737"/>
    <w:rsid w:val="002F6BCD"/>
    <w:rsid w:val="002F6EB5"/>
    <w:rsid w:val="002F7871"/>
    <w:rsid w:val="002F7B95"/>
    <w:rsid w:val="0030221E"/>
    <w:rsid w:val="0030461B"/>
    <w:rsid w:val="00311029"/>
    <w:rsid w:val="00312464"/>
    <w:rsid w:val="00314743"/>
    <w:rsid w:val="00315381"/>
    <w:rsid w:val="00316914"/>
    <w:rsid w:val="00322300"/>
    <w:rsid w:val="003226F6"/>
    <w:rsid w:val="00324AC8"/>
    <w:rsid w:val="00326A26"/>
    <w:rsid w:val="003319BE"/>
    <w:rsid w:val="003336FC"/>
    <w:rsid w:val="003410E9"/>
    <w:rsid w:val="00341919"/>
    <w:rsid w:val="00342246"/>
    <w:rsid w:val="003422BE"/>
    <w:rsid w:val="003434AF"/>
    <w:rsid w:val="00345195"/>
    <w:rsid w:val="003452C4"/>
    <w:rsid w:val="00352440"/>
    <w:rsid w:val="00353EFA"/>
    <w:rsid w:val="00356422"/>
    <w:rsid w:val="00356900"/>
    <w:rsid w:val="00357C2A"/>
    <w:rsid w:val="0036004F"/>
    <w:rsid w:val="00362B85"/>
    <w:rsid w:val="003638C9"/>
    <w:rsid w:val="00365F63"/>
    <w:rsid w:val="00366278"/>
    <w:rsid w:val="00366539"/>
    <w:rsid w:val="00367E6B"/>
    <w:rsid w:val="00373A62"/>
    <w:rsid w:val="00373C2E"/>
    <w:rsid w:val="00375364"/>
    <w:rsid w:val="00376BFD"/>
    <w:rsid w:val="00376C03"/>
    <w:rsid w:val="00377828"/>
    <w:rsid w:val="003815F3"/>
    <w:rsid w:val="0038163F"/>
    <w:rsid w:val="00381A49"/>
    <w:rsid w:val="00383CF6"/>
    <w:rsid w:val="0038553D"/>
    <w:rsid w:val="0038714C"/>
    <w:rsid w:val="0038778A"/>
    <w:rsid w:val="00390F0A"/>
    <w:rsid w:val="00391ECA"/>
    <w:rsid w:val="00392354"/>
    <w:rsid w:val="003931D3"/>
    <w:rsid w:val="00396797"/>
    <w:rsid w:val="00397236"/>
    <w:rsid w:val="003973E3"/>
    <w:rsid w:val="00397E5E"/>
    <w:rsid w:val="003A1FC6"/>
    <w:rsid w:val="003A5A2F"/>
    <w:rsid w:val="003A6C57"/>
    <w:rsid w:val="003A6EC6"/>
    <w:rsid w:val="003B47A8"/>
    <w:rsid w:val="003B4E04"/>
    <w:rsid w:val="003B6485"/>
    <w:rsid w:val="003B7CC8"/>
    <w:rsid w:val="003C108F"/>
    <w:rsid w:val="003C1F80"/>
    <w:rsid w:val="003C2C85"/>
    <w:rsid w:val="003C426E"/>
    <w:rsid w:val="003C4846"/>
    <w:rsid w:val="003C51D9"/>
    <w:rsid w:val="003C7F6A"/>
    <w:rsid w:val="003D206B"/>
    <w:rsid w:val="003D2DAD"/>
    <w:rsid w:val="003D3594"/>
    <w:rsid w:val="003D3774"/>
    <w:rsid w:val="003D3BEE"/>
    <w:rsid w:val="003E1755"/>
    <w:rsid w:val="003E5097"/>
    <w:rsid w:val="003E6A20"/>
    <w:rsid w:val="003F2277"/>
    <w:rsid w:val="003F24C6"/>
    <w:rsid w:val="003F2D07"/>
    <w:rsid w:val="003F4404"/>
    <w:rsid w:val="003F68C3"/>
    <w:rsid w:val="003F7484"/>
    <w:rsid w:val="00400004"/>
    <w:rsid w:val="00402EC5"/>
    <w:rsid w:val="004067BC"/>
    <w:rsid w:val="004077A1"/>
    <w:rsid w:val="00407FF7"/>
    <w:rsid w:val="004142C3"/>
    <w:rsid w:val="0041587C"/>
    <w:rsid w:val="00422254"/>
    <w:rsid w:val="004229CB"/>
    <w:rsid w:val="00423CB9"/>
    <w:rsid w:val="00425C36"/>
    <w:rsid w:val="004304EB"/>
    <w:rsid w:val="004338A4"/>
    <w:rsid w:val="00434474"/>
    <w:rsid w:val="00434496"/>
    <w:rsid w:val="00434787"/>
    <w:rsid w:val="0044006B"/>
    <w:rsid w:val="004409A5"/>
    <w:rsid w:val="004415B5"/>
    <w:rsid w:val="00444630"/>
    <w:rsid w:val="0044596E"/>
    <w:rsid w:val="00445E11"/>
    <w:rsid w:val="00446961"/>
    <w:rsid w:val="0045027D"/>
    <w:rsid w:val="00450443"/>
    <w:rsid w:val="0045564A"/>
    <w:rsid w:val="004608F5"/>
    <w:rsid w:val="00463384"/>
    <w:rsid w:val="0046478F"/>
    <w:rsid w:val="0046566C"/>
    <w:rsid w:val="0047014F"/>
    <w:rsid w:val="004707D8"/>
    <w:rsid w:val="00472698"/>
    <w:rsid w:val="004739E9"/>
    <w:rsid w:val="00474172"/>
    <w:rsid w:val="004746E1"/>
    <w:rsid w:val="00480DF1"/>
    <w:rsid w:val="004819A8"/>
    <w:rsid w:val="004833DF"/>
    <w:rsid w:val="00484450"/>
    <w:rsid w:val="004865AE"/>
    <w:rsid w:val="00487775"/>
    <w:rsid w:val="00492F3F"/>
    <w:rsid w:val="0049468B"/>
    <w:rsid w:val="00496DDA"/>
    <w:rsid w:val="0049719F"/>
    <w:rsid w:val="00497323"/>
    <w:rsid w:val="00497382"/>
    <w:rsid w:val="004A0C35"/>
    <w:rsid w:val="004A1E76"/>
    <w:rsid w:val="004A695F"/>
    <w:rsid w:val="004A71FC"/>
    <w:rsid w:val="004B142A"/>
    <w:rsid w:val="004B31C4"/>
    <w:rsid w:val="004B4B19"/>
    <w:rsid w:val="004B65BE"/>
    <w:rsid w:val="004B70F2"/>
    <w:rsid w:val="004C1963"/>
    <w:rsid w:val="004C1C36"/>
    <w:rsid w:val="004C6E41"/>
    <w:rsid w:val="004D46CE"/>
    <w:rsid w:val="004D4A85"/>
    <w:rsid w:val="004D5A68"/>
    <w:rsid w:val="004E3986"/>
    <w:rsid w:val="004F061B"/>
    <w:rsid w:val="004F5DF6"/>
    <w:rsid w:val="004F62DE"/>
    <w:rsid w:val="00501159"/>
    <w:rsid w:val="00501C1A"/>
    <w:rsid w:val="00503212"/>
    <w:rsid w:val="005034D3"/>
    <w:rsid w:val="0050429A"/>
    <w:rsid w:val="00504AE6"/>
    <w:rsid w:val="00505E94"/>
    <w:rsid w:val="00506C5B"/>
    <w:rsid w:val="0050737C"/>
    <w:rsid w:val="00510773"/>
    <w:rsid w:val="00513B7A"/>
    <w:rsid w:val="00522527"/>
    <w:rsid w:val="00524362"/>
    <w:rsid w:val="00525E9D"/>
    <w:rsid w:val="005268E0"/>
    <w:rsid w:val="00526CE2"/>
    <w:rsid w:val="00527120"/>
    <w:rsid w:val="005273A9"/>
    <w:rsid w:val="005310CB"/>
    <w:rsid w:val="00533184"/>
    <w:rsid w:val="0053329D"/>
    <w:rsid w:val="00533EE2"/>
    <w:rsid w:val="005368F9"/>
    <w:rsid w:val="00536D2D"/>
    <w:rsid w:val="0054050C"/>
    <w:rsid w:val="00541ECB"/>
    <w:rsid w:val="005449BF"/>
    <w:rsid w:val="005507F3"/>
    <w:rsid w:val="005548F1"/>
    <w:rsid w:val="00554B0B"/>
    <w:rsid w:val="00556107"/>
    <w:rsid w:val="00556B87"/>
    <w:rsid w:val="00560497"/>
    <w:rsid w:val="00560692"/>
    <w:rsid w:val="00561439"/>
    <w:rsid w:val="0056611C"/>
    <w:rsid w:val="00566F2D"/>
    <w:rsid w:val="00571181"/>
    <w:rsid w:val="00574B01"/>
    <w:rsid w:val="005758DB"/>
    <w:rsid w:val="005838CB"/>
    <w:rsid w:val="005862C3"/>
    <w:rsid w:val="00587370"/>
    <w:rsid w:val="00587708"/>
    <w:rsid w:val="0059025C"/>
    <w:rsid w:val="0059290D"/>
    <w:rsid w:val="00593256"/>
    <w:rsid w:val="00595A70"/>
    <w:rsid w:val="005963E1"/>
    <w:rsid w:val="005A4B5D"/>
    <w:rsid w:val="005A55A7"/>
    <w:rsid w:val="005A7CAD"/>
    <w:rsid w:val="005B0575"/>
    <w:rsid w:val="005B6897"/>
    <w:rsid w:val="005B6B58"/>
    <w:rsid w:val="005B74F5"/>
    <w:rsid w:val="005B7BC8"/>
    <w:rsid w:val="005C1869"/>
    <w:rsid w:val="005C235F"/>
    <w:rsid w:val="005C3405"/>
    <w:rsid w:val="005C460D"/>
    <w:rsid w:val="005C58FB"/>
    <w:rsid w:val="005C5BDB"/>
    <w:rsid w:val="005C6FEF"/>
    <w:rsid w:val="005C72E7"/>
    <w:rsid w:val="005C78D2"/>
    <w:rsid w:val="005C7A72"/>
    <w:rsid w:val="005D1A18"/>
    <w:rsid w:val="005E1052"/>
    <w:rsid w:val="005E1391"/>
    <w:rsid w:val="005E273E"/>
    <w:rsid w:val="005E2FE6"/>
    <w:rsid w:val="005E5978"/>
    <w:rsid w:val="005E7B23"/>
    <w:rsid w:val="005F3CC3"/>
    <w:rsid w:val="005F5B72"/>
    <w:rsid w:val="005F686B"/>
    <w:rsid w:val="00600358"/>
    <w:rsid w:val="00600391"/>
    <w:rsid w:val="006019D7"/>
    <w:rsid w:val="00602197"/>
    <w:rsid w:val="00604A90"/>
    <w:rsid w:val="0061070D"/>
    <w:rsid w:val="0061358F"/>
    <w:rsid w:val="00620A35"/>
    <w:rsid w:val="00621AB5"/>
    <w:rsid w:val="00622373"/>
    <w:rsid w:val="00624A6B"/>
    <w:rsid w:val="00624F97"/>
    <w:rsid w:val="00625314"/>
    <w:rsid w:val="00626C93"/>
    <w:rsid w:val="00626D32"/>
    <w:rsid w:val="00627A3C"/>
    <w:rsid w:val="00631B7E"/>
    <w:rsid w:val="006329EA"/>
    <w:rsid w:val="00634D3E"/>
    <w:rsid w:val="0063552C"/>
    <w:rsid w:val="00635EE2"/>
    <w:rsid w:val="00642C88"/>
    <w:rsid w:val="00647739"/>
    <w:rsid w:val="00647908"/>
    <w:rsid w:val="00652E56"/>
    <w:rsid w:val="00654703"/>
    <w:rsid w:val="00654DF5"/>
    <w:rsid w:val="006566F1"/>
    <w:rsid w:val="00657D39"/>
    <w:rsid w:val="00662035"/>
    <w:rsid w:val="00666B9C"/>
    <w:rsid w:val="00670E31"/>
    <w:rsid w:val="00672A12"/>
    <w:rsid w:val="0067531D"/>
    <w:rsid w:val="0067699C"/>
    <w:rsid w:val="00686EF8"/>
    <w:rsid w:val="00695EE7"/>
    <w:rsid w:val="00697561"/>
    <w:rsid w:val="0069782D"/>
    <w:rsid w:val="006A0975"/>
    <w:rsid w:val="006A2BE8"/>
    <w:rsid w:val="006A2E6D"/>
    <w:rsid w:val="006A5B63"/>
    <w:rsid w:val="006A6ECF"/>
    <w:rsid w:val="006A72BC"/>
    <w:rsid w:val="006A7634"/>
    <w:rsid w:val="006A7C93"/>
    <w:rsid w:val="006B01CB"/>
    <w:rsid w:val="006B06D0"/>
    <w:rsid w:val="006B074D"/>
    <w:rsid w:val="006B1068"/>
    <w:rsid w:val="006B25EB"/>
    <w:rsid w:val="006B2B3E"/>
    <w:rsid w:val="006B3D41"/>
    <w:rsid w:val="006B3D5F"/>
    <w:rsid w:val="006B6E53"/>
    <w:rsid w:val="006C1D0D"/>
    <w:rsid w:val="006C4151"/>
    <w:rsid w:val="006C5200"/>
    <w:rsid w:val="006C66F4"/>
    <w:rsid w:val="006D0C20"/>
    <w:rsid w:val="006D498C"/>
    <w:rsid w:val="006D7936"/>
    <w:rsid w:val="006E0665"/>
    <w:rsid w:val="006E3C22"/>
    <w:rsid w:val="006E78FC"/>
    <w:rsid w:val="006E7FAA"/>
    <w:rsid w:val="006F2E49"/>
    <w:rsid w:val="006F425E"/>
    <w:rsid w:val="006F669B"/>
    <w:rsid w:val="006F7AF7"/>
    <w:rsid w:val="00706320"/>
    <w:rsid w:val="007136DD"/>
    <w:rsid w:val="00721A85"/>
    <w:rsid w:val="00723589"/>
    <w:rsid w:val="00724953"/>
    <w:rsid w:val="007277B7"/>
    <w:rsid w:val="007315D8"/>
    <w:rsid w:val="00734EA4"/>
    <w:rsid w:val="007361A2"/>
    <w:rsid w:val="007368EA"/>
    <w:rsid w:val="00736B02"/>
    <w:rsid w:val="0074168D"/>
    <w:rsid w:val="00742AAC"/>
    <w:rsid w:val="00742EFC"/>
    <w:rsid w:val="00743827"/>
    <w:rsid w:val="00750BAD"/>
    <w:rsid w:val="0075305F"/>
    <w:rsid w:val="00754658"/>
    <w:rsid w:val="00754C84"/>
    <w:rsid w:val="007554F0"/>
    <w:rsid w:val="007567C3"/>
    <w:rsid w:val="00756882"/>
    <w:rsid w:val="007614C7"/>
    <w:rsid w:val="00762293"/>
    <w:rsid w:val="00762386"/>
    <w:rsid w:val="00762C9D"/>
    <w:rsid w:val="00763A11"/>
    <w:rsid w:val="0076623F"/>
    <w:rsid w:val="007665DE"/>
    <w:rsid w:val="00770DF4"/>
    <w:rsid w:val="0077149A"/>
    <w:rsid w:val="00774BA9"/>
    <w:rsid w:val="00774D6D"/>
    <w:rsid w:val="0078268B"/>
    <w:rsid w:val="00782C54"/>
    <w:rsid w:val="00786923"/>
    <w:rsid w:val="00790B8C"/>
    <w:rsid w:val="0079393B"/>
    <w:rsid w:val="007947FB"/>
    <w:rsid w:val="00794932"/>
    <w:rsid w:val="007957BE"/>
    <w:rsid w:val="00795C2C"/>
    <w:rsid w:val="007A7C9A"/>
    <w:rsid w:val="007B2DFD"/>
    <w:rsid w:val="007B425A"/>
    <w:rsid w:val="007B7BE3"/>
    <w:rsid w:val="007C14F9"/>
    <w:rsid w:val="007C1E29"/>
    <w:rsid w:val="007C1EBB"/>
    <w:rsid w:val="007C1F58"/>
    <w:rsid w:val="007C4ED9"/>
    <w:rsid w:val="007D311B"/>
    <w:rsid w:val="007D477D"/>
    <w:rsid w:val="007D76EA"/>
    <w:rsid w:val="007E0CE1"/>
    <w:rsid w:val="007E1199"/>
    <w:rsid w:val="007E51FF"/>
    <w:rsid w:val="007E74D2"/>
    <w:rsid w:val="007F1436"/>
    <w:rsid w:val="007F1D73"/>
    <w:rsid w:val="007F2C3E"/>
    <w:rsid w:val="007F2C7C"/>
    <w:rsid w:val="007F3B61"/>
    <w:rsid w:val="007F4C63"/>
    <w:rsid w:val="007F75A9"/>
    <w:rsid w:val="00800740"/>
    <w:rsid w:val="008039ED"/>
    <w:rsid w:val="00803F56"/>
    <w:rsid w:val="00804E30"/>
    <w:rsid w:val="00806A64"/>
    <w:rsid w:val="00807540"/>
    <w:rsid w:val="00810298"/>
    <w:rsid w:val="00810508"/>
    <w:rsid w:val="008116FD"/>
    <w:rsid w:val="00812DB7"/>
    <w:rsid w:val="0081307B"/>
    <w:rsid w:val="00814F85"/>
    <w:rsid w:val="008216D0"/>
    <w:rsid w:val="008226A8"/>
    <w:rsid w:val="00824F49"/>
    <w:rsid w:val="008263F9"/>
    <w:rsid w:val="0082728B"/>
    <w:rsid w:val="008307E4"/>
    <w:rsid w:val="008308B6"/>
    <w:rsid w:val="0083236D"/>
    <w:rsid w:val="00833A05"/>
    <w:rsid w:val="00844219"/>
    <w:rsid w:val="00846FB1"/>
    <w:rsid w:val="008477A5"/>
    <w:rsid w:val="0085139D"/>
    <w:rsid w:val="008558B9"/>
    <w:rsid w:val="00857250"/>
    <w:rsid w:val="00861112"/>
    <w:rsid w:val="00863414"/>
    <w:rsid w:val="0086589C"/>
    <w:rsid w:val="0086784E"/>
    <w:rsid w:val="008740D3"/>
    <w:rsid w:val="0087501D"/>
    <w:rsid w:val="00882A74"/>
    <w:rsid w:val="008859D8"/>
    <w:rsid w:val="00887A0A"/>
    <w:rsid w:val="00890293"/>
    <w:rsid w:val="008952DE"/>
    <w:rsid w:val="0089710A"/>
    <w:rsid w:val="00897222"/>
    <w:rsid w:val="00897D4F"/>
    <w:rsid w:val="008A10C6"/>
    <w:rsid w:val="008A3734"/>
    <w:rsid w:val="008A3909"/>
    <w:rsid w:val="008A42A6"/>
    <w:rsid w:val="008A4E34"/>
    <w:rsid w:val="008A55D5"/>
    <w:rsid w:val="008A7A5E"/>
    <w:rsid w:val="008B0B48"/>
    <w:rsid w:val="008B7561"/>
    <w:rsid w:val="008B7B75"/>
    <w:rsid w:val="008B7CB4"/>
    <w:rsid w:val="008C0F92"/>
    <w:rsid w:val="008C5874"/>
    <w:rsid w:val="008C6603"/>
    <w:rsid w:val="008C7136"/>
    <w:rsid w:val="008C7284"/>
    <w:rsid w:val="008D049A"/>
    <w:rsid w:val="008D059F"/>
    <w:rsid w:val="008D2D5D"/>
    <w:rsid w:val="008D42A0"/>
    <w:rsid w:val="008D4B89"/>
    <w:rsid w:val="008D4CE7"/>
    <w:rsid w:val="008D71F0"/>
    <w:rsid w:val="008D7E41"/>
    <w:rsid w:val="008E2CB0"/>
    <w:rsid w:val="008E34EE"/>
    <w:rsid w:val="008E42D5"/>
    <w:rsid w:val="008E4810"/>
    <w:rsid w:val="008E59C8"/>
    <w:rsid w:val="008E6032"/>
    <w:rsid w:val="008E6593"/>
    <w:rsid w:val="008E7B73"/>
    <w:rsid w:val="008F07D8"/>
    <w:rsid w:val="008F1CBF"/>
    <w:rsid w:val="008F4F7E"/>
    <w:rsid w:val="008F5641"/>
    <w:rsid w:val="00902C99"/>
    <w:rsid w:val="00904878"/>
    <w:rsid w:val="00907D8E"/>
    <w:rsid w:val="00907F43"/>
    <w:rsid w:val="009124C3"/>
    <w:rsid w:val="009144C5"/>
    <w:rsid w:val="00915DA6"/>
    <w:rsid w:val="00917011"/>
    <w:rsid w:val="00917BA0"/>
    <w:rsid w:val="00921719"/>
    <w:rsid w:val="009228C9"/>
    <w:rsid w:val="00924CC3"/>
    <w:rsid w:val="00930A53"/>
    <w:rsid w:val="00930DFE"/>
    <w:rsid w:val="0093145F"/>
    <w:rsid w:val="009331F4"/>
    <w:rsid w:val="009332B6"/>
    <w:rsid w:val="00940FB2"/>
    <w:rsid w:val="009418F6"/>
    <w:rsid w:val="00945763"/>
    <w:rsid w:val="00951F7C"/>
    <w:rsid w:val="00952895"/>
    <w:rsid w:val="00954C72"/>
    <w:rsid w:val="00956A15"/>
    <w:rsid w:val="00957F8B"/>
    <w:rsid w:val="0096576C"/>
    <w:rsid w:val="0096744B"/>
    <w:rsid w:val="00967AAD"/>
    <w:rsid w:val="0097166F"/>
    <w:rsid w:val="0097501D"/>
    <w:rsid w:val="009761F8"/>
    <w:rsid w:val="0097711E"/>
    <w:rsid w:val="00977478"/>
    <w:rsid w:val="009808D1"/>
    <w:rsid w:val="00980A88"/>
    <w:rsid w:val="00980BB1"/>
    <w:rsid w:val="00982A3E"/>
    <w:rsid w:val="00984CB9"/>
    <w:rsid w:val="00985239"/>
    <w:rsid w:val="009869EF"/>
    <w:rsid w:val="00990E66"/>
    <w:rsid w:val="009A1670"/>
    <w:rsid w:val="009B0E43"/>
    <w:rsid w:val="009B257A"/>
    <w:rsid w:val="009B2D77"/>
    <w:rsid w:val="009B591D"/>
    <w:rsid w:val="009B5ACE"/>
    <w:rsid w:val="009B673A"/>
    <w:rsid w:val="009B7A0F"/>
    <w:rsid w:val="009B7AFF"/>
    <w:rsid w:val="009C12D5"/>
    <w:rsid w:val="009C29F7"/>
    <w:rsid w:val="009C2A2B"/>
    <w:rsid w:val="009C3A46"/>
    <w:rsid w:val="009C4032"/>
    <w:rsid w:val="009C41D3"/>
    <w:rsid w:val="009C77D5"/>
    <w:rsid w:val="009C78DD"/>
    <w:rsid w:val="009D193B"/>
    <w:rsid w:val="009D21B2"/>
    <w:rsid w:val="009D55FB"/>
    <w:rsid w:val="009D5BA5"/>
    <w:rsid w:val="009D5DED"/>
    <w:rsid w:val="009D5FF9"/>
    <w:rsid w:val="009D7BB4"/>
    <w:rsid w:val="009E236A"/>
    <w:rsid w:val="009E3357"/>
    <w:rsid w:val="009E5C6F"/>
    <w:rsid w:val="009E664D"/>
    <w:rsid w:val="009E744A"/>
    <w:rsid w:val="009F0CCD"/>
    <w:rsid w:val="009F15C6"/>
    <w:rsid w:val="009F2F2B"/>
    <w:rsid w:val="00A00697"/>
    <w:rsid w:val="00A0112B"/>
    <w:rsid w:val="00A01ED9"/>
    <w:rsid w:val="00A02234"/>
    <w:rsid w:val="00A0333C"/>
    <w:rsid w:val="00A036A3"/>
    <w:rsid w:val="00A04E34"/>
    <w:rsid w:val="00A0627D"/>
    <w:rsid w:val="00A064F8"/>
    <w:rsid w:val="00A07138"/>
    <w:rsid w:val="00A07FC6"/>
    <w:rsid w:val="00A1025B"/>
    <w:rsid w:val="00A13276"/>
    <w:rsid w:val="00A14DAA"/>
    <w:rsid w:val="00A16170"/>
    <w:rsid w:val="00A21DB2"/>
    <w:rsid w:val="00A23625"/>
    <w:rsid w:val="00A34E4D"/>
    <w:rsid w:val="00A36B25"/>
    <w:rsid w:val="00A4784A"/>
    <w:rsid w:val="00A519BF"/>
    <w:rsid w:val="00A51E7D"/>
    <w:rsid w:val="00A5467D"/>
    <w:rsid w:val="00A547DD"/>
    <w:rsid w:val="00A54C07"/>
    <w:rsid w:val="00A551C6"/>
    <w:rsid w:val="00A56D20"/>
    <w:rsid w:val="00A56EB7"/>
    <w:rsid w:val="00A574F5"/>
    <w:rsid w:val="00A57F92"/>
    <w:rsid w:val="00A638E0"/>
    <w:rsid w:val="00A661AA"/>
    <w:rsid w:val="00A67202"/>
    <w:rsid w:val="00A67A1F"/>
    <w:rsid w:val="00A729C6"/>
    <w:rsid w:val="00A73AE1"/>
    <w:rsid w:val="00A818A1"/>
    <w:rsid w:val="00A83674"/>
    <w:rsid w:val="00A83950"/>
    <w:rsid w:val="00A86490"/>
    <w:rsid w:val="00A86511"/>
    <w:rsid w:val="00A932CD"/>
    <w:rsid w:val="00A93C9E"/>
    <w:rsid w:val="00A952E8"/>
    <w:rsid w:val="00AA0C75"/>
    <w:rsid w:val="00AA34E5"/>
    <w:rsid w:val="00AA3E24"/>
    <w:rsid w:val="00AA668A"/>
    <w:rsid w:val="00AA75CE"/>
    <w:rsid w:val="00AA7C95"/>
    <w:rsid w:val="00AB0292"/>
    <w:rsid w:val="00AB3F18"/>
    <w:rsid w:val="00AB46A2"/>
    <w:rsid w:val="00AB4EEB"/>
    <w:rsid w:val="00AB7246"/>
    <w:rsid w:val="00AB7BFB"/>
    <w:rsid w:val="00AC1288"/>
    <w:rsid w:val="00AC2C77"/>
    <w:rsid w:val="00AC39A1"/>
    <w:rsid w:val="00AC4F38"/>
    <w:rsid w:val="00AC50CF"/>
    <w:rsid w:val="00AD0847"/>
    <w:rsid w:val="00AD09F3"/>
    <w:rsid w:val="00AD2C77"/>
    <w:rsid w:val="00AD5C70"/>
    <w:rsid w:val="00AE0151"/>
    <w:rsid w:val="00AE288D"/>
    <w:rsid w:val="00AE65CA"/>
    <w:rsid w:val="00AE6CAA"/>
    <w:rsid w:val="00AE7CFC"/>
    <w:rsid w:val="00AF0E9F"/>
    <w:rsid w:val="00AF1C37"/>
    <w:rsid w:val="00AF5428"/>
    <w:rsid w:val="00AF5672"/>
    <w:rsid w:val="00B032D8"/>
    <w:rsid w:val="00B10AA7"/>
    <w:rsid w:val="00B12386"/>
    <w:rsid w:val="00B12C56"/>
    <w:rsid w:val="00B147B6"/>
    <w:rsid w:val="00B1503C"/>
    <w:rsid w:val="00B15CCC"/>
    <w:rsid w:val="00B2192B"/>
    <w:rsid w:val="00B23C66"/>
    <w:rsid w:val="00B23D38"/>
    <w:rsid w:val="00B2566F"/>
    <w:rsid w:val="00B25C32"/>
    <w:rsid w:val="00B26770"/>
    <w:rsid w:val="00B329AD"/>
    <w:rsid w:val="00B36E62"/>
    <w:rsid w:val="00B40B44"/>
    <w:rsid w:val="00B42B2C"/>
    <w:rsid w:val="00B4364C"/>
    <w:rsid w:val="00B43833"/>
    <w:rsid w:val="00B51185"/>
    <w:rsid w:val="00B543E0"/>
    <w:rsid w:val="00B578DA"/>
    <w:rsid w:val="00B57E39"/>
    <w:rsid w:val="00B64151"/>
    <w:rsid w:val="00B6442A"/>
    <w:rsid w:val="00B650A2"/>
    <w:rsid w:val="00B65784"/>
    <w:rsid w:val="00B662D7"/>
    <w:rsid w:val="00B664C2"/>
    <w:rsid w:val="00B678AC"/>
    <w:rsid w:val="00B71717"/>
    <w:rsid w:val="00B747D0"/>
    <w:rsid w:val="00B74DBF"/>
    <w:rsid w:val="00B753E8"/>
    <w:rsid w:val="00B75ED2"/>
    <w:rsid w:val="00B77DDC"/>
    <w:rsid w:val="00B81855"/>
    <w:rsid w:val="00B83E9B"/>
    <w:rsid w:val="00B845D3"/>
    <w:rsid w:val="00B86110"/>
    <w:rsid w:val="00B86CC7"/>
    <w:rsid w:val="00B90CA4"/>
    <w:rsid w:val="00B90E9D"/>
    <w:rsid w:val="00B92B02"/>
    <w:rsid w:val="00B93F1F"/>
    <w:rsid w:val="00B94340"/>
    <w:rsid w:val="00B94F10"/>
    <w:rsid w:val="00B96CA9"/>
    <w:rsid w:val="00B97D52"/>
    <w:rsid w:val="00BA15FD"/>
    <w:rsid w:val="00BA3B89"/>
    <w:rsid w:val="00BA4569"/>
    <w:rsid w:val="00BA47A0"/>
    <w:rsid w:val="00BB049D"/>
    <w:rsid w:val="00BB1486"/>
    <w:rsid w:val="00BB3B21"/>
    <w:rsid w:val="00BB495B"/>
    <w:rsid w:val="00BB532B"/>
    <w:rsid w:val="00BB5A42"/>
    <w:rsid w:val="00BB7A8E"/>
    <w:rsid w:val="00BC0304"/>
    <w:rsid w:val="00BC3234"/>
    <w:rsid w:val="00BC3461"/>
    <w:rsid w:val="00BC4309"/>
    <w:rsid w:val="00BC4979"/>
    <w:rsid w:val="00BC4E7D"/>
    <w:rsid w:val="00BD4595"/>
    <w:rsid w:val="00BE2865"/>
    <w:rsid w:val="00BE481B"/>
    <w:rsid w:val="00BE5FC9"/>
    <w:rsid w:val="00BE696B"/>
    <w:rsid w:val="00BE7597"/>
    <w:rsid w:val="00BF0C90"/>
    <w:rsid w:val="00BF348F"/>
    <w:rsid w:val="00BF5C23"/>
    <w:rsid w:val="00C00B45"/>
    <w:rsid w:val="00C04421"/>
    <w:rsid w:val="00C04B50"/>
    <w:rsid w:val="00C12308"/>
    <w:rsid w:val="00C12D8A"/>
    <w:rsid w:val="00C142CA"/>
    <w:rsid w:val="00C16A12"/>
    <w:rsid w:val="00C17502"/>
    <w:rsid w:val="00C176A7"/>
    <w:rsid w:val="00C202CF"/>
    <w:rsid w:val="00C20713"/>
    <w:rsid w:val="00C22340"/>
    <w:rsid w:val="00C2660E"/>
    <w:rsid w:val="00C322F9"/>
    <w:rsid w:val="00C3288B"/>
    <w:rsid w:val="00C35F43"/>
    <w:rsid w:val="00C35F9F"/>
    <w:rsid w:val="00C374ED"/>
    <w:rsid w:val="00C4110A"/>
    <w:rsid w:val="00C451FC"/>
    <w:rsid w:val="00C4548E"/>
    <w:rsid w:val="00C45E74"/>
    <w:rsid w:val="00C52FEE"/>
    <w:rsid w:val="00C5714D"/>
    <w:rsid w:val="00C57663"/>
    <w:rsid w:val="00C64E75"/>
    <w:rsid w:val="00C661F4"/>
    <w:rsid w:val="00C75866"/>
    <w:rsid w:val="00C806E2"/>
    <w:rsid w:val="00C80ADA"/>
    <w:rsid w:val="00C81080"/>
    <w:rsid w:val="00C85F35"/>
    <w:rsid w:val="00C90DF8"/>
    <w:rsid w:val="00C90EB3"/>
    <w:rsid w:val="00C93678"/>
    <w:rsid w:val="00C9491F"/>
    <w:rsid w:val="00C94FAB"/>
    <w:rsid w:val="00CA03EC"/>
    <w:rsid w:val="00CA24FF"/>
    <w:rsid w:val="00CA72A6"/>
    <w:rsid w:val="00CA7552"/>
    <w:rsid w:val="00CB1C55"/>
    <w:rsid w:val="00CB1DA1"/>
    <w:rsid w:val="00CB4D97"/>
    <w:rsid w:val="00CC0843"/>
    <w:rsid w:val="00CC3CCA"/>
    <w:rsid w:val="00CC6A6B"/>
    <w:rsid w:val="00CD13FC"/>
    <w:rsid w:val="00CD1955"/>
    <w:rsid w:val="00CD4922"/>
    <w:rsid w:val="00CE0B6F"/>
    <w:rsid w:val="00CE39F2"/>
    <w:rsid w:val="00CE51AE"/>
    <w:rsid w:val="00CF19BD"/>
    <w:rsid w:val="00CF3AE4"/>
    <w:rsid w:val="00CF522D"/>
    <w:rsid w:val="00CF5384"/>
    <w:rsid w:val="00CF5FC7"/>
    <w:rsid w:val="00CF7DEA"/>
    <w:rsid w:val="00D01C29"/>
    <w:rsid w:val="00D0207A"/>
    <w:rsid w:val="00D04269"/>
    <w:rsid w:val="00D05F35"/>
    <w:rsid w:val="00D1241B"/>
    <w:rsid w:val="00D13A16"/>
    <w:rsid w:val="00D20133"/>
    <w:rsid w:val="00D20FE9"/>
    <w:rsid w:val="00D22861"/>
    <w:rsid w:val="00D24E4E"/>
    <w:rsid w:val="00D256F6"/>
    <w:rsid w:val="00D25763"/>
    <w:rsid w:val="00D27659"/>
    <w:rsid w:val="00D304C6"/>
    <w:rsid w:val="00D30FDC"/>
    <w:rsid w:val="00D33253"/>
    <w:rsid w:val="00D33494"/>
    <w:rsid w:val="00D33BF2"/>
    <w:rsid w:val="00D35294"/>
    <w:rsid w:val="00D35ECA"/>
    <w:rsid w:val="00D367FB"/>
    <w:rsid w:val="00D368B2"/>
    <w:rsid w:val="00D375D7"/>
    <w:rsid w:val="00D4040C"/>
    <w:rsid w:val="00D42600"/>
    <w:rsid w:val="00D43EF9"/>
    <w:rsid w:val="00D452B6"/>
    <w:rsid w:val="00D45EC4"/>
    <w:rsid w:val="00D47835"/>
    <w:rsid w:val="00D53BD2"/>
    <w:rsid w:val="00D57AB1"/>
    <w:rsid w:val="00D61A4B"/>
    <w:rsid w:val="00D61F2C"/>
    <w:rsid w:val="00D62335"/>
    <w:rsid w:val="00D63B3F"/>
    <w:rsid w:val="00D63C91"/>
    <w:rsid w:val="00D63FD1"/>
    <w:rsid w:val="00D642B0"/>
    <w:rsid w:val="00D646A3"/>
    <w:rsid w:val="00D6729A"/>
    <w:rsid w:val="00D67382"/>
    <w:rsid w:val="00D70A4C"/>
    <w:rsid w:val="00D70AE0"/>
    <w:rsid w:val="00D742BC"/>
    <w:rsid w:val="00D748A2"/>
    <w:rsid w:val="00D74CBB"/>
    <w:rsid w:val="00D75F0A"/>
    <w:rsid w:val="00D7723C"/>
    <w:rsid w:val="00D77D55"/>
    <w:rsid w:val="00D82CDF"/>
    <w:rsid w:val="00D82EA3"/>
    <w:rsid w:val="00D84FEA"/>
    <w:rsid w:val="00D85A45"/>
    <w:rsid w:val="00D90D16"/>
    <w:rsid w:val="00D91286"/>
    <w:rsid w:val="00D920BD"/>
    <w:rsid w:val="00D933F2"/>
    <w:rsid w:val="00DA2A73"/>
    <w:rsid w:val="00DA3156"/>
    <w:rsid w:val="00DA3ACA"/>
    <w:rsid w:val="00DA7669"/>
    <w:rsid w:val="00DB028F"/>
    <w:rsid w:val="00DB2035"/>
    <w:rsid w:val="00DB2883"/>
    <w:rsid w:val="00DB4E4A"/>
    <w:rsid w:val="00DB56FC"/>
    <w:rsid w:val="00DC1F54"/>
    <w:rsid w:val="00DC4B22"/>
    <w:rsid w:val="00DD1146"/>
    <w:rsid w:val="00DD248E"/>
    <w:rsid w:val="00DD2B71"/>
    <w:rsid w:val="00DD3274"/>
    <w:rsid w:val="00DD49D7"/>
    <w:rsid w:val="00DD5131"/>
    <w:rsid w:val="00DE0408"/>
    <w:rsid w:val="00DE0A34"/>
    <w:rsid w:val="00DE0A7A"/>
    <w:rsid w:val="00DE1A1F"/>
    <w:rsid w:val="00DE706B"/>
    <w:rsid w:val="00DE72F2"/>
    <w:rsid w:val="00DF0870"/>
    <w:rsid w:val="00DF2447"/>
    <w:rsid w:val="00DF4009"/>
    <w:rsid w:val="00DF4A53"/>
    <w:rsid w:val="00DF51C0"/>
    <w:rsid w:val="00DF554D"/>
    <w:rsid w:val="00DF5973"/>
    <w:rsid w:val="00DF5E01"/>
    <w:rsid w:val="00DF7BAD"/>
    <w:rsid w:val="00E01B6E"/>
    <w:rsid w:val="00E035DE"/>
    <w:rsid w:val="00E045D3"/>
    <w:rsid w:val="00E05BDD"/>
    <w:rsid w:val="00E0626D"/>
    <w:rsid w:val="00E11849"/>
    <w:rsid w:val="00E121ED"/>
    <w:rsid w:val="00E13791"/>
    <w:rsid w:val="00E14656"/>
    <w:rsid w:val="00E14AC1"/>
    <w:rsid w:val="00E14B65"/>
    <w:rsid w:val="00E1668D"/>
    <w:rsid w:val="00E2223E"/>
    <w:rsid w:val="00E25529"/>
    <w:rsid w:val="00E26BE7"/>
    <w:rsid w:val="00E27862"/>
    <w:rsid w:val="00E3426D"/>
    <w:rsid w:val="00E35223"/>
    <w:rsid w:val="00E3550C"/>
    <w:rsid w:val="00E3707F"/>
    <w:rsid w:val="00E402E7"/>
    <w:rsid w:val="00E40D9F"/>
    <w:rsid w:val="00E4646F"/>
    <w:rsid w:val="00E47556"/>
    <w:rsid w:val="00E5161C"/>
    <w:rsid w:val="00E54617"/>
    <w:rsid w:val="00E562D8"/>
    <w:rsid w:val="00E57818"/>
    <w:rsid w:val="00E62856"/>
    <w:rsid w:val="00E6379B"/>
    <w:rsid w:val="00E7027F"/>
    <w:rsid w:val="00E70EB2"/>
    <w:rsid w:val="00E7163A"/>
    <w:rsid w:val="00E77392"/>
    <w:rsid w:val="00E8433F"/>
    <w:rsid w:val="00E8539F"/>
    <w:rsid w:val="00E91528"/>
    <w:rsid w:val="00E95199"/>
    <w:rsid w:val="00E95683"/>
    <w:rsid w:val="00EA0840"/>
    <w:rsid w:val="00EA1F8A"/>
    <w:rsid w:val="00EA4047"/>
    <w:rsid w:val="00EA4DB6"/>
    <w:rsid w:val="00EB02BE"/>
    <w:rsid w:val="00EB28BE"/>
    <w:rsid w:val="00EC2CB2"/>
    <w:rsid w:val="00EC3A4B"/>
    <w:rsid w:val="00EC3F41"/>
    <w:rsid w:val="00EC6916"/>
    <w:rsid w:val="00EC7754"/>
    <w:rsid w:val="00ED5B4D"/>
    <w:rsid w:val="00ED5C2D"/>
    <w:rsid w:val="00ED750B"/>
    <w:rsid w:val="00ED7B39"/>
    <w:rsid w:val="00EE122C"/>
    <w:rsid w:val="00EE1D60"/>
    <w:rsid w:val="00EE36A6"/>
    <w:rsid w:val="00EE72DC"/>
    <w:rsid w:val="00EE7A88"/>
    <w:rsid w:val="00EF0720"/>
    <w:rsid w:val="00EF3794"/>
    <w:rsid w:val="00EF4A4A"/>
    <w:rsid w:val="00EF57DC"/>
    <w:rsid w:val="00F005C6"/>
    <w:rsid w:val="00F0427C"/>
    <w:rsid w:val="00F0778E"/>
    <w:rsid w:val="00F1053D"/>
    <w:rsid w:val="00F11E88"/>
    <w:rsid w:val="00F13992"/>
    <w:rsid w:val="00F16A86"/>
    <w:rsid w:val="00F17F5E"/>
    <w:rsid w:val="00F20D78"/>
    <w:rsid w:val="00F21EDF"/>
    <w:rsid w:val="00F22A02"/>
    <w:rsid w:val="00F23102"/>
    <w:rsid w:val="00F23ED7"/>
    <w:rsid w:val="00F30F0A"/>
    <w:rsid w:val="00F311A9"/>
    <w:rsid w:val="00F3125C"/>
    <w:rsid w:val="00F320BE"/>
    <w:rsid w:val="00F325B8"/>
    <w:rsid w:val="00F34CE1"/>
    <w:rsid w:val="00F357C0"/>
    <w:rsid w:val="00F375D0"/>
    <w:rsid w:val="00F42BA0"/>
    <w:rsid w:val="00F43EE0"/>
    <w:rsid w:val="00F45549"/>
    <w:rsid w:val="00F511B9"/>
    <w:rsid w:val="00F51995"/>
    <w:rsid w:val="00F52102"/>
    <w:rsid w:val="00F529ED"/>
    <w:rsid w:val="00F530E4"/>
    <w:rsid w:val="00F55BC0"/>
    <w:rsid w:val="00F57DFE"/>
    <w:rsid w:val="00F60DCC"/>
    <w:rsid w:val="00F6191B"/>
    <w:rsid w:val="00F703BD"/>
    <w:rsid w:val="00F71744"/>
    <w:rsid w:val="00F72D3F"/>
    <w:rsid w:val="00F73134"/>
    <w:rsid w:val="00F73C22"/>
    <w:rsid w:val="00F74F3D"/>
    <w:rsid w:val="00F80826"/>
    <w:rsid w:val="00F8219B"/>
    <w:rsid w:val="00F83BDF"/>
    <w:rsid w:val="00F8634C"/>
    <w:rsid w:val="00F863DF"/>
    <w:rsid w:val="00F91227"/>
    <w:rsid w:val="00F93E86"/>
    <w:rsid w:val="00F9554E"/>
    <w:rsid w:val="00F95DDA"/>
    <w:rsid w:val="00F97101"/>
    <w:rsid w:val="00F973AE"/>
    <w:rsid w:val="00FA01DF"/>
    <w:rsid w:val="00FA0A77"/>
    <w:rsid w:val="00FA6902"/>
    <w:rsid w:val="00FB1BBA"/>
    <w:rsid w:val="00FB2219"/>
    <w:rsid w:val="00FB2634"/>
    <w:rsid w:val="00FB6779"/>
    <w:rsid w:val="00FB7105"/>
    <w:rsid w:val="00FB7D0E"/>
    <w:rsid w:val="00FC0EAC"/>
    <w:rsid w:val="00FC2F1A"/>
    <w:rsid w:val="00FD0AF4"/>
    <w:rsid w:val="00FD283D"/>
    <w:rsid w:val="00FD38FA"/>
    <w:rsid w:val="00FD4023"/>
    <w:rsid w:val="00FE1076"/>
    <w:rsid w:val="00FE1611"/>
    <w:rsid w:val="00FE38E0"/>
    <w:rsid w:val="00FE397C"/>
    <w:rsid w:val="00FE452C"/>
    <w:rsid w:val="00FE55EA"/>
    <w:rsid w:val="00FE5AC0"/>
    <w:rsid w:val="00FE63B1"/>
    <w:rsid w:val="00FF1E0E"/>
    <w:rsid w:val="00FF3037"/>
    <w:rsid w:val="00FF4BDB"/>
    <w:rsid w:val="00FF4ED4"/>
    <w:rsid w:val="00FF5336"/>
  </w:rsids>
  <m:mathPr>
    <m:mathFont m:val="Cambria Math"/>
    <m:brkBin m:val="before"/>
    <m:brkBinSub m:val="--"/>
    <m:smallFrac m:val="0"/>
    <m:dispDef/>
    <m:lMargin m:val="0"/>
    <m:rMargin m:val="0"/>
    <m:defJc m:val="centerGroup"/>
    <m:wrapIndent m:val="1440"/>
    <m:intLim m:val="subSup"/>
    <m:naryLim m:val="undOvr"/>
  </m:mathPr>
  <w:themeFontLang w:val="fr-CA"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09FA76"/>
  <w15:docId w15:val="{F28C30B6-E81F-4C83-9B94-46D5C5B5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973E3"/>
    <w:rPr>
      <w:rFonts w:ascii="Arial" w:hAnsi="Arial"/>
      <w:sz w:val="24"/>
    </w:rPr>
  </w:style>
  <w:style w:type="paragraph" w:styleId="Titre1">
    <w:name w:val="heading 1"/>
    <w:basedOn w:val="Normal"/>
    <w:next w:val="Normal"/>
    <w:link w:val="Titre1Car"/>
    <w:qFormat/>
    <w:rsid w:val="00595A70"/>
    <w:pPr>
      <w:keepNext/>
      <w:keepLines/>
      <w:numPr>
        <w:numId w:val="2"/>
      </w:numPr>
      <w:tabs>
        <w:tab w:val="left" w:pos="567"/>
      </w:tabs>
      <w:spacing w:before="360" w:after="240"/>
      <w:ind w:left="567" w:hanging="567"/>
      <w:jc w:val="both"/>
      <w:outlineLvl w:val="0"/>
    </w:pPr>
    <w:rPr>
      <w:rFonts w:cs="Arial"/>
      <w:b/>
    </w:rPr>
  </w:style>
  <w:style w:type="paragraph" w:styleId="Titre2">
    <w:name w:val="heading 2"/>
    <w:basedOn w:val="Normal"/>
    <w:next w:val="Normal"/>
    <w:link w:val="Titre2Car"/>
    <w:qFormat/>
    <w:rsid w:val="00C5714D"/>
    <w:pPr>
      <w:keepNext/>
      <w:numPr>
        <w:ilvl w:val="1"/>
        <w:numId w:val="2"/>
      </w:numPr>
      <w:tabs>
        <w:tab w:val="left" w:pos="709"/>
      </w:tabs>
      <w:spacing w:before="360" w:after="240"/>
      <w:ind w:left="709" w:hanging="709"/>
      <w:jc w:val="both"/>
      <w:outlineLvl w:val="1"/>
    </w:pPr>
    <w:rPr>
      <w:b/>
    </w:rPr>
  </w:style>
  <w:style w:type="paragraph" w:styleId="Titre3">
    <w:name w:val="heading 3"/>
    <w:basedOn w:val="Normal"/>
    <w:next w:val="Normal"/>
    <w:link w:val="Titre3Car"/>
    <w:qFormat/>
    <w:rsid w:val="004A71FC"/>
    <w:pPr>
      <w:keepNext/>
      <w:numPr>
        <w:ilvl w:val="2"/>
        <w:numId w:val="2"/>
      </w:numPr>
      <w:tabs>
        <w:tab w:val="left" w:pos="851"/>
      </w:tabs>
      <w:spacing w:before="360" w:after="240"/>
      <w:ind w:left="851" w:hanging="851"/>
      <w:jc w:val="both"/>
      <w:outlineLvl w:val="2"/>
    </w:pPr>
    <w:rPr>
      <w:b/>
    </w:rPr>
  </w:style>
  <w:style w:type="paragraph" w:styleId="Titre4">
    <w:name w:val="heading 4"/>
    <w:basedOn w:val="Normal"/>
    <w:next w:val="Normal"/>
    <w:link w:val="Titre4Car"/>
    <w:qFormat/>
    <w:rsid w:val="00162957"/>
    <w:pPr>
      <w:keepNext/>
      <w:numPr>
        <w:ilvl w:val="3"/>
        <w:numId w:val="2"/>
      </w:numPr>
      <w:spacing w:before="360" w:after="240"/>
      <w:ind w:left="1440" w:hanging="1440"/>
      <w:outlineLvl w:val="3"/>
    </w:pPr>
    <w:rPr>
      <w:b/>
    </w:rPr>
  </w:style>
  <w:style w:type="paragraph" w:styleId="Titre5">
    <w:name w:val="heading 5"/>
    <w:basedOn w:val="Normal"/>
    <w:next w:val="Normal"/>
    <w:link w:val="Titre5Car"/>
    <w:qFormat/>
    <w:pPr>
      <w:numPr>
        <w:ilvl w:val="4"/>
        <w:numId w:val="2"/>
      </w:numPr>
      <w:spacing w:before="240" w:after="60"/>
      <w:outlineLvl w:val="4"/>
    </w:pPr>
    <w:rPr>
      <w:sz w:val="22"/>
    </w:rPr>
  </w:style>
  <w:style w:type="paragraph" w:styleId="Titre6">
    <w:name w:val="heading 6"/>
    <w:basedOn w:val="Normal"/>
    <w:next w:val="Normal"/>
    <w:link w:val="Titre6Car"/>
    <w:qFormat/>
    <w:pPr>
      <w:numPr>
        <w:ilvl w:val="5"/>
        <w:numId w:val="2"/>
      </w:numPr>
      <w:spacing w:before="240" w:after="60"/>
      <w:outlineLvl w:val="5"/>
    </w:pPr>
    <w:rPr>
      <w:rFonts w:ascii="Times New Roman" w:hAnsi="Times New Roman"/>
      <w:i/>
      <w:sz w:val="22"/>
    </w:rPr>
  </w:style>
  <w:style w:type="paragraph" w:styleId="Titre7">
    <w:name w:val="heading 7"/>
    <w:basedOn w:val="Normal"/>
    <w:next w:val="Normal"/>
    <w:link w:val="Titre7Car"/>
    <w:qFormat/>
    <w:pPr>
      <w:numPr>
        <w:ilvl w:val="6"/>
        <w:numId w:val="2"/>
      </w:numPr>
      <w:spacing w:before="240" w:after="60"/>
      <w:outlineLvl w:val="6"/>
    </w:pPr>
    <w:rPr>
      <w:sz w:val="20"/>
    </w:rPr>
  </w:style>
  <w:style w:type="paragraph" w:styleId="Titre8">
    <w:name w:val="heading 8"/>
    <w:basedOn w:val="Normal"/>
    <w:next w:val="Normal"/>
    <w:link w:val="Titre8Car"/>
    <w:qFormat/>
    <w:pPr>
      <w:numPr>
        <w:ilvl w:val="7"/>
        <w:numId w:val="2"/>
      </w:numPr>
      <w:spacing w:before="240" w:after="60"/>
      <w:outlineLvl w:val="7"/>
    </w:pPr>
    <w:rPr>
      <w:i/>
      <w:sz w:val="20"/>
    </w:rPr>
  </w:style>
  <w:style w:type="paragraph" w:styleId="Titre9">
    <w:name w:val="heading 9"/>
    <w:basedOn w:val="Normal"/>
    <w:next w:val="Normal"/>
    <w:link w:val="Titre9Car"/>
    <w:qFormat/>
    <w:pPr>
      <w:numPr>
        <w:ilvl w:val="8"/>
        <w:numId w:val="2"/>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pPr>
      <w:framePr w:w="7920" w:h="1980" w:hRule="exact" w:hSpace="180" w:wrap="auto" w:hAnchor="page" w:xAlign="center" w:yAlign="bottom"/>
      <w:ind w:left="2880"/>
    </w:pPr>
  </w:style>
  <w:style w:type="paragraph" w:styleId="Adresseexpditeur">
    <w:name w:val="envelope return"/>
    <w:basedOn w:val="Normal"/>
  </w:style>
  <w:style w:type="character" w:styleId="Appeldenotedefin">
    <w:name w:val="endnote reference"/>
    <w:semiHidden/>
    <w:rPr>
      <w:vertAlign w:val="superscript"/>
    </w:rPr>
  </w:style>
  <w:style w:type="character" w:styleId="Appelnotedebasdep">
    <w:name w:val="footnote reference"/>
    <w:semiHidden/>
    <w:rPr>
      <w:vertAlign w:val="superscript"/>
    </w:rPr>
  </w:style>
  <w:style w:type="paragraph" w:styleId="Commentaire">
    <w:name w:val="annotation text"/>
    <w:basedOn w:val="Normal"/>
    <w:link w:val="CommentaireCar"/>
    <w:uiPriority w:val="99"/>
    <w:semiHidden/>
  </w:style>
  <w:style w:type="paragraph" w:styleId="Corpsdetexte">
    <w:name w:val="Body Text"/>
    <w:basedOn w:val="Normal"/>
    <w:link w:val="CorpsdetexteCar"/>
    <w:pPr>
      <w:spacing w:after="120"/>
    </w:pPr>
  </w:style>
  <w:style w:type="paragraph" w:styleId="Corpsdetexte2">
    <w:name w:val="Body Text 2"/>
    <w:basedOn w:val="Normal"/>
    <w:link w:val="Corpsdetexte2Car"/>
    <w:pPr>
      <w:shd w:val="pct25" w:color="000000" w:fill="FFFFFF"/>
      <w:suppressAutoHyphens/>
      <w:jc w:val="both"/>
    </w:pPr>
    <w:rPr>
      <w:b/>
      <w:i/>
      <w:vanish/>
      <w:sz w:val="22"/>
    </w:rPr>
  </w:style>
  <w:style w:type="paragraph" w:styleId="Corpsdetexte3">
    <w:name w:val="Body Text 3"/>
    <w:basedOn w:val="Normal"/>
    <w:link w:val="Corpsdetexte3Car"/>
    <w:pPr>
      <w:jc w:val="both"/>
    </w:pPr>
  </w:style>
  <w:style w:type="paragraph" w:styleId="En-tte">
    <w:name w:val="header"/>
    <w:basedOn w:val="Normal"/>
    <w:link w:val="En-tteCar"/>
    <w:pPr>
      <w:tabs>
        <w:tab w:val="center" w:pos="4703"/>
        <w:tab w:val="right" w:pos="9406"/>
      </w:tabs>
    </w:pPr>
  </w:style>
  <w:style w:type="paragraph" w:styleId="En-ttedemessage">
    <w:name w:val="Message Header"/>
    <w:basedOn w:val="Normal"/>
    <w:link w:val="En-ttedemessageCar"/>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Formuledepolitesse">
    <w:name w:val="Closing"/>
    <w:basedOn w:val="Normal"/>
    <w:link w:val="FormuledepolitesseCar"/>
    <w:pPr>
      <w:ind w:left="4252"/>
    </w:pPr>
  </w:style>
  <w:style w:type="paragraph" w:customStyle="1" w:styleId="Impression-DeAObjetDate">
    <w:name w:val="Impression- De: A: Objet: Date"/>
    <w:basedOn w:val="Normal"/>
    <w:pPr>
      <w:pBdr>
        <w:left w:val="single" w:sz="18" w:space="1" w:color="auto"/>
      </w:pBdr>
    </w:pPr>
  </w:style>
  <w:style w:type="paragraph" w:customStyle="1" w:styleId="Impression-Renverserlen-tte">
    <w:name w:val="Impression- Renverser l'en-tête"/>
    <w:basedOn w:val="Normal"/>
    <w:next w:val="Impression-DeAObjetDate"/>
    <w:pPr>
      <w:pBdr>
        <w:left w:val="single" w:sz="18" w:space="1" w:color="auto"/>
      </w:pBdr>
      <w:shd w:val="pct12" w:color="auto" w:fill="auto"/>
    </w:pPr>
    <w:rPr>
      <w:b/>
      <w:sz w:val="22"/>
    </w:rPr>
  </w:style>
  <w:style w:type="paragraph" w:styleId="Index1">
    <w:name w:val="index 1"/>
    <w:basedOn w:val="Normal"/>
    <w:next w:val="Normal"/>
    <w:autoRedefine/>
    <w:semiHidden/>
    <w:pPr>
      <w:tabs>
        <w:tab w:val="left" w:leader="dot" w:pos="9000"/>
        <w:tab w:val="right" w:pos="9360"/>
      </w:tabs>
      <w:suppressAutoHyphens/>
      <w:ind w:left="1440" w:right="720" w:hanging="1440"/>
    </w:pPr>
    <w:rPr>
      <w:lang w:val="en-US"/>
    </w:rPr>
  </w:style>
  <w:style w:type="paragraph" w:styleId="Index2">
    <w:name w:val="index 2"/>
    <w:basedOn w:val="Normal"/>
    <w:next w:val="Normal"/>
    <w:autoRedefine/>
    <w:semiHidden/>
    <w:pPr>
      <w:tabs>
        <w:tab w:val="left" w:leader="dot" w:pos="9000"/>
        <w:tab w:val="right" w:pos="9360"/>
      </w:tabs>
      <w:suppressAutoHyphens/>
      <w:ind w:left="1440" w:right="720" w:hanging="720"/>
    </w:pPr>
    <w:rPr>
      <w:lang w:val="en-US"/>
    </w:rPr>
  </w:style>
  <w:style w:type="paragraph" w:styleId="Index3">
    <w:name w:val="index 3"/>
    <w:basedOn w:val="Normal"/>
    <w:next w:val="Normal"/>
    <w:autoRedefine/>
    <w:semiHidden/>
    <w:pPr>
      <w:tabs>
        <w:tab w:val="right" w:leader="dot" w:pos="8640"/>
      </w:tabs>
      <w:ind w:left="600" w:hanging="200"/>
    </w:pPr>
  </w:style>
  <w:style w:type="paragraph" w:styleId="Index4">
    <w:name w:val="index 4"/>
    <w:basedOn w:val="Normal"/>
    <w:next w:val="Normal"/>
    <w:autoRedefine/>
    <w:semiHidden/>
    <w:pPr>
      <w:tabs>
        <w:tab w:val="right" w:leader="dot" w:pos="8640"/>
      </w:tabs>
      <w:ind w:left="800" w:hanging="200"/>
    </w:pPr>
  </w:style>
  <w:style w:type="paragraph" w:styleId="Index5">
    <w:name w:val="index 5"/>
    <w:basedOn w:val="Normal"/>
    <w:next w:val="Normal"/>
    <w:autoRedefine/>
    <w:semiHidden/>
    <w:pPr>
      <w:tabs>
        <w:tab w:val="right" w:leader="dot" w:pos="8640"/>
      </w:tabs>
      <w:ind w:left="1000" w:hanging="200"/>
    </w:pPr>
  </w:style>
  <w:style w:type="paragraph" w:styleId="Index6">
    <w:name w:val="index 6"/>
    <w:basedOn w:val="Normal"/>
    <w:next w:val="Normal"/>
    <w:autoRedefine/>
    <w:semiHidden/>
    <w:pPr>
      <w:tabs>
        <w:tab w:val="right" w:leader="dot" w:pos="8640"/>
      </w:tabs>
      <w:ind w:left="1200" w:hanging="200"/>
    </w:pPr>
  </w:style>
  <w:style w:type="paragraph" w:styleId="Index7">
    <w:name w:val="index 7"/>
    <w:basedOn w:val="Normal"/>
    <w:next w:val="Normal"/>
    <w:autoRedefine/>
    <w:semiHidden/>
    <w:pPr>
      <w:tabs>
        <w:tab w:val="right" w:leader="dot" w:pos="8640"/>
      </w:tabs>
      <w:ind w:left="1400" w:hanging="200"/>
    </w:pPr>
  </w:style>
  <w:style w:type="paragraph" w:styleId="Index8">
    <w:name w:val="index 8"/>
    <w:basedOn w:val="Normal"/>
    <w:next w:val="Normal"/>
    <w:autoRedefine/>
    <w:semiHidden/>
    <w:pPr>
      <w:tabs>
        <w:tab w:val="right" w:leader="dot" w:pos="8640"/>
      </w:tabs>
      <w:ind w:left="1600" w:hanging="200"/>
    </w:pPr>
  </w:style>
  <w:style w:type="paragraph" w:styleId="Index9">
    <w:name w:val="index 9"/>
    <w:basedOn w:val="Normal"/>
    <w:next w:val="Normal"/>
    <w:autoRedefine/>
    <w:semiHidden/>
    <w:pPr>
      <w:tabs>
        <w:tab w:val="right" w:leader="dot" w:pos="8640"/>
      </w:tabs>
      <w:ind w:left="1800" w:hanging="200"/>
    </w:pPr>
  </w:style>
  <w:style w:type="paragraph" w:styleId="Lgende">
    <w:name w:val="caption"/>
    <w:aliases w:val="Légende/Annexe"/>
    <w:basedOn w:val="Normal"/>
    <w:next w:val="Normal"/>
    <w:qFormat/>
    <w:rsid w:val="00BA3B89"/>
    <w:pPr>
      <w:tabs>
        <w:tab w:val="left" w:pos="1800"/>
      </w:tabs>
    </w:pPr>
    <w:rPr>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numros">
    <w:name w:val="List Number"/>
    <w:basedOn w:val="Normal"/>
    <w:pPr>
      <w:ind w:left="283" w:hanging="283"/>
    </w:pPr>
  </w:style>
  <w:style w:type="paragraph" w:styleId="Listenumros2">
    <w:name w:val="List Number 2"/>
    <w:basedOn w:val="Normal"/>
    <w:pPr>
      <w:ind w:left="566" w:hanging="283"/>
    </w:pPr>
  </w:style>
  <w:style w:type="paragraph" w:styleId="Listenumros3">
    <w:name w:val="List Number 3"/>
    <w:basedOn w:val="Normal"/>
    <w:pPr>
      <w:ind w:left="849" w:hanging="283"/>
    </w:pPr>
  </w:style>
  <w:style w:type="paragraph" w:styleId="Listenumros4">
    <w:name w:val="List Number 4"/>
    <w:basedOn w:val="Normal"/>
    <w:pPr>
      <w:ind w:left="1132" w:hanging="283"/>
    </w:pPr>
  </w:style>
  <w:style w:type="paragraph" w:styleId="Listenumros5">
    <w:name w:val="List Number 5"/>
    <w:basedOn w:val="Normal"/>
    <w:pPr>
      <w:ind w:left="1415" w:hanging="283"/>
    </w:pPr>
  </w:style>
  <w:style w:type="paragraph" w:styleId="Listepuces">
    <w:name w:val="List Bullet"/>
    <w:basedOn w:val="Normal"/>
    <w:autoRedefine/>
    <w:pPr>
      <w:ind w:left="283" w:hanging="283"/>
    </w:pPr>
  </w:style>
  <w:style w:type="paragraph" w:styleId="Listepuces2">
    <w:name w:val="List Bullet 2"/>
    <w:basedOn w:val="Normal"/>
    <w:autoRedefine/>
    <w:pPr>
      <w:ind w:left="566" w:hanging="283"/>
    </w:pPr>
  </w:style>
  <w:style w:type="paragraph" w:styleId="Listepuces3">
    <w:name w:val="List Bullet 3"/>
    <w:basedOn w:val="Normal"/>
    <w:autoRedefine/>
    <w:pPr>
      <w:ind w:left="849" w:hanging="283"/>
    </w:pPr>
  </w:style>
  <w:style w:type="paragraph" w:styleId="Listepuces4">
    <w:name w:val="List Bullet 4"/>
    <w:basedOn w:val="Normal"/>
    <w:autoRedefine/>
    <w:pPr>
      <w:ind w:left="1132" w:hanging="283"/>
    </w:pPr>
  </w:style>
  <w:style w:type="paragraph" w:styleId="Listepuces5">
    <w:name w:val="List Bullet 5"/>
    <w:basedOn w:val="Normal"/>
    <w:autoRedefine/>
    <w:pPr>
      <w:ind w:left="1415" w:hanging="283"/>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character" w:styleId="Marquedecommentaire">
    <w:name w:val="annotation reference"/>
    <w:uiPriority w:val="99"/>
    <w:semiHidden/>
    <w:rPr>
      <w:sz w:val="16"/>
    </w:rPr>
  </w:style>
  <w:style w:type="paragraph" w:styleId="Notedebasdepage">
    <w:name w:val="footnote text"/>
    <w:basedOn w:val="Normal"/>
    <w:link w:val="NotedebasdepageCar"/>
    <w:semiHidden/>
  </w:style>
  <w:style w:type="paragraph" w:styleId="Notedefin">
    <w:name w:val="endnote text"/>
    <w:basedOn w:val="Normal"/>
    <w:link w:val="NotedefinCar"/>
    <w:semiHidden/>
  </w:style>
  <w:style w:type="character" w:styleId="Numrodeligne">
    <w:name w:val="line number"/>
    <w:basedOn w:val="Policepardfaut"/>
  </w:style>
  <w:style w:type="character" w:styleId="Numrodepage">
    <w:name w:val="page number"/>
    <w:rPr>
      <w:rFonts w:ascii="Arial" w:hAnsi="Arial"/>
      <w:sz w:val="24"/>
    </w:rPr>
  </w:style>
  <w:style w:type="paragraph" w:styleId="Pieddepage">
    <w:name w:val="footer"/>
    <w:basedOn w:val="Normal"/>
    <w:link w:val="PieddepageCar"/>
    <w:uiPriority w:val="99"/>
    <w:pPr>
      <w:tabs>
        <w:tab w:val="center" w:pos="4703"/>
        <w:tab w:val="right" w:pos="9406"/>
      </w:tabs>
    </w:pPr>
  </w:style>
  <w:style w:type="paragraph" w:customStyle="1" w:styleId="RpondretransfrerADeDate">
    <w:name w:val="Répondre/transférer A: De: Date:"/>
    <w:basedOn w:val="Normal"/>
    <w:pPr>
      <w:pBdr>
        <w:left w:val="single" w:sz="18" w:space="1" w:color="auto"/>
      </w:pBdr>
    </w:pPr>
  </w:style>
  <w:style w:type="paragraph" w:customStyle="1" w:styleId="Rpondretransfrerlesen-ttes">
    <w:name w:val="Répondre/transférer les en-têtes"/>
    <w:basedOn w:val="Normal"/>
    <w:next w:val="RpondretransfrerADeDate"/>
    <w:pPr>
      <w:pBdr>
        <w:left w:val="single" w:sz="18" w:space="1" w:color="auto"/>
      </w:pBdr>
      <w:shd w:val="pct10" w:color="auto" w:fill="auto"/>
    </w:pPr>
    <w:rPr>
      <w:b/>
      <w:noProof/>
    </w:rPr>
  </w:style>
  <w:style w:type="paragraph" w:styleId="Retraitcorpsdetexte">
    <w:name w:val="Body Text Indent"/>
    <w:basedOn w:val="Normal"/>
    <w:link w:val="RetraitcorpsdetexteCar"/>
    <w:pPr>
      <w:spacing w:after="120"/>
      <w:ind w:left="283"/>
    </w:pPr>
  </w:style>
  <w:style w:type="paragraph" w:styleId="Retraitcorpsdetexte2">
    <w:name w:val="Body Text Indent 2"/>
    <w:basedOn w:val="Normal"/>
    <w:link w:val="Retraitcorpsdetexte2Car"/>
    <w:pPr>
      <w:suppressAutoHyphens/>
      <w:ind w:left="360"/>
      <w:jc w:val="both"/>
    </w:pPr>
  </w:style>
  <w:style w:type="paragraph" w:styleId="Retraitcorpsdetexte3">
    <w:name w:val="Body Text Indent 3"/>
    <w:basedOn w:val="Normal"/>
    <w:link w:val="Retraitcorpsdetexte3Car"/>
    <w:pPr>
      <w:shd w:val="pct20" w:color="auto" w:fill="auto"/>
      <w:tabs>
        <w:tab w:val="left" w:pos="-720"/>
      </w:tabs>
      <w:suppressAutoHyphens/>
      <w:ind w:left="720" w:hanging="720"/>
      <w:jc w:val="both"/>
    </w:pPr>
    <w:rPr>
      <w:b/>
      <w:i/>
      <w:vanish/>
      <w:sz w:val="22"/>
    </w:rPr>
  </w:style>
  <w:style w:type="paragraph" w:styleId="Retraitnormal">
    <w:name w:val="Normal Indent"/>
    <w:basedOn w:val="Normal"/>
    <w:pPr>
      <w:ind w:left="708"/>
    </w:pPr>
  </w:style>
  <w:style w:type="paragraph" w:styleId="Signature">
    <w:name w:val="Signature"/>
    <w:basedOn w:val="Normal"/>
    <w:link w:val="SignatureCar"/>
    <w:pPr>
      <w:ind w:left="4252"/>
    </w:pPr>
  </w:style>
  <w:style w:type="paragraph" w:styleId="Sous-titre">
    <w:name w:val="Subtitle"/>
    <w:basedOn w:val="Normal"/>
    <w:link w:val="Sous-titreCar"/>
    <w:pPr>
      <w:spacing w:after="60"/>
      <w:jc w:val="center"/>
    </w:pPr>
  </w:style>
  <w:style w:type="paragraph" w:styleId="Tabledesillustrations">
    <w:name w:val="table of figures"/>
    <w:basedOn w:val="Normal"/>
    <w:next w:val="Normal"/>
    <w:uiPriority w:val="99"/>
    <w:rsid w:val="00604A90"/>
    <w:pPr>
      <w:tabs>
        <w:tab w:val="left" w:pos="1530"/>
        <w:tab w:val="right" w:leader="dot" w:pos="8647"/>
      </w:tabs>
      <w:ind w:left="1530" w:right="-7" w:hanging="1530"/>
    </w:pPr>
    <w:rPr>
      <w:rFonts w:cs="Arial"/>
      <w:noProof/>
      <w:szCs w:val="24"/>
    </w:rPr>
  </w:style>
  <w:style w:type="paragraph" w:styleId="Tabledesrfrencesjuridiques">
    <w:name w:val="table of authorities"/>
    <w:basedOn w:val="Normal"/>
    <w:next w:val="Normal"/>
    <w:semiHidden/>
    <w:pPr>
      <w:tabs>
        <w:tab w:val="right" w:leader="dot" w:pos="8640"/>
      </w:tabs>
      <w:ind w:left="200" w:hanging="200"/>
    </w:pPr>
  </w:style>
  <w:style w:type="paragraph" w:styleId="Textedemacro">
    <w:name w:val="macro"/>
    <w:link w:val="TextedemacroC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rPr>
  </w:style>
  <w:style w:type="paragraph" w:customStyle="1" w:styleId="Textedenotedebasdepage">
    <w:name w:val="Texte de note de bas de page"/>
    <w:basedOn w:val="Normal"/>
    <w:pPr>
      <w:widowControl w:val="0"/>
    </w:pPr>
    <w:rPr>
      <w:rFonts w:ascii="Courier New" w:hAnsi="Courier New"/>
    </w:rPr>
  </w:style>
  <w:style w:type="paragraph" w:customStyle="1" w:styleId="Textedenotedefin">
    <w:name w:val="Texte de note de fin"/>
    <w:basedOn w:val="Normal"/>
    <w:pPr>
      <w:widowControl w:val="0"/>
    </w:pPr>
    <w:rPr>
      <w:rFonts w:ascii="Courier New" w:hAnsi="Courier New"/>
    </w:rPr>
  </w:style>
  <w:style w:type="paragraph" w:styleId="Titre">
    <w:name w:val="Title"/>
    <w:basedOn w:val="Normal"/>
    <w:link w:val="TitreCar"/>
    <w:pPr>
      <w:spacing w:before="240" w:after="60"/>
      <w:jc w:val="center"/>
    </w:pPr>
    <w:rPr>
      <w:b/>
      <w:kern w:val="28"/>
      <w:sz w:val="32"/>
    </w:rPr>
  </w:style>
  <w:style w:type="paragraph" w:styleId="TitreTR">
    <w:name w:val="toa heading"/>
    <w:basedOn w:val="Normal"/>
    <w:next w:val="Normal"/>
    <w:semiHidden/>
    <w:pPr>
      <w:spacing w:before="120"/>
    </w:pPr>
    <w:rPr>
      <w:b/>
    </w:rPr>
  </w:style>
  <w:style w:type="paragraph" w:styleId="Titreindex">
    <w:name w:val="index heading"/>
    <w:basedOn w:val="Normal"/>
    <w:next w:val="Index1"/>
    <w:semiHidden/>
    <w:rPr>
      <w:b/>
    </w:rPr>
  </w:style>
  <w:style w:type="paragraph" w:styleId="TM1">
    <w:name w:val="toc 1"/>
    <w:basedOn w:val="Normal"/>
    <w:next w:val="Normal"/>
    <w:autoRedefine/>
    <w:uiPriority w:val="39"/>
    <w:rsid w:val="007C1E29"/>
    <w:pPr>
      <w:tabs>
        <w:tab w:val="left" w:pos="567"/>
        <w:tab w:val="right" w:leader="dot" w:pos="8647"/>
      </w:tabs>
      <w:spacing w:before="240"/>
      <w:ind w:left="567" w:right="-7" w:hanging="567"/>
    </w:pPr>
    <w:rPr>
      <w:caps/>
    </w:rPr>
  </w:style>
  <w:style w:type="paragraph" w:styleId="TM2">
    <w:name w:val="toc 2"/>
    <w:basedOn w:val="Normal"/>
    <w:next w:val="Normal"/>
    <w:autoRedefine/>
    <w:uiPriority w:val="39"/>
    <w:rsid w:val="00F005C6"/>
    <w:pPr>
      <w:tabs>
        <w:tab w:val="left" w:pos="709"/>
        <w:tab w:val="right" w:leader="dot" w:pos="8647"/>
      </w:tabs>
      <w:spacing w:before="120" w:after="60"/>
      <w:ind w:left="709" w:right="702" w:hanging="709"/>
    </w:pPr>
    <w:rPr>
      <w:rFonts w:cs="Arial"/>
      <w:smallCaps/>
      <w:noProof/>
      <w:szCs w:val="24"/>
    </w:rPr>
  </w:style>
  <w:style w:type="paragraph" w:styleId="TM3">
    <w:name w:val="toc 3"/>
    <w:basedOn w:val="Normal"/>
    <w:next w:val="Normal"/>
    <w:autoRedefine/>
    <w:uiPriority w:val="39"/>
    <w:rsid w:val="00F005C6"/>
    <w:pPr>
      <w:tabs>
        <w:tab w:val="left" w:pos="851"/>
        <w:tab w:val="right" w:leader="dot" w:pos="8647"/>
      </w:tabs>
      <w:ind w:left="851" w:right="702" w:hanging="851"/>
    </w:pPr>
    <w:rPr>
      <w:rFonts w:cs="Arial"/>
      <w:noProof/>
      <w:szCs w:val="24"/>
    </w:rPr>
  </w:style>
  <w:style w:type="paragraph" w:styleId="TM4">
    <w:name w:val="toc 4"/>
    <w:basedOn w:val="Normal"/>
    <w:next w:val="Normal"/>
    <w:autoRedefine/>
    <w:pPr>
      <w:tabs>
        <w:tab w:val="right" w:leader="dot" w:pos="9936"/>
      </w:tabs>
      <w:ind w:left="720"/>
    </w:pPr>
    <w:rPr>
      <w:rFonts w:ascii="Times New Roman" w:hAnsi="Times New Roman"/>
      <w:sz w:val="18"/>
    </w:rPr>
  </w:style>
  <w:style w:type="paragraph" w:styleId="TM5">
    <w:name w:val="toc 5"/>
    <w:basedOn w:val="Normal"/>
    <w:next w:val="Normal"/>
    <w:autoRedefine/>
    <w:pPr>
      <w:tabs>
        <w:tab w:val="right" w:leader="dot" w:pos="9936"/>
      </w:tabs>
      <w:ind w:left="960"/>
    </w:pPr>
    <w:rPr>
      <w:rFonts w:ascii="Times New Roman" w:hAnsi="Times New Roman"/>
      <w:sz w:val="18"/>
    </w:rPr>
  </w:style>
  <w:style w:type="paragraph" w:styleId="TM6">
    <w:name w:val="toc 6"/>
    <w:basedOn w:val="Normal"/>
    <w:next w:val="Normal"/>
    <w:autoRedefine/>
    <w:pPr>
      <w:tabs>
        <w:tab w:val="right" w:leader="dot" w:pos="9936"/>
      </w:tabs>
      <w:ind w:left="1200"/>
    </w:pPr>
    <w:rPr>
      <w:rFonts w:ascii="Times New Roman" w:hAnsi="Times New Roman"/>
      <w:sz w:val="18"/>
    </w:rPr>
  </w:style>
  <w:style w:type="paragraph" w:styleId="TM7">
    <w:name w:val="toc 7"/>
    <w:basedOn w:val="Normal"/>
    <w:next w:val="Normal"/>
    <w:autoRedefine/>
    <w:pPr>
      <w:tabs>
        <w:tab w:val="right" w:leader="dot" w:pos="9936"/>
      </w:tabs>
      <w:ind w:left="1440"/>
    </w:pPr>
    <w:rPr>
      <w:rFonts w:ascii="Times New Roman" w:hAnsi="Times New Roman"/>
      <w:sz w:val="18"/>
    </w:rPr>
  </w:style>
  <w:style w:type="paragraph" w:styleId="TM8">
    <w:name w:val="toc 8"/>
    <w:basedOn w:val="Normal"/>
    <w:next w:val="Normal"/>
    <w:autoRedefine/>
    <w:pPr>
      <w:tabs>
        <w:tab w:val="right" w:leader="dot" w:pos="9936"/>
      </w:tabs>
      <w:ind w:left="1680"/>
    </w:pPr>
    <w:rPr>
      <w:rFonts w:ascii="Times New Roman" w:hAnsi="Times New Roman"/>
      <w:sz w:val="18"/>
    </w:rPr>
  </w:style>
  <w:style w:type="paragraph" w:styleId="TM9">
    <w:name w:val="toc 9"/>
    <w:basedOn w:val="Normal"/>
    <w:next w:val="Normal"/>
    <w:autoRedefine/>
    <w:pPr>
      <w:tabs>
        <w:tab w:val="right" w:leader="dot" w:pos="9936"/>
      </w:tabs>
      <w:ind w:left="1920"/>
    </w:pPr>
    <w:rPr>
      <w:rFonts w:ascii="Times New Roman" w:hAnsi="Times New Roman"/>
      <w:sz w:val="18"/>
    </w:rPr>
  </w:style>
  <w:style w:type="paragraph" w:customStyle="1" w:styleId="Style3">
    <w:name w:val="Style3"/>
    <w:basedOn w:val="Normal"/>
    <w:pPr>
      <w:numPr>
        <w:numId w:val="4"/>
      </w:numPr>
      <w:jc w:val="both"/>
    </w:pPr>
  </w:style>
  <w:style w:type="paragraph" w:customStyle="1" w:styleId="puces4">
    <w:name w:val="puces4"/>
    <w:basedOn w:val="Normal"/>
    <w:pPr>
      <w:numPr>
        <w:numId w:val="3"/>
      </w:numPr>
      <w:jc w:val="both"/>
    </w:pPr>
  </w:style>
  <w:style w:type="character" w:styleId="Lienhypertexte">
    <w:name w:val="Hyperlink"/>
    <w:uiPriority w:val="99"/>
    <w:rPr>
      <w:color w:val="0000FF"/>
      <w:u w:val="single"/>
    </w:rPr>
  </w:style>
  <w:style w:type="paragraph" w:customStyle="1" w:styleId="Listepuces10">
    <w:name w:val="Liste à puces 1"/>
    <w:basedOn w:val="Normal"/>
    <w:pPr>
      <w:numPr>
        <w:numId w:val="5"/>
      </w:numPr>
      <w:jc w:val="both"/>
    </w:pPr>
  </w:style>
  <w:style w:type="paragraph" w:customStyle="1" w:styleId="Puces2">
    <w:name w:val="Puces 2"/>
    <w:basedOn w:val="Normal"/>
    <w:pPr>
      <w:tabs>
        <w:tab w:val="left" w:pos="567"/>
      </w:tabs>
      <w:suppressAutoHyphens/>
      <w:ind w:left="568" w:hanging="284"/>
      <w:jc w:val="both"/>
    </w:pPr>
  </w:style>
  <w:style w:type="paragraph" w:customStyle="1" w:styleId="Listepuces1">
    <w:name w:val="Liste puces 1"/>
    <w:basedOn w:val="Normal"/>
    <w:pPr>
      <w:numPr>
        <w:numId w:val="1"/>
      </w:numPr>
      <w:tabs>
        <w:tab w:val="left" w:pos="284"/>
      </w:tabs>
      <w:suppressAutoHyphens/>
      <w:jc w:val="both"/>
    </w:pPr>
  </w:style>
  <w:style w:type="paragraph" w:customStyle="1" w:styleId="Puces1">
    <w:name w:val="Puces 1"/>
    <w:basedOn w:val="Normal"/>
    <w:pPr>
      <w:tabs>
        <w:tab w:val="left" w:pos="284"/>
      </w:tabs>
      <w:suppressAutoHyphens/>
      <w:ind w:left="284" w:hanging="284"/>
      <w:jc w:val="both"/>
    </w:pPr>
  </w:style>
  <w:style w:type="paragraph" w:styleId="Textedebulles">
    <w:name w:val="Balloon Text"/>
    <w:basedOn w:val="Normal"/>
    <w:link w:val="TextedebullesCar"/>
    <w:semiHidden/>
    <w:rsid w:val="00F80826"/>
    <w:rPr>
      <w:rFonts w:ascii="Tahoma" w:hAnsi="Tahoma" w:cs="Tahoma"/>
      <w:sz w:val="16"/>
      <w:szCs w:val="16"/>
    </w:rPr>
  </w:style>
  <w:style w:type="paragraph" w:styleId="Objetducommentaire">
    <w:name w:val="annotation subject"/>
    <w:basedOn w:val="Commentaire"/>
    <w:next w:val="Commentaire"/>
    <w:link w:val="ObjetducommentaireCar"/>
    <w:rsid w:val="00F80826"/>
    <w:rPr>
      <w:b/>
      <w:bCs/>
      <w:sz w:val="20"/>
    </w:rPr>
  </w:style>
  <w:style w:type="paragraph" w:customStyle="1" w:styleId="Normal6">
    <w:name w:val="Normal+6"/>
    <w:basedOn w:val="Normal"/>
    <w:next w:val="Normal"/>
    <w:rsid w:val="006B1068"/>
    <w:pPr>
      <w:autoSpaceDE w:val="0"/>
      <w:autoSpaceDN w:val="0"/>
      <w:adjustRightInd w:val="0"/>
    </w:pPr>
    <w:rPr>
      <w:szCs w:val="24"/>
    </w:rPr>
  </w:style>
  <w:style w:type="paragraph" w:customStyle="1" w:styleId="NormalArial">
    <w:name w:val="Normal + Arial"/>
    <w:aliases w:val="12 pt,Justifié"/>
    <w:basedOn w:val="Normal"/>
    <w:rsid w:val="000647E2"/>
    <w:pPr>
      <w:tabs>
        <w:tab w:val="num" w:pos="720"/>
      </w:tabs>
      <w:autoSpaceDE w:val="0"/>
      <w:autoSpaceDN w:val="0"/>
      <w:adjustRightInd w:val="0"/>
      <w:ind w:left="720" w:hanging="360"/>
      <w:jc w:val="both"/>
    </w:pPr>
    <w:rPr>
      <w:rFonts w:cs="Arial"/>
      <w:szCs w:val="24"/>
    </w:rPr>
  </w:style>
  <w:style w:type="table" w:styleId="Grilledutableau">
    <w:name w:val="Table Grid"/>
    <w:basedOn w:val="TableauNormal"/>
    <w:rsid w:val="000647E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2CB2"/>
    <w:pPr>
      <w:autoSpaceDE w:val="0"/>
      <w:autoSpaceDN w:val="0"/>
      <w:adjustRightInd w:val="0"/>
    </w:pPr>
    <w:rPr>
      <w:rFonts w:ascii="Arial" w:hAnsi="Arial" w:cs="Arial"/>
      <w:color w:val="000000"/>
      <w:sz w:val="24"/>
      <w:szCs w:val="24"/>
    </w:rPr>
  </w:style>
  <w:style w:type="character" w:customStyle="1" w:styleId="CommentaireCar">
    <w:name w:val="Commentaire Car"/>
    <w:basedOn w:val="Policepardfaut"/>
    <w:link w:val="Commentaire"/>
    <w:uiPriority w:val="99"/>
    <w:semiHidden/>
    <w:rsid w:val="00C451FC"/>
    <w:rPr>
      <w:rFonts w:ascii="Arial" w:hAnsi="Arial"/>
      <w:sz w:val="24"/>
      <w:lang w:val="fr-FR"/>
    </w:rPr>
  </w:style>
  <w:style w:type="character" w:customStyle="1" w:styleId="PieddepageCar">
    <w:name w:val="Pied de page Car"/>
    <w:basedOn w:val="Policepardfaut"/>
    <w:link w:val="Pieddepage"/>
    <w:uiPriority w:val="99"/>
    <w:rsid w:val="00C451FC"/>
    <w:rPr>
      <w:rFonts w:ascii="Arial" w:hAnsi="Arial"/>
      <w:sz w:val="24"/>
      <w:lang w:val="fr-FR"/>
    </w:rPr>
  </w:style>
  <w:style w:type="paragraph" w:customStyle="1" w:styleId="Sous-titres">
    <w:name w:val="Sous-titres"/>
    <w:basedOn w:val="Normal"/>
    <w:rsid w:val="003319BE"/>
    <w:pPr>
      <w:tabs>
        <w:tab w:val="right" w:pos="8504"/>
      </w:tabs>
      <w:spacing w:line="200" w:lineRule="exact"/>
      <w:ind w:left="60"/>
    </w:pPr>
    <w:rPr>
      <w:sz w:val="16"/>
      <w:lang w:eastAsia="en-US"/>
    </w:rPr>
  </w:style>
  <w:style w:type="paragraph" w:customStyle="1" w:styleId="Titres">
    <w:name w:val="Titres"/>
    <w:basedOn w:val="Normal"/>
    <w:rsid w:val="003319BE"/>
    <w:pPr>
      <w:tabs>
        <w:tab w:val="right" w:pos="8504"/>
      </w:tabs>
      <w:spacing w:line="280" w:lineRule="exact"/>
      <w:ind w:right="58"/>
      <w:jc w:val="right"/>
    </w:pPr>
    <w:rPr>
      <w:b/>
      <w:lang w:eastAsia="en-US"/>
    </w:rPr>
  </w:style>
  <w:style w:type="paragraph" w:customStyle="1" w:styleId="Variables">
    <w:name w:val="Variables"/>
    <w:basedOn w:val="Normal"/>
    <w:rsid w:val="003319BE"/>
    <w:pPr>
      <w:spacing w:line="240" w:lineRule="exact"/>
      <w:ind w:left="60"/>
    </w:pPr>
    <w:rPr>
      <w:rFonts w:ascii="Times New Roman" w:hAnsi="Times New Roman"/>
      <w:lang w:eastAsia="en-US"/>
    </w:rPr>
  </w:style>
  <w:style w:type="character" w:styleId="Textedelespacerserv">
    <w:name w:val="Placeholder Text"/>
    <w:basedOn w:val="Policepardfaut"/>
    <w:uiPriority w:val="99"/>
    <w:semiHidden/>
    <w:rsid w:val="00A01ED9"/>
    <w:rPr>
      <w:color w:val="808080"/>
    </w:rPr>
  </w:style>
  <w:style w:type="paragraph" w:styleId="Rvision">
    <w:name w:val="Revision"/>
    <w:hidden/>
    <w:uiPriority w:val="99"/>
    <w:semiHidden/>
    <w:rsid w:val="004415B5"/>
    <w:rPr>
      <w:rFonts w:ascii="Arial" w:hAnsi="Arial"/>
      <w:sz w:val="24"/>
      <w:lang w:val="fr-FR"/>
    </w:rPr>
  </w:style>
  <w:style w:type="paragraph" w:customStyle="1" w:styleId="NP">
    <w:name w:val="NP"/>
    <w:basedOn w:val="Sous-titres"/>
    <w:rsid w:val="00003271"/>
    <w:pPr>
      <w:tabs>
        <w:tab w:val="clear" w:pos="8504"/>
      </w:tabs>
      <w:ind w:left="113"/>
    </w:pPr>
    <w:rPr>
      <w:rFonts w:cs="Arial"/>
      <w:bCs/>
      <w:sz w:val="20"/>
    </w:rPr>
  </w:style>
  <w:style w:type="paragraph" w:customStyle="1" w:styleId="ND">
    <w:name w:val="ND"/>
    <w:basedOn w:val="Sous-titres"/>
    <w:rsid w:val="00003271"/>
    <w:pPr>
      <w:tabs>
        <w:tab w:val="clear" w:pos="8504"/>
      </w:tabs>
      <w:ind w:left="113"/>
    </w:pPr>
    <w:rPr>
      <w:rFonts w:cs="Arial"/>
      <w:bCs/>
      <w:sz w:val="20"/>
    </w:rPr>
  </w:style>
  <w:style w:type="paragraph" w:customStyle="1" w:styleId="NDOC">
    <w:name w:val="NDOC"/>
    <w:basedOn w:val="Sous-titres"/>
    <w:rsid w:val="00003271"/>
    <w:pPr>
      <w:tabs>
        <w:tab w:val="clear" w:pos="8504"/>
      </w:tabs>
      <w:ind w:left="113"/>
    </w:pPr>
    <w:rPr>
      <w:rFonts w:cs="Arial"/>
      <w:bCs/>
      <w:sz w:val="20"/>
    </w:rPr>
  </w:style>
  <w:style w:type="paragraph" w:customStyle="1" w:styleId="Textemasquitalique-articles">
    <w:name w:val="Texte masqué italique - articles"/>
    <w:basedOn w:val="Normal"/>
    <w:link w:val="Textemasquitalique-articlesCar"/>
    <w:qFormat/>
    <w:rsid w:val="00BA3B89"/>
    <w:pPr>
      <w:keepLines/>
      <w:shd w:val="pct20" w:color="auto" w:fill="FFFFFF"/>
      <w:suppressAutoHyphens/>
      <w:spacing w:before="240" w:after="240"/>
      <w:jc w:val="both"/>
    </w:pPr>
    <w:rPr>
      <w:b/>
      <w:i/>
      <w:vanish/>
      <w:sz w:val="22"/>
    </w:rPr>
  </w:style>
  <w:style w:type="character" w:customStyle="1" w:styleId="Textemasquitalique-articlesCar">
    <w:name w:val="Texte masqué italique - articles Car"/>
    <w:basedOn w:val="Policepardfaut"/>
    <w:link w:val="Textemasquitalique-articles"/>
    <w:rsid w:val="00BA3B89"/>
    <w:rPr>
      <w:rFonts w:ascii="Arial" w:hAnsi="Arial"/>
      <w:b/>
      <w:i/>
      <w:vanish/>
      <w:sz w:val="22"/>
      <w:shd w:val="pct20" w:color="auto" w:fill="FFFFFF"/>
    </w:rPr>
  </w:style>
  <w:style w:type="character" w:customStyle="1" w:styleId="Titre1Car">
    <w:name w:val="Titre 1 Car"/>
    <w:basedOn w:val="Policepardfaut"/>
    <w:link w:val="Titre1"/>
    <w:rsid w:val="00595A70"/>
    <w:rPr>
      <w:rFonts w:ascii="Arial" w:hAnsi="Arial" w:cs="Arial"/>
      <w:b/>
      <w:sz w:val="24"/>
    </w:rPr>
  </w:style>
  <w:style w:type="character" w:customStyle="1" w:styleId="Titre2Car">
    <w:name w:val="Titre 2 Car"/>
    <w:basedOn w:val="Policepardfaut"/>
    <w:link w:val="Titre2"/>
    <w:rsid w:val="00C5714D"/>
    <w:rPr>
      <w:rFonts w:ascii="Arial" w:hAnsi="Arial"/>
      <w:b/>
      <w:sz w:val="24"/>
    </w:rPr>
  </w:style>
  <w:style w:type="character" w:customStyle="1" w:styleId="Titre3Car">
    <w:name w:val="Titre 3 Car"/>
    <w:basedOn w:val="Policepardfaut"/>
    <w:link w:val="Titre3"/>
    <w:rsid w:val="004A71FC"/>
    <w:rPr>
      <w:rFonts w:ascii="Arial" w:hAnsi="Arial"/>
      <w:b/>
      <w:sz w:val="24"/>
    </w:rPr>
  </w:style>
  <w:style w:type="paragraph" w:customStyle="1" w:styleId="Texte">
    <w:name w:val="Texte"/>
    <w:qFormat/>
    <w:rsid w:val="00162957"/>
    <w:pPr>
      <w:spacing w:before="120" w:after="120"/>
      <w:jc w:val="both"/>
    </w:pPr>
    <w:rPr>
      <w:rFonts w:ascii="Arial" w:hAnsi="Arial" w:cs="Arial"/>
      <w:bCs/>
      <w:sz w:val="24"/>
      <w:lang w:eastAsia="en-US"/>
    </w:rPr>
  </w:style>
  <w:style w:type="paragraph" w:customStyle="1" w:styleId="Puce">
    <w:name w:val="Puce"/>
    <w:qFormat/>
    <w:rsid w:val="00162957"/>
    <w:pPr>
      <w:keepLines/>
      <w:numPr>
        <w:numId w:val="6"/>
      </w:numPr>
      <w:spacing w:before="120" w:after="120"/>
      <w:ind w:left="720"/>
      <w:jc w:val="both"/>
    </w:pPr>
    <w:rPr>
      <w:rFonts w:ascii="Arial" w:hAnsi="Arial" w:cs="Arial"/>
      <w:sz w:val="24"/>
    </w:rPr>
  </w:style>
  <w:style w:type="paragraph" w:customStyle="1" w:styleId="Sous-Puce">
    <w:name w:val="Sous-Puce"/>
    <w:basedOn w:val="Puce"/>
    <w:qFormat/>
    <w:rsid w:val="00162957"/>
    <w:pPr>
      <w:ind w:left="1080"/>
    </w:pPr>
    <w:rPr>
      <w:lang w:val="fr-FR"/>
    </w:rPr>
  </w:style>
  <w:style w:type="character" w:customStyle="1" w:styleId="ObjetducommentaireCar">
    <w:name w:val="Objet du commentaire Car"/>
    <w:basedOn w:val="CommentaireCar"/>
    <w:link w:val="Objetducommentaire"/>
    <w:rsid w:val="000938C2"/>
    <w:rPr>
      <w:rFonts w:ascii="Arial" w:hAnsi="Arial"/>
      <w:b/>
      <w:bCs/>
      <w:sz w:val="24"/>
      <w:lang w:val="fr-FR"/>
    </w:rPr>
  </w:style>
  <w:style w:type="paragraph" w:customStyle="1" w:styleId="Sautsparationtexteoptionnel">
    <w:name w:val="Saut séparation texte optionnel"/>
    <w:basedOn w:val="Texte"/>
    <w:qFormat/>
    <w:rsid w:val="000938C2"/>
    <w:pPr>
      <w:spacing w:before="0"/>
    </w:pPr>
    <w:rPr>
      <w:sz w:val="12"/>
      <w:szCs w:val="12"/>
    </w:rPr>
  </w:style>
  <w:style w:type="character" w:customStyle="1" w:styleId="Retraitcorpsdetexte2Car">
    <w:name w:val="Retrait corps de texte 2 Car"/>
    <w:basedOn w:val="Policepardfaut"/>
    <w:link w:val="Retraitcorpsdetexte2"/>
    <w:rsid w:val="000938C2"/>
    <w:rPr>
      <w:rFonts w:ascii="Arial" w:hAnsi="Arial"/>
      <w:sz w:val="24"/>
      <w:lang w:val="fr-FR"/>
    </w:rPr>
  </w:style>
  <w:style w:type="character" w:customStyle="1" w:styleId="CorpsdetexteCar">
    <w:name w:val="Corps de texte Car"/>
    <w:basedOn w:val="Policepardfaut"/>
    <w:link w:val="Corpsdetexte"/>
    <w:rsid w:val="000938C2"/>
    <w:rPr>
      <w:rFonts w:ascii="Arial" w:hAnsi="Arial"/>
      <w:sz w:val="24"/>
      <w:lang w:val="fr-FR"/>
    </w:rPr>
  </w:style>
  <w:style w:type="character" w:customStyle="1" w:styleId="Corpsdetexte2Car">
    <w:name w:val="Corps de texte 2 Car"/>
    <w:basedOn w:val="Policepardfaut"/>
    <w:link w:val="Corpsdetexte2"/>
    <w:rsid w:val="000938C2"/>
    <w:rPr>
      <w:rFonts w:ascii="Arial" w:hAnsi="Arial"/>
      <w:b/>
      <w:i/>
      <w:vanish/>
      <w:sz w:val="22"/>
      <w:shd w:val="pct25" w:color="000000" w:fill="FFFFFF"/>
      <w:lang w:val="fr-FR"/>
    </w:rPr>
  </w:style>
  <w:style w:type="character" w:customStyle="1" w:styleId="Corpsdetexte3Car">
    <w:name w:val="Corps de texte 3 Car"/>
    <w:basedOn w:val="Policepardfaut"/>
    <w:link w:val="Corpsdetexte3"/>
    <w:rsid w:val="000938C2"/>
    <w:rPr>
      <w:rFonts w:ascii="Arial" w:hAnsi="Arial"/>
      <w:sz w:val="24"/>
      <w:lang w:val="fr-FR"/>
    </w:rPr>
  </w:style>
  <w:style w:type="character" w:customStyle="1" w:styleId="RetraitcorpsdetexteCar">
    <w:name w:val="Retrait corps de texte Car"/>
    <w:basedOn w:val="Policepardfaut"/>
    <w:link w:val="Retraitcorpsdetexte"/>
    <w:rsid w:val="000938C2"/>
    <w:rPr>
      <w:rFonts w:ascii="Arial" w:hAnsi="Arial"/>
      <w:sz w:val="24"/>
      <w:lang w:val="fr-FR"/>
    </w:rPr>
  </w:style>
  <w:style w:type="character" w:customStyle="1" w:styleId="Retraitcorpsdetexte3Car">
    <w:name w:val="Retrait corps de texte 3 Car"/>
    <w:basedOn w:val="Policepardfaut"/>
    <w:link w:val="Retraitcorpsdetexte3"/>
    <w:rsid w:val="000938C2"/>
    <w:rPr>
      <w:rFonts w:ascii="Arial" w:hAnsi="Arial"/>
      <w:b/>
      <w:i/>
      <w:vanish/>
      <w:sz w:val="22"/>
      <w:shd w:val="pct20" w:color="auto" w:fill="auto"/>
      <w:lang w:val="fr-FR"/>
    </w:rPr>
  </w:style>
  <w:style w:type="paragraph" w:styleId="Explorateurdedocuments">
    <w:name w:val="Document Map"/>
    <w:basedOn w:val="Normal"/>
    <w:link w:val="ExplorateurdedocumentsCar"/>
    <w:rsid w:val="000938C2"/>
    <w:pPr>
      <w:shd w:val="clear" w:color="auto" w:fill="000080"/>
      <w:jc w:val="both"/>
    </w:pPr>
    <w:rPr>
      <w:rFonts w:ascii="Tahoma" w:hAnsi="Tahoma"/>
    </w:rPr>
  </w:style>
  <w:style w:type="character" w:customStyle="1" w:styleId="ExplorateurdedocumentsCar">
    <w:name w:val="Explorateur de documents Car"/>
    <w:basedOn w:val="Policepardfaut"/>
    <w:link w:val="Explorateurdedocuments"/>
    <w:rsid w:val="000938C2"/>
    <w:rPr>
      <w:rFonts w:ascii="Tahoma" w:hAnsi="Tahoma"/>
      <w:sz w:val="24"/>
      <w:shd w:val="clear" w:color="auto" w:fill="000080"/>
      <w:lang w:val="fr-FR"/>
    </w:rPr>
  </w:style>
  <w:style w:type="character" w:styleId="Accentuation">
    <w:name w:val="Emphasis"/>
    <w:rsid w:val="000938C2"/>
    <w:rPr>
      <w:i/>
      <w:iCs/>
    </w:rPr>
  </w:style>
  <w:style w:type="numbering" w:customStyle="1" w:styleId="StyleAvecpuces">
    <w:name w:val="Style Avec puces"/>
    <w:basedOn w:val="Aucuneliste"/>
    <w:rsid w:val="000938C2"/>
    <w:pPr>
      <w:numPr>
        <w:numId w:val="8"/>
      </w:numPr>
    </w:pPr>
  </w:style>
  <w:style w:type="paragraph" w:customStyle="1" w:styleId="Paragraphedeliste1">
    <w:name w:val="Paragraphe de liste1"/>
    <w:basedOn w:val="Normal"/>
    <w:rsid w:val="000938C2"/>
    <w:pPr>
      <w:spacing w:after="200" w:line="276" w:lineRule="auto"/>
      <w:ind w:left="720"/>
      <w:contextualSpacing/>
    </w:pPr>
    <w:rPr>
      <w:rFonts w:ascii="Calibri" w:hAnsi="Calibri"/>
      <w:sz w:val="22"/>
      <w:szCs w:val="22"/>
      <w:lang w:eastAsia="en-US"/>
    </w:rPr>
  </w:style>
  <w:style w:type="paragraph" w:styleId="Paragraphedeliste">
    <w:name w:val="List Paragraph"/>
    <w:basedOn w:val="Normal"/>
    <w:uiPriority w:val="34"/>
    <w:qFormat/>
    <w:rsid w:val="000938C2"/>
    <w:pPr>
      <w:ind w:left="720"/>
      <w:contextualSpacing/>
      <w:jc w:val="both"/>
    </w:pPr>
  </w:style>
  <w:style w:type="table" w:customStyle="1" w:styleId="Grilledutableau1">
    <w:name w:val="Grille du tableau1"/>
    <w:basedOn w:val="TableauNormal"/>
    <w:next w:val="Grilledutableau"/>
    <w:rsid w:val="00093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rsid w:val="000938C2"/>
    <w:rPr>
      <w:color w:val="800080" w:themeColor="followedHyperlink"/>
      <w:u w:val="single"/>
    </w:rPr>
  </w:style>
  <w:style w:type="table" w:customStyle="1" w:styleId="Grilledutableau2">
    <w:name w:val="Grille du tableau2"/>
    <w:basedOn w:val="TableauNormal"/>
    <w:next w:val="Grilledutableau"/>
    <w:rsid w:val="00093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Complementaire">
    <w:name w:val="InfoComplementaire"/>
    <w:basedOn w:val="Normal"/>
    <w:rsid w:val="000938C2"/>
    <w:pPr>
      <w:numPr>
        <w:numId w:val="9"/>
      </w:numPr>
      <w:tabs>
        <w:tab w:val="clear" w:pos="360"/>
      </w:tabs>
      <w:suppressAutoHyphens/>
      <w:spacing w:after="120"/>
      <w:jc w:val="both"/>
    </w:pPr>
    <w:rPr>
      <w:rFonts w:cs="Arial"/>
      <w:vanish/>
    </w:rPr>
  </w:style>
  <w:style w:type="paragraph" w:customStyle="1" w:styleId="Adresse">
    <w:name w:val="Adresse"/>
    <w:qFormat/>
    <w:rsid w:val="000938C2"/>
    <w:pPr>
      <w:keepNext/>
      <w:keepLines/>
      <w:spacing w:before="120" w:after="120"/>
      <w:contextualSpacing/>
      <w:jc w:val="both"/>
    </w:pPr>
    <w:rPr>
      <w:rFonts w:ascii="Arial" w:hAnsi="Arial" w:cs="Arial"/>
      <w:bCs/>
      <w:sz w:val="24"/>
      <w:lang w:eastAsia="en-US"/>
    </w:rPr>
  </w:style>
  <w:style w:type="paragraph" w:customStyle="1" w:styleId="Formule">
    <w:name w:val="Formule"/>
    <w:rsid w:val="000938C2"/>
    <w:pPr>
      <w:spacing w:before="120" w:after="120"/>
      <w:contextualSpacing/>
      <w:jc w:val="center"/>
    </w:pPr>
    <w:rPr>
      <w:rFonts w:ascii="Arial" w:hAnsi="Arial" w:cs="Arial"/>
      <w:sz w:val="24"/>
      <w:lang w:val="fr-FR"/>
    </w:rPr>
  </w:style>
  <w:style w:type="paragraph" w:customStyle="1" w:styleId="SO">
    <w:name w:val="S.O."/>
    <w:basedOn w:val="Normal"/>
    <w:rsid w:val="000938C2"/>
    <w:pPr>
      <w:autoSpaceDE w:val="0"/>
      <w:autoSpaceDN w:val="0"/>
      <w:adjustRightInd w:val="0"/>
      <w:ind w:left="720" w:hanging="720"/>
      <w:jc w:val="both"/>
    </w:pPr>
    <w:rPr>
      <w:rFonts w:cs="Arial"/>
      <w:i/>
      <w:sz w:val="20"/>
    </w:rPr>
  </w:style>
  <w:style w:type="paragraph" w:customStyle="1" w:styleId="Note">
    <w:name w:val="Note"/>
    <w:rsid w:val="000938C2"/>
    <w:pPr>
      <w:numPr>
        <w:numId w:val="10"/>
      </w:numPr>
      <w:contextualSpacing/>
    </w:pPr>
    <w:rPr>
      <w:rFonts w:ascii="Arial" w:hAnsi="Arial" w:cs="Arial"/>
      <w:sz w:val="18"/>
      <w:szCs w:val="18"/>
    </w:rPr>
  </w:style>
  <w:style w:type="paragraph" w:customStyle="1" w:styleId="Option">
    <w:name w:val="Option"/>
    <w:rsid w:val="000938C2"/>
    <w:pPr>
      <w:keepLines/>
      <w:tabs>
        <w:tab w:val="left" w:pos="1260"/>
      </w:tabs>
      <w:suppressAutoHyphens/>
      <w:spacing w:before="120" w:after="120"/>
      <w:ind w:left="1259" w:hanging="1259"/>
      <w:jc w:val="both"/>
    </w:pPr>
    <w:rPr>
      <w:rFonts w:ascii="Arial" w:hAnsi="Arial" w:cs="Arial"/>
      <w:sz w:val="24"/>
      <w:szCs w:val="24"/>
      <w:lang w:val="fr-FR"/>
    </w:rPr>
  </w:style>
  <w:style w:type="character" w:customStyle="1" w:styleId="Titre4Car">
    <w:name w:val="Titre 4 Car"/>
    <w:basedOn w:val="Policepardfaut"/>
    <w:link w:val="Titre4"/>
    <w:rsid w:val="00162957"/>
    <w:rPr>
      <w:rFonts w:ascii="Arial" w:hAnsi="Arial"/>
      <w:b/>
      <w:sz w:val="24"/>
    </w:rPr>
  </w:style>
  <w:style w:type="character" w:customStyle="1" w:styleId="Titre5Car">
    <w:name w:val="Titre 5 Car"/>
    <w:basedOn w:val="Policepardfaut"/>
    <w:link w:val="Titre5"/>
    <w:rsid w:val="000938C2"/>
    <w:rPr>
      <w:rFonts w:ascii="Arial" w:hAnsi="Arial"/>
      <w:sz w:val="22"/>
    </w:rPr>
  </w:style>
  <w:style w:type="character" w:customStyle="1" w:styleId="Titre6Car">
    <w:name w:val="Titre 6 Car"/>
    <w:basedOn w:val="Policepardfaut"/>
    <w:link w:val="Titre6"/>
    <w:rsid w:val="000938C2"/>
    <w:rPr>
      <w:i/>
      <w:sz w:val="22"/>
    </w:rPr>
  </w:style>
  <w:style w:type="character" w:customStyle="1" w:styleId="Titre7Car">
    <w:name w:val="Titre 7 Car"/>
    <w:basedOn w:val="Policepardfaut"/>
    <w:link w:val="Titre7"/>
    <w:rsid w:val="000938C2"/>
    <w:rPr>
      <w:rFonts w:ascii="Arial" w:hAnsi="Arial"/>
    </w:rPr>
  </w:style>
  <w:style w:type="character" w:customStyle="1" w:styleId="Titre8Car">
    <w:name w:val="Titre 8 Car"/>
    <w:basedOn w:val="Policepardfaut"/>
    <w:link w:val="Titre8"/>
    <w:rsid w:val="000938C2"/>
    <w:rPr>
      <w:rFonts w:ascii="Arial" w:hAnsi="Arial"/>
      <w:i/>
    </w:rPr>
  </w:style>
  <w:style w:type="character" w:customStyle="1" w:styleId="Titre9Car">
    <w:name w:val="Titre 9 Car"/>
    <w:basedOn w:val="Policepardfaut"/>
    <w:link w:val="Titre9"/>
    <w:rsid w:val="000938C2"/>
    <w:rPr>
      <w:rFonts w:ascii="Arial" w:hAnsi="Arial"/>
      <w:b/>
      <w:i/>
      <w:sz w:val="18"/>
    </w:rPr>
  </w:style>
  <w:style w:type="paragraph" w:customStyle="1" w:styleId="Casescocher">
    <w:name w:val="Cases à cocher"/>
    <w:basedOn w:val="Normal"/>
    <w:rsid w:val="000938C2"/>
    <w:pPr>
      <w:spacing w:before="120" w:line="200" w:lineRule="exact"/>
      <w:ind w:left="60"/>
    </w:pPr>
    <w:rPr>
      <w:sz w:val="22"/>
      <w:lang w:eastAsia="en-US"/>
    </w:rPr>
  </w:style>
  <w:style w:type="paragraph" w:customStyle="1" w:styleId="Dsignation">
    <w:name w:val="Désignation"/>
    <w:basedOn w:val="Normal"/>
    <w:rsid w:val="000938C2"/>
    <w:pPr>
      <w:tabs>
        <w:tab w:val="center" w:pos="4703"/>
        <w:tab w:val="right" w:pos="9406"/>
      </w:tabs>
      <w:spacing w:line="200" w:lineRule="exact"/>
      <w:jc w:val="center"/>
    </w:pPr>
    <w:rPr>
      <w:b/>
      <w:smallCaps/>
      <w:sz w:val="20"/>
      <w:lang w:eastAsia="en-US"/>
    </w:rPr>
  </w:style>
  <w:style w:type="paragraph" w:customStyle="1" w:styleId="Noformulaire">
    <w:name w:val="No formulaire"/>
    <w:basedOn w:val="Normal"/>
    <w:rsid w:val="000938C2"/>
    <w:pPr>
      <w:spacing w:before="40"/>
    </w:pPr>
    <w:rPr>
      <w:b/>
      <w:sz w:val="12"/>
      <w:lang w:eastAsia="en-US"/>
    </w:rPr>
  </w:style>
  <w:style w:type="paragraph" w:customStyle="1" w:styleId="Titressections">
    <w:name w:val="Titres sections"/>
    <w:basedOn w:val="Normal"/>
    <w:rsid w:val="000938C2"/>
    <w:pPr>
      <w:tabs>
        <w:tab w:val="left" w:pos="270"/>
        <w:tab w:val="center" w:pos="4252"/>
        <w:tab w:val="right" w:pos="8504"/>
      </w:tabs>
      <w:spacing w:line="200" w:lineRule="exact"/>
      <w:ind w:left="60"/>
    </w:pPr>
    <w:rPr>
      <w:b/>
      <w:sz w:val="16"/>
      <w:lang w:eastAsia="en-US"/>
    </w:rPr>
  </w:style>
  <w:style w:type="paragraph" w:customStyle="1" w:styleId="Variablescentres">
    <w:name w:val="Variables centrées"/>
    <w:basedOn w:val="Variables"/>
    <w:rsid w:val="000938C2"/>
    <w:pPr>
      <w:ind w:left="0"/>
      <w:jc w:val="center"/>
    </w:pPr>
  </w:style>
  <w:style w:type="paragraph" w:styleId="AdresseHTML">
    <w:name w:val="HTML Address"/>
    <w:basedOn w:val="Normal"/>
    <w:link w:val="AdresseHTMLCar"/>
    <w:semiHidden/>
    <w:unhideWhenUsed/>
    <w:rsid w:val="0063552C"/>
    <w:pPr>
      <w:jc w:val="both"/>
    </w:pPr>
    <w:rPr>
      <w:i/>
      <w:iCs/>
    </w:rPr>
  </w:style>
  <w:style w:type="character" w:customStyle="1" w:styleId="AdresseHTMLCar">
    <w:name w:val="Adresse HTML Car"/>
    <w:basedOn w:val="Policepardfaut"/>
    <w:link w:val="AdresseHTML"/>
    <w:semiHidden/>
    <w:rsid w:val="0063552C"/>
    <w:rPr>
      <w:rFonts w:ascii="Arial" w:hAnsi="Arial"/>
      <w:i/>
      <w:iCs/>
      <w:sz w:val="24"/>
    </w:rPr>
  </w:style>
  <w:style w:type="paragraph" w:styleId="PrformatHTML">
    <w:name w:val="HTML Preformatted"/>
    <w:basedOn w:val="Normal"/>
    <w:link w:val="PrformatHTMLCar"/>
    <w:semiHidden/>
    <w:unhideWhenUsed/>
    <w:rsid w:val="00635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nsolas" w:hAnsi="Consolas"/>
      <w:sz w:val="20"/>
    </w:rPr>
  </w:style>
  <w:style w:type="character" w:customStyle="1" w:styleId="PrformatHTMLCar">
    <w:name w:val="Préformaté HTML Car"/>
    <w:basedOn w:val="Policepardfaut"/>
    <w:link w:val="PrformatHTML"/>
    <w:semiHidden/>
    <w:rsid w:val="0063552C"/>
    <w:rPr>
      <w:rFonts w:ascii="Consolas" w:hAnsi="Consolas"/>
    </w:rPr>
  </w:style>
  <w:style w:type="paragraph" w:styleId="NormalWeb">
    <w:name w:val="Normal (Web)"/>
    <w:basedOn w:val="Normal"/>
    <w:semiHidden/>
    <w:unhideWhenUsed/>
    <w:rsid w:val="0063552C"/>
    <w:rPr>
      <w:rFonts w:ascii="Times New Roman" w:eastAsiaTheme="minorHAnsi" w:hAnsi="Times New Roman"/>
      <w:szCs w:val="24"/>
    </w:rPr>
  </w:style>
  <w:style w:type="character" w:customStyle="1" w:styleId="NotedebasdepageCar">
    <w:name w:val="Note de bas de page Car"/>
    <w:basedOn w:val="Policepardfaut"/>
    <w:link w:val="Notedebasdepage"/>
    <w:semiHidden/>
    <w:rsid w:val="0063552C"/>
    <w:rPr>
      <w:rFonts w:ascii="Arial" w:hAnsi="Arial"/>
      <w:sz w:val="24"/>
    </w:rPr>
  </w:style>
  <w:style w:type="character" w:customStyle="1" w:styleId="En-tteCar">
    <w:name w:val="En-tête Car"/>
    <w:basedOn w:val="Policepardfaut"/>
    <w:link w:val="En-tte"/>
    <w:rsid w:val="0063552C"/>
    <w:rPr>
      <w:rFonts w:ascii="Arial" w:hAnsi="Arial"/>
      <w:sz w:val="24"/>
    </w:rPr>
  </w:style>
  <w:style w:type="character" w:customStyle="1" w:styleId="NotedefinCar">
    <w:name w:val="Note de fin Car"/>
    <w:basedOn w:val="Policepardfaut"/>
    <w:link w:val="Notedefin"/>
    <w:semiHidden/>
    <w:rsid w:val="0063552C"/>
    <w:rPr>
      <w:rFonts w:ascii="Arial" w:hAnsi="Arial"/>
      <w:sz w:val="24"/>
    </w:rPr>
  </w:style>
  <w:style w:type="character" w:customStyle="1" w:styleId="TextedemacroCar">
    <w:name w:val="Texte de macro Car"/>
    <w:basedOn w:val="Policepardfaut"/>
    <w:link w:val="Textedemacro"/>
    <w:rsid w:val="0063552C"/>
    <w:rPr>
      <w:rFonts w:ascii="Courier New" w:hAnsi="Courier New"/>
      <w:lang w:val="en-US"/>
    </w:rPr>
  </w:style>
  <w:style w:type="character" w:customStyle="1" w:styleId="TitreCar">
    <w:name w:val="Titre Car"/>
    <w:basedOn w:val="Policepardfaut"/>
    <w:link w:val="Titre"/>
    <w:rsid w:val="0063552C"/>
    <w:rPr>
      <w:rFonts w:ascii="Arial" w:hAnsi="Arial"/>
      <w:b/>
      <w:kern w:val="28"/>
      <w:sz w:val="32"/>
    </w:rPr>
  </w:style>
  <w:style w:type="character" w:customStyle="1" w:styleId="FormuledepolitesseCar">
    <w:name w:val="Formule de politesse Car"/>
    <w:basedOn w:val="Policepardfaut"/>
    <w:link w:val="Formuledepolitesse"/>
    <w:rsid w:val="0063552C"/>
    <w:rPr>
      <w:rFonts w:ascii="Arial" w:hAnsi="Arial"/>
      <w:sz w:val="24"/>
    </w:rPr>
  </w:style>
  <w:style w:type="character" w:customStyle="1" w:styleId="SignatureCar">
    <w:name w:val="Signature Car"/>
    <w:basedOn w:val="Policepardfaut"/>
    <w:link w:val="Signature"/>
    <w:rsid w:val="0063552C"/>
    <w:rPr>
      <w:rFonts w:ascii="Arial" w:hAnsi="Arial"/>
      <w:sz w:val="24"/>
    </w:rPr>
  </w:style>
  <w:style w:type="character" w:customStyle="1" w:styleId="En-ttedemessageCar">
    <w:name w:val="En-tête de message Car"/>
    <w:basedOn w:val="Policepardfaut"/>
    <w:link w:val="En-ttedemessage"/>
    <w:rsid w:val="0063552C"/>
    <w:rPr>
      <w:rFonts w:ascii="Arial" w:hAnsi="Arial"/>
      <w:sz w:val="24"/>
      <w:shd w:val="pct20" w:color="auto" w:fill="auto"/>
    </w:rPr>
  </w:style>
  <w:style w:type="character" w:customStyle="1" w:styleId="Sous-titreCar">
    <w:name w:val="Sous-titre Car"/>
    <w:basedOn w:val="Policepardfaut"/>
    <w:link w:val="Sous-titre"/>
    <w:rsid w:val="0063552C"/>
    <w:rPr>
      <w:rFonts w:ascii="Arial" w:hAnsi="Arial"/>
      <w:sz w:val="24"/>
    </w:rPr>
  </w:style>
  <w:style w:type="paragraph" w:styleId="Salutations">
    <w:name w:val="Salutation"/>
    <w:basedOn w:val="Normal"/>
    <w:next w:val="Normal"/>
    <w:link w:val="SalutationsCar"/>
    <w:semiHidden/>
    <w:unhideWhenUsed/>
    <w:rsid w:val="0063552C"/>
    <w:pPr>
      <w:jc w:val="both"/>
    </w:pPr>
  </w:style>
  <w:style w:type="character" w:customStyle="1" w:styleId="SalutationsCar">
    <w:name w:val="Salutations Car"/>
    <w:basedOn w:val="Policepardfaut"/>
    <w:link w:val="Salutations"/>
    <w:semiHidden/>
    <w:rsid w:val="0063552C"/>
    <w:rPr>
      <w:rFonts w:ascii="Arial" w:hAnsi="Arial"/>
      <w:sz w:val="24"/>
    </w:rPr>
  </w:style>
  <w:style w:type="paragraph" w:styleId="Date">
    <w:name w:val="Date"/>
    <w:basedOn w:val="Normal"/>
    <w:next w:val="Normal"/>
    <w:link w:val="DateCar"/>
    <w:semiHidden/>
    <w:unhideWhenUsed/>
    <w:rsid w:val="0063552C"/>
    <w:pPr>
      <w:jc w:val="both"/>
    </w:pPr>
  </w:style>
  <w:style w:type="character" w:customStyle="1" w:styleId="DateCar">
    <w:name w:val="Date Car"/>
    <w:basedOn w:val="Policepardfaut"/>
    <w:link w:val="Date"/>
    <w:semiHidden/>
    <w:rsid w:val="0063552C"/>
    <w:rPr>
      <w:rFonts w:ascii="Arial" w:hAnsi="Arial"/>
      <w:sz w:val="24"/>
    </w:rPr>
  </w:style>
  <w:style w:type="paragraph" w:styleId="Retrait1religne">
    <w:name w:val="Body Text First Indent"/>
    <w:basedOn w:val="Corpsdetexte"/>
    <w:link w:val="Retrait1religneCar"/>
    <w:semiHidden/>
    <w:unhideWhenUsed/>
    <w:rsid w:val="0063552C"/>
    <w:pPr>
      <w:spacing w:after="0"/>
      <w:ind w:firstLine="360"/>
      <w:jc w:val="both"/>
    </w:pPr>
  </w:style>
  <w:style w:type="character" w:customStyle="1" w:styleId="Retrait1religneCar">
    <w:name w:val="Retrait 1re ligne Car"/>
    <w:basedOn w:val="CorpsdetexteCar"/>
    <w:link w:val="Retrait1religne"/>
    <w:semiHidden/>
    <w:rsid w:val="0063552C"/>
    <w:rPr>
      <w:rFonts w:ascii="Arial" w:hAnsi="Arial"/>
      <w:sz w:val="24"/>
      <w:lang w:val="fr-FR"/>
    </w:rPr>
  </w:style>
  <w:style w:type="paragraph" w:styleId="Retraitcorpset1relig">
    <w:name w:val="Body Text First Indent 2"/>
    <w:basedOn w:val="Retraitcorpsdetexte"/>
    <w:link w:val="Retraitcorpset1religCar"/>
    <w:semiHidden/>
    <w:unhideWhenUsed/>
    <w:rsid w:val="0063552C"/>
    <w:pPr>
      <w:spacing w:after="0"/>
      <w:ind w:left="360" w:firstLine="360"/>
      <w:jc w:val="both"/>
    </w:pPr>
  </w:style>
  <w:style w:type="character" w:customStyle="1" w:styleId="Retraitcorpset1religCar">
    <w:name w:val="Retrait corps et 1re lig. Car"/>
    <w:basedOn w:val="RetraitcorpsdetexteCar"/>
    <w:link w:val="Retraitcorpset1relig"/>
    <w:semiHidden/>
    <w:rsid w:val="0063552C"/>
    <w:rPr>
      <w:rFonts w:ascii="Arial" w:hAnsi="Arial"/>
      <w:sz w:val="24"/>
      <w:lang w:val="fr-FR"/>
    </w:rPr>
  </w:style>
  <w:style w:type="paragraph" w:styleId="Titredenote">
    <w:name w:val="Note Heading"/>
    <w:basedOn w:val="Normal"/>
    <w:next w:val="Normal"/>
    <w:link w:val="TitredenoteCar"/>
    <w:semiHidden/>
    <w:unhideWhenUsed/>
    <w:rsid w:val="0063552C"/>
    <w:pPr>
      <w:jc w:val="both"/>
    </w:pPr>
  </w:style>
  <w:style w:type="character" w:customStyle="1" w:styleId="TitredenoteCar">
    <w:name w:val="Titre de note Car"/>
    <w:basedOn w:val="Policepardfaut"/>
    <w:link w:val="Titredenote"/>
    <w:semiHidden/>
    <w:rsid w:val="0063552C"/>
    <w:rPr>
      <w:rFonts w:ascii="Arial" w:hAnsi="Arial"/>
      <w:sz w:val="24"/>
    </w:rPr>
  </w:style>
  <w:style w:type="paragraph" w:styleId="Normalcentr">
    <w:name w:val="Block Text"/>
    <w:basedOn w:val="Normal"/>
    <w:semiHidden/>
    <w:unhideWhenUsed/>
    <w:rsid w:val="0063552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jc w:val="both"/>
    </w:pPr>
    <w:rPr>
      <w:rFonts w:asciiTheme="minorHAnsi" w:eastAsiaTheme="minorEastAsia" w:hAnsiTheme="minorHAnsi" w:cstheme="minorBidi"/>
      <w:i/>
      <w:iCs/>
      <w:color w:val="4F81BD" w:themeColor="accent1"/>
    </w:rPr>
  </w:style>
  <w:style w:type="paragraph" w:styleId="Textebrut">
    <w:name w:val="Plain Text"/>
    <w:basedOn w:val="Normal"/>
    <w:link w:val="TextebrutCar"/>
    <w:semiHidden/>
    <w:unhideWhenUsed/>
    <w:rsid w:val="0063552C"/>
    <w:pPr>
      <w:jc w:val="both"/>
    </w:pPr>
    <w:rPr>
      <w:rFonts w:ascii="Consolas" w:hAnsi="Consolas"/>
      <w:sz w:val="21"/>
      <w:szCs w:val="21"/>
    </w:rPr>
  </w:style>
  <w:style w:type="character" w:customStyle="1" w:styleId="TextebrutCar">
    <w:name w:val="Texte brut Car"/>
    <w:basedOn w:val="Policepardfaut"/>
    <w:link w:val="Textebrut"/>
    <w:semiHidden/>
    <w:rsid w:val="0063552C"/>
    <w:rPr>
      <w:rFonts w:ascii="Consolas" w:hAnsi="Consolas"/>
      <w:sz w:val="21"/>
      <w:szCs w:val="21"/>
    </w:rPr>
  </w:style>
  <w:style w:type="paragraph" w:styleId="Signaturelectronique">
    <w:name w:val="E-mail Signature"/>
    <w:basedOn w:val="Normal"/>
    <w:link w:val="SignaturelectroniqueCar"/>
    <w:semiHidden/>
    <w:unhideWhenUsed/>
    <w:rsid w:val="0063552C"/>
    <w:pPr>
      <w:jc w:val="both"/>
    </w:pPr>
  </w:style>
  <w:style w:type="character" w:customStyle="1" w:styleId="SignaturelectroniqueCar">
    <w:name w:val="Signature électronique Car"/>
    <w:basedOn w:val="Policepardfaut"/>
    <w:link w:val="Signaturelectronique"/>
    <w:semiHidden/>
    <w:rsid w:val="0063552C"/>
    <w:rPr>
      <w:rFonts w:ascii="Arial" w:hAnsi="Arial"/>
      <w:sz w:val="24"/>
    </w:rPr>
  </w:style>
  <w:style w:type="character" w:customStyle="1" w:styleId="TextedebullesCar">
    <w:name w:val="Texte de bulles Car"/>
    <w:basedOn w:val="Policepardfaut"/>
    <w:link w:val="Textedebulles"/>
    <w:semiHidden/>
    <w:rsid w:val="0063552C"/>
    <w:rPr>
      <w:rFonts w:ascii="Tahoma" w:hAnsi="Tahoma" w:cs="Tahoma"/>
      <w:sz w:val="16"/>
      <w:szCs w:val="16"/>
    </w:rPr>
  </w:style>
  <w:style w:type="paragraph" w:styleId="Sansinterligne">
    <w:name w:val="No Spacing"/>
    <w:uiPriority w:val="1"/>
    <w:rsid w:val="0063552C"/>
    <w:pPr>
      <w:jc w:val="both"/>
    </w:pPr>
    <w:rPr>
      <w:rFonts w:ascii="Arial" w:hAnsi="Arial"/>
      <w:sz w:val="24"/>
    </w:rPr>
  </w:style>
  <w:style w:type="paragraph" w:styleId="Citation">
    <w:name w:val="Quote"/>
    <w:basedOn w:val="Normal"/>
    <w:next w:val="Normal"/>
    <w:link w:val="CitationCar"/>
    <w:uiPriority w:val="29"/>
    <w:rsid w:val="0063552C"/>
    <w:pPr>
      <w:jc w:val="both"/>
    </w:pPr>
    <w:rPr>
      <w:i/>
      <w:iCs/>
      <w:color w:val="000000" w:themeColor="text1"/>
    </w:rPr>
  </w:style>
  <w:style w:type="character" w:customStyle="1" w:styleId="CitationCar">
    <w:name w:val="Citation Car"/>
    <w:basedOn w:val="Policepardfaut"/>
    <w:link w:val="Citation"/>
    <w:uiPriority w:val="29"/>
    <w:rsid w:val="0063552C"/>
    <w:rPr>
      <w:rFonts w:ascii="Arial" w:hAnsi="Arial"/>
      <w:i/>
      <w:iCs/>
      <w:color w:val="000000" w:themeColor="text1"/>
      <w:sz w:val="24"/>
    </w:rPr>
  </w:style>
  <w:style w:type="paragraph" w:styleId="Citationintense">
    <w:name w:val="Intense Quote"/>
    <w:basedOn w:val="Normal"/>
    <w:next w:val="Normal"/>
    <w:link w:val="CitationintenseCar"/>
    <w:uiPriority w:val="30"/>
    <w:rsid w:val="0063552C"/>
    <w:pPr>
      <w:pBdr>
        <w:bottom w:val="single" w:sz="4" w:space="4" w:color="4F81BD" w:themeColor="accent1"/>
      </w:pBdr>
      <w:spacing w:before="200" w:after="280"/>
      <w:ind w:left="936" w:right="936"/>
      <w:jc w:val="both"/>
    </w:pPr>
    <w:rPr>
      <w:b/>
      <w:bCs/>
      <w:i/>
      <w:iCs/>
      <w:color w:val="4F81BD" w:themeColor="accent1"/>
    </w:rPr>
  </w:style>
  <w:style w:type="character" w:customStyle="1" w:styleId="CitationintenseCar">
    <w:name w:val="Citation intense Car"/>
    <w:basedOn w:val="Policepardfaut"/>
    <w:link w:val="Citationintense"/>
    <w:uiPriority w:val="30"/>
    <w:rsid w:val="0063552C"/>
    <w:rPr>
      <w:rFonts w:ascii="Arial" w:hAnsi="Arial"/>
      <w:b/>
      <w:bCs/>
      <w:i/>
      <w:iCs/>
      <w:color w:val="4F81BD" w:themeColor="accent1"/>
      <w:sz w:val="24"/>
    </w:rPr>
  </w:style>
  <w:style w:type="paragraph" w:styleId="Bibliographie">
    <w:name w:val="Bibliography"/>
    <w:basedOn w:val="Normal"/>
    <w:next w:val="Normal"/>
    <w:uiPriority w:val="37"/>
    <w:semiHidden/>
    <w:unhideWhenUsed/>
    <w:rsid w:val="0063552C"/>
    <w:pPr>
      <w:jc w:val="both"/>
    </w:pPr>
  </w:style>
  <w:style w:type="paragraph" w:styleId="En-ttedetabledesmatires">
    <w:name w:val="TOC Heading"/>
    <w:basedOn w:val="Titre1"/>
    <w:next w:val="Normal"/>
    <w:uiPriority w:val="39"/>
    <w:semiHidden/>
    <w:unhideWhenUsed/>
    <w:qFormat/>
    <w:rsid w:val="0063552C"/>
    <w:pPr>
      <w:numPr>
        <w:numId w:val="0"/>
      </w:numPr>
      <w:tabs>
        <w:tab w:val="clear" w:pos="567"/>
      </w:tabs>
      <w:spacing w:before="480" w:after="0"/>
      <w:outlineLvl w:val="9"/>
    </w:pPr>
    <w:rPr>
      <w:rFonts w:asciiTheme="majorHAnsi" w:eastAsiaTheme="majorEastAsia" w:hAnsiTheme="majorHAnsi" w:cstheme="majorBidi"/>
      <w:bCs/>
      <w:color w:val="365F91" w:themeColor="accent1" w:themeShade="BF"/>
      <w:sz w:val="28"/>
      <w:szCs w:val="28"/>
    </w:rPr>
  </w:style>
  <w:style w:type="character" w:customStyle="1" w:styleId="Mentionnonrsolue1">
    <w:name w:val="Mention non résolue1"/>
    <w:basedOn w:val="Policepardfaut"/>
    <w:uiPriority w:val="99"/>
    <w:semiHidden/>
    <w:rsid w:val="0063552C"/>
    <w:rPr>
      <w:color w:val="605E5C"/>
      <w:shd w:val="clear" w:color="auto" w:fill="E1DFDD"/>
    </w:rPr>
  </w:style>
  <w:style w:type="character" w:styleId="Mentionnonrsolue">
    <w:name w:val="Unresolved Mention"/>
    <w:basedOn w:val="Policepardfaut"/>
    <w:uiPriority w:val="99"/>
    <w:semiHidden/>
    <w:unhideWhenUsed/>
    <w:rsid w:val="00081089"/>
    <w:rPr>
      <w:color w:val="605E5C"/>
      <w:shd w:val="clear" w:color="auto" w:fill="E1DFDD"/>
    </w:rPr>
  </w:style>
  <w:style w:type="character" w:customStyle="1" w:styleId="Paragr1Car">
    <w:name w:val="Paragr1 Car"/>
    <w:basedOn w:val="Policepardfaut"/>
    <w:link w:val="Paragr1"/>
    <w:locked/>
    <w:rsid w:val="009C41D3"/>
    <w:rPr>
      <w:rFonts w:ascii="Arial" w:hAnsi="Arial" w:cs="Arial"/>
    </w:rPr>
  </w:style>
  <w:style w:type="paragraph" w:customStyle="1" w:styleId="Paragr1">
    <w:name w:val="Paragr1"/>
    <w:basedOn w:val="Normal"/>
    <w:link w:val="Paragr1Car"/>
    <w:rsid w:val="009C41D3"/>
    <w:pPr>
      <w:spacing w:before="240" w:after="240"/>
      <w:jc w:val="both"/>
    </w:pPr>
    <w:rPr>
      <w:rFonts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65433">
      <w:bodyDiv w:val="1"/>
      <w:marLeft w:val="0"/>
      <w:marRight w:val="0"/>
      <w:marTop w:val="0"/>
      <w:marBottom w:val="0"/>
      <w:divBdr>
        <w:top w:val="none" w:sz="0" w:space="0" w:color="auto"/>
        <w:left w:val="none" w:sz="0" w:space="0" w:color="auto"/>
        <w:bottom w:val="none" w:sz="0" w:space="0" w:color="auto"/>
        <w:right w:val="none" w:sz="0" w:space="0" w:color="auto"/>
      </w:divBdr>
    </w:div>
    <w:div w:id="1027409491">
      <w:bodyDiv w:val="1"/>
      <w:marLeft w:val="0"/>
      <w:marRight w:val="0"/>
      <w:marTop w:val="0"/>
      <w:marBottom w:val="0"/>
      <w:divBdr>
        <w:top w:val="none" w:sz="0" w:space="0" w:color="auto"/>
        <w:left w:val="none" w:sz="0" w:space="0" w:color="auto"/>
        <w:bottom w:val="none" w:sz="0" w:space="0" w:color="auto"/>
        <w:right w:val="none" w:sz="0" w:space="0" w:color="auto"/>
      </w:divBdr>
    </w:div>
    <w:div w:id="1031607556">
      <w:bodyDiv w:val="1"/>
      <w:marLeft w:val="0"/>
      <w:marRight w:val="0"/>
      <w:marTop w:val="0"/>
      <w:marBottom w:val="0"/>
      <w:divBdr>
        <w:top w:val="none" w:sz="0" w:space="0" w:color="auto"/>
        <w:left w:val="none" w:sz="0" w:space="0" w:color="auto"/>
        <w:bottom w:val="none" w:sz="0" w:space="0" w:color="auto"/>
        <w:right w:val="none" w:sz="0" w:space="0" w:color="auto"/>
      </w:divBdr>
    </w:div>
    <w:div w:id="1049693176">
      <w:bodyDiv w:val="1"/>
      <w:marLeft w:val="0"/>
      <w:marRight w:val="0"/>
      <w:marTop w:val="0"/>
      <w:marBottom w:val="0"/>
      <w:divBdr>
        <w:top w:val="none" w:sz="0" w:space="0" w:color="auto"/>
        <w:left w:val="none" w:sz="0" w:space="0" w:color="auto"/>
        <w:bottom w:val="none" w:sz="0" w:space="0" w:color="auto"/>
        <w:right w:val="none" w:sz="0" w:space="0" w:color="auto"/>
      </w:divBdr>
    </w:div>
    <w:div w:id="1074745739">
      <w:bodyDiv w:val="1"/>
      <w:marLeft w:val="0"/>
      <w:marRight w:val="0"/>
      <w:marTop w:val="0"/>
      <w:marBottom w:val="0"/>
      <w:divBdr>
        <w:top w:val="none" w:sz="0" w:space="0" w:color="auto"/>
        <w:left w:val="none" w:sz="0" w:space="0" w:color="auto"/>
        <w:bottom w:val="none" w:sz="0" w:space="0" w:color="auto"/>
        <w:right w:val="none" w:sz="0" w:space="0" w:color="auto"/>
      </w:divBdr>
    </w:div>
    <w:div w:id="1089161281">
      <w:bodyDiv w:val="1"/>
      <w:marLeft w:val="0"/>
      <w:marRight w:val="0"/>
      <w:marTop w:val="0"/>
      <w:marBottom w:val="0"/>
      <w:divBdr>
        <w:top w:val="none" w:sz="0" w:space="0" w:color="auto"/>
        <w:left w:val="none" w:sz="0" w:space="0" w:color="auto"/>
        <w:bottom w:val="none" w:sz="0" w:space="0" w:color="auto"/>
        <w:right w:val="none" w:sz="0" w:space="0" w:color="auto"/>
      </w:divBdr>
    </w:div>
    <w:div w:id="1286237194">
      <w:bodyDiv w:val="1"/>
      <w:marLeft w:val="0"/>
      <w:marRight w:val="0"/>
      <w:marTop w:val="0"/>
      <w:marBottom w:val="0"/>
      <w:divBdr>
        <w:top w:val="none" w:sz="0" w:space="0" w:color="auto"/>
        <w:left w:val="none" w:sz="0" w:space="0" w:color="auto"/>
        <w:bottom w:val="none" w:sz="0" w:space="0" w:color="auto"/>
        <w:right w:val="none" w:sz="0" w:space="0" w:color="auto"/>
      </w:divBdr>
    </w:div>
    <w:div w:id="1331911063">
      <w:bodyDiv w:val="1"/>
      <w:marLeft w:val="0"/>
      <w:marRight w:val="0"/>
      <w:marTop w:val="0"/>
      <w:marBottom w:val="0"/>
      <w:divBdr>
        <w:top w:val="none" w:sz="0" w:space="0" w:color="auto"/>
        <w:left w:val="none" w:sz="0" w:space="0" w:color="auto"/>
        <w:bottom w:val="none" w:sz="0" w:space="0" w:color="auto"/>
        <w:right w:val="none" w:sz="0" w:space="0" w:color="auto"/>
      </w:divBdr>
      <w:divsChild>
        <w:div w:id="1944997959">
          <w:marLeft w:val="0"/>
          <w:marRight w:val="0"/>
          <w:marTop w:val="0"/>
          <w:marBottom w:val="0"/>
          <w:divBdr>
            <w:top w:val="none" w:sz="0" w:space="0" w:color="auto"/>
            <w:left w:val="none" w:sz="0" w:space="0" w:color="auto"/>
            <w:bottom w:val="none" w:sz="0" w:space="0" w:color="auto"/>
            <w:right w:val="none" w:sz="0" w:space="0" w:color="auto"/>
          </w:divBdr>
        </w:div>
      </w:divsChild>
    </w:div>
    <w:div w:id="1377585474">
      <w:bodyDiv w:val="1"/>
      <w:marLeft w:val="0"/>
      <w:marRight w:val="0"/>
      <w:marTop w:val="0"/>
      <w:marBottom w:val="0"/>
      <w:divBdr>
        <w:top w:val="none" w:sz="0" w:space="0" w:color="auto"/>
        <w:left w:val="none" w:sz="0" w:space="0" w:color="auto"/>
        <w:bottom w:val="none" w:sz="0" w:space="0" w:color="auto"/>
        <w:right w:val="none" w:sz="0" w:space="0" w:color="auto"/>
      </w:divBdr>
    </w:div>
    <w:div w:id="1417090714">
      <w:bodyDiv w:val="1"/>
      <w:marLeft w:val="0"/>
      <w:marRight w:val="0"/>
      <w:marTop w:val="0"/>
      <w:marBottom w:val="0"/>
      <w:divBdr>
        <w:top w:val="none" w:sz="0" w:space="0" w:color="auto"/>
        <w:left w:val="none" w:sz="0" w:space="0" w:color="auto"/>
        <w:bottom w:val="none" w:sz="0" w:space="0" w:color="auto"/>
        <w:right w:val="none" w:sz="0" w:space="0" w:color="auto"/>
      </w:divBdr>
    </w:div>
    <w:div w:id="1683051854">
      <w:bodyDiv w:val="1"/>
      <w:marLeft w:val="0"/>
      <w:marRight w:val="0"/>
      <w:marTop w:val="0"/>
      <w:marBottom w:val="0"/>
      <w:divBdr>
        <w:top w:val="none" w:sz="0" w:space="0" w:color="auto"/>
        <w:left w:val="none" w:sz="0" w:space="0" w:color="auto"/>
        <w:bottom w:val="none" w:sz="0" w:space="0" w:color="auto"/>
        <w:right w:val="none" w:sz="0" w:space="0" w:color="auto"/>
      </w:divBdr>
    </w:div>
    <w:div w:id="1845315906">
      <w:bodyDiv w:val="1"/>
      <w:marLeft w:val="0"/>
      <w:marRight w:val="0"/>
      <w:marTop w:val="0"/>
      <w:marBottom w:val="0"/>
      <w:divBdr>
        <w:top w:val="none" w:sz="0" w:space="0" w:color="auto"/>
        <w:left w:val="none" w:sz="0" w:space="0" w:color="auto"/>
        <w:bottom w:val="none" w:sz="0" w:space="0" w:color="auto"/>
        <w:right w:val="none" w:sz="0" w:space="0" w:color="auto"/>
      </w:divBdr>
    </w:div>
    <w:div w:id="1966160025">
      <w:bodyDiv w:val="1"/>
      <w:marLeft w:val="0"/>
      <w:marRight w:val="0"/>
      <w:marTop w:val="0"/>
      <w:marBottom w:val="0"/>
      <w:divBdr>
        <w:top w:val="none" w:sz="0" w:space="0" w:color="auto"/>
        <w:left w:val="none" w:sz="0" w:space="0" w:color="auto"/>
        <w:bottom w:val="none" w:sz="0" w:space="0" w:color="auto"/>
        <w:right w:val="none" w:sz="0" w:space="0" w:color="auto"/>
      </w:divBdr>
    </w:div>
    <w:div w:id="1997293939">
      <w:bodyDiv w:val="1"/>
      <w:marLeft w:val="0"/>
      <w:marRight w:val="0"/>
      <w:marTop w:val="0"/>
      <w:marBottom w:val="0"/>
      <w:divBdr>
        <w:top w:val="none" w:sz="0" w:space="0" w:color="auto"/>
        <w:left w:val="none" w:sz="0" w:space="0" w:color="auto"/>
        <w:bottom w:val="none" w:sz="0" w:space="0" w:color="auto"/>
        <w:right w:val="none" w:sz="0" w:space="0" w:color="auto"/>
      </w:divBdr>
    </w:div>
    <w:div w:id="2070571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hardy\Bureau\Devis_ponceaux_2011-06.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DescriptionDocument xmlns="35ae7812-1ab0-4572-a6c7-91e90b93790a">Version 2025 du devis type « Réparation de ponceaux en tôle d'acier ondulée » qui doit être utilisée de concert avec le Cahier des charges et devis généraux « Infrastructures routières – Construction et réparation » (CCDG) de 2025, pour fixer les exigences du Ministère en ce qui a trait aux caractéristiques et aux critères de réparation des ponceaux en tôle d'acier ondulée.</DescriptionDocument>
    <DatePublication xmlns="35ae7812-1ab0-4572-a6c7-91e90b93790a">2025-01-31T05:00:00+00:00</DatePublication>
    <ExclureImportation xmlns="35ae7812-1ab0-4572-a6c7-91e90b93790a">false</ExclureImportation>
    <Theme xmlns="35ae7812-1ab0-4572-a6c7-91e90b93790a">
      <Value>3</Value>
    </Theme>
    <SousSousTheme xmlns="35ae7812-1ab0-4572-a6c7-91e90b93790a"/>
    <RoutingRuleDescription xmlns="http://schemas.microsoft.com/sharepoint/v3" xsi:nil="true"/>
    <TypeDocument xmlns="35ae7812-1ab0-4572-a6c7-91e90b93790a">5</TypeDocument>
    <SousTheme xmlns="35ae7812-1ab0-4572-a6c7-91e90b93790a">
      <Value>39</Value>
    </SousTheme>
    <ImageDocument xmlns="35ae7812-1ab0-4572-a6c7-91e90b93790a">
      <Url xsi:nil="true"/>
      <Description xsi:nil="true"/>
    </ImageDocument>
    <LiensConnexes xmlns="35ae7812-1ab0-4572-a6c7-91e90b93790a">&lt;div title="_schemaversion" id="_3"&gt;
  &lt;div title="_view"&gt;
    &lt;span title="_columns"&gt;1&lt;/span&gt;
    &lt;span title="_linkstyle"&gt;&lt;/span&gt;
    &lt;span title="_groupstyle"&gt;&lt;/span&gt;
  &lt;/div&gt;
&lt;/div&gt;</LiensConnexes>
    <_dlc_DocId xmlns="35ae7812-1ab0-4572-a6c7-91e90b93790a">UMXZNRYXENRP-985-7692</_dlc_DocId>
    <_dlc_DocIdUrl xmlns="35ae7812-1ab0-4572-a6c7-91e90b93790a">
      <Url>http://edition.simtq.mtq.min.intra/fr/projets-infrastructures/structures/documentation-structures/_layouts/15/DocIdRedir.aspx?ID=UMXZNRYXENRP-985-7692</Url>
      <Description>UMXZNRYXENRP-985-7692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 Documentation et publications" ma:contentTypeID="0x0101004CF7858666DCF549A225B94A6B816A81004A9BDC62059BB04A874505459122549A" ma:contentTypeVersion="14" ma:contentTypeDescription="" ma:contentTypeScope="" ma:versionID="4b00f2b89bd446a3c9ffa1840ef15fb1">
  <xsd:schema xmlns:xsd="http://www.w3.org/2001/XMLSchema" xmlns:xs="http://www.w3.org/2001/XMLSchema" xmlns:p="http://schemas.microsoft.com/office/2006/metadata/properties" xmlns:ns1="http://schemas.microsoft.com/sharepoint/v3" xmlns:ns2="35ae7812-1ab0-4572-a6c7-91e90b93790a" targetNamespace="http://schemas.microsoft.com/office/2006/metadata/properties" ma:root="true" ma:fieldsID="c3952b6e2f96e4556c45bd792f24eb09" ns1:_="" ns2:_="">
    <xsd:import namespace="http://schemas.microsoft.com/sharepoint/v3"/>
    <xsd:import namespace="35ae7812-1ab0-4572-a6c7-91e90b93790a"/>
    <xsd:element name="properties">
      <xsd:complexType>
        <xsd:sequence>
          <xsd:element name="documentManagement">
            <xsd:complexType>
              <xsd:all>
                <xsd:element ref="ns2:DescriptionDocument" minOccurs="0"/>
                <xsd:element ref="ns1:RoutingRuleDescription" minOccurs="0"/>
                <xsd:element ref="ns2:LiensConnexes" minOccurs="0"/>
                <xsd:element ref="ns2:Theme" minOccurs="0"/>
                <xsd:element ref="ns2:SousTheme" minOccurs="0"/>
                <xsd:element ref="ns2:SousSousTheme" minOccurs="0"/>
                <xsd:element ref="ns2:TypeDocument"/>
                <xsd:element ref="ns2:ImageDocument" minOccurs="0"/>
                <xsd:element ref="ns2:ExclureImportation" minOccurs="0"/>
                <xsd:element ref="ns2:_dlc_DocId" minOccurs="0"/>
                <xsd:element ref="ns2:_dlc_DocIdUrl" minOccurs="0"/>
                <xsd:element ref="ns2:_dlc_DocIdPersistId" minOccurs="0"/>
                <xsd:element ref="ns2:DatePublication"/>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ae7812-1ab0-4572-a6c7-91e90b93790a" elementFormDefault="qualified">
    <xsd:import namespace="http://schemas.microsoft.com/office/2006/documentManagement/types"/>
    <xsd:import namespace="http://schemas.microsoft.com/office/infopath/2007/PartnerControls"/>
    <xsd:element name="DescriptionDocument" ma:index="2" nillable="true" ma:displayName="Description du document" ma:internalName="DescriptionDocument">
      <xsd:simpleType>
        <xsd:restriction base="dms:Note"/>
      </xsd:simpleType>
    </xsd:element>
    <xsd:element name="LiensConnexes" ma:index="4" nillable="true" ma:displayName="Liens connexes" ma:internalName="LiensConnexes">
      <xsd:simpleType>
        <xsd:restriction base="dms:Unknown"/>
      </xsd:simpleType>
    </xsd:element>
    <xsd:element name="Theme" ma:index="5" nillable="true" ma:displayName="Thème" ma:list="{bdebda74-ca37-41fd-90df-8d955ef10679}" ma:internalName="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SousTheme" ma:index="6" nillable="true" ma:displayName="Sous-thème" ma:list="{3130be0d-b66e-408f-a776-12ba0f39c938}" ma:internalName="Sous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SousSousTheme" ma:index="7" nillable="true" ma:displayName="Sous sous-thème" ma:list="{30ea00ab-c7b9-4add-aca4-0637f10fb6b8}" ma:internalName="SousSous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TypeDocument" ma:index="8" ma:displayName="Type de document" ma:list="{1e040e3a-8d76-437d-8fa6-548da1ec216d}" ma:internalName="TypeDocument" ma:showField="Title" ma:web="35ae7812-1ab0-4572-a6c7-91e90b93790a">
      <xsd:simpleType>
        <xsd:restriction base="dms:Lookup"/>
      </xsd:simpleType>
    </xsd:element>
    <xsd:element name="ImageDocument" ma:index="9" nillable="true" ma:displayName="Image du document" ma:format="Image" ma:internalName="ImageDocument">
      <xsd:complexType>
        <xsd:complexContent>
          <xsd:extension base="dms:URL">
            <xsd:sequence>
              <xsd:element name="Url" type="dms:ValidUrl" minOccurs="0" nillable="true"/>
              <xsd:element name="Description" type="xsd:string" nillable="true"/>
            </xsd:sequence>
          </xsd:extension>
        </xsd:complexContent>
      </xsd:complexType>
    </xsd:element>
    <xsd:element name="ExclureImportation" ma:index="11" nillable="true" ma:displayName="Exclure de l'importation" ma:default="0" ma:internalName="ExclureImportation">
      <xsd:simpleType>
        <xsd:restriction base="dms:Boolean"/>
      </xsd:simpleType>
    </xsd:element>
    <xsd:element name="_dlc_DocId" ma:index="16" nillable="true" ma:displayName="Valeur d’ID de document" ma:description="Valeur de l’ID de document affecté à cet élément." ma:internalName="_dlc_DocId" ma:readOnly="true">
      <xsd:simpleType>
        <xsd:restriction base="dms:Text"/>
      </xsd:simpleType>
    </xsd:element>
    <xsd:element name="_dlc_DocIdUrl" ma:index="17"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DatePublication" ma:index="21" ma:displayName="Date de publication" ma:default="[today]" ma:format="DateOnly" ma:internalName="DatePublication">
      <xsd:simpleType>
        <xsd:restriction base="dms:DateTime"/>
      </xsd:simpleType>
    </xsd:element>
    <xsd:element name="SharedWithUsers" ma:index="22"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ype de contenu"/>
        <xsd:element ref="dc:title" minOccurs="0" maxOccurs="1" ma:index="1" ma:displayName="Titre"/>
        <xsd:element ref="dc:subject" minOccurs="0" maxOccurs="1"/>
        <xsd:element ref="dc:description" minOccurs="0" maxOccurs="1"/>
        <xsd:element name="keywords" minOccurs="0" maxOccurs="1" type="xsd:string" ma:index="10"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5DB936-E7BF-412C-B6D9-D03E470AE571}">
  <ds:schemaRefs>
    <ds:schemaRef ds:uri="http://schemas.openxmlformats.org/officeDocument/2006/bibliography"/>
  </ds:schemaRefs>
</ds:datastoreItem>
</file>

<file path=customXml/itemProps2.xml><?xml version="1.0" encoding="utf-8"?>
<ds:datastoreItem xmlns:ds="http://schemas.openxmlformats.org/officeDocument/2006/customXml" ds:itemID="{CAC5B614-B481-4C1B-96FE-744BF309C3BB}">
  <ds:schemaRefs>
    <ds:schemaRef ds:uri="http://schemas.microsoft.com/office/2006/metadata/properties"/>
    <ds:schemaRef ds:uri="35ae7812-1ab0-4572-a6c7-91e90b93790a"/>
    <ds:schemaRef ds:uri="http://schemas.microsoft.com/sharepoint/v3"/>
  </ds:schemaRefs>
</ds:datastoreItem>
</file>

<file path=customXml/itemProps3.xml><?xml version="1.0" encoding="utf-8"?>
<ds:datastoreItem xmlns:ds="http://schemas.openxmlformats.org/officeDocument/2006/customXml" ds:itemID="{8F155010-1CD1-4C71-BEA0-28765D635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ae7812-1ab0-4572-a6c7-91e90b937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7D580A-ED19-4ACD-8D6A-8CB89DCF9235}">
  <ds:schemaRefs>
    <ds:schemaRef ds:uri="http://schemas.microsoft.com/sharepoint/events"/>
  </ds:schemaRefs>
</ds:datastoreItem>
</file>

<file path=customXml/itemProps5.xml><?xml version="1.0" encoding="utf-8"?>
<ds:datastoreItem xmlns:ds="http://schemas.openxmlformats.org/officeDocument/2006/customXml" ds:itemID="{B83A94E8-580E-4617-97E6-78D0DA3F78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Devis_ponceaux_2011-06</Template>
  <TotalTime>41</TotalTime>
  <Pages>16</Pages>
  <Words>6270</Words>
  <Characters>34487</Characters>
  <Application>Microsoft Office Word</Application>
  <DocSecurity>0</DocSecurity>
  <Lines>287</Lines>
  <Paragraphs>81</Paragraphs>
  <ScaleCrop>false</ScaleCrop>
  <HeadingPairs>
    <vt:vector size="2" baseType="variant">
      <vt:variant>
        <vt:lpstr>Titre</vt:lpstr>
      </vt:variant>
      <vt:variant>
        <vt:i4>1</vt:i4>
      </vt:variant>
    </vt:vector>
  </HeadingPairs>
  <TitlesOfParts>
    <vt:vector size="1" baseType="lpstr">
      <vt:lpstr>Devis type 2024 « Réparation de ponceaux en tôle d'acier ondulée » pour la production de devis</vt:lpstr>
    </vt:vector>
  </TitlesOfParts>
  <Manager>Direction générale des structures</Manager>
  <Company>Ministère des Transports et de la Mobilité durable</Company>
  <LinksUpToDate>false</LinksUpToDate>
  <CharactersWithSpaces>40676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Devis type 2025 « Réparation de ponceaux en tôle d'acier ondulée » pour la production de devis</dc:title>
  <dc:subject>Version 2024 du devis type « Réparation de ponceaux en tôle d'acier ondulée » qui doit être utilisée de concert avec le Cahier des charges et devis généraux « Infrastructures routières – Construction et réparation » (CCDG) de 2024, pour fixer les exigence</dc:subject>
  <dc:creator>Ministère des Transports et de la Mobilité durable</dc:creator>
  <cp:keywords>devis, type, réparation, ponceaux, tôle, acier, ondulée, structures, ccdg, 2025</cp:keywords>
  <dc:description/>
  <cp:lastModifiedBy>Lagueux, Valérie</cp:lastModifiedBy>
  <cp:revision>18</cp:revision>
  <cp:lastPrinted>2015-12-01T21:01:00Z</cp:lastPrinted>
  <dcterms:created xsi:type="dcterms:W3CDTF">2024-11-04T19:22:00Z</dcterms:created>
  <dcterms:modified xsi:type="dcterms:W3CDTF">2025-01-30T23:16:00Z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0x0101004CF7858666DCF549A225B94A6B816A81004A9BDC62059BB04A874505459122549A</vt:lpwstr>
  </property>
  <property fmtid="{D5CDD505-2E9C-101B-9397-08002B2CF9AE}" pid="3" name="_dlc_DocIdItemGuid">
    <vt:lpwstr>743c8b43-d1ee-4e78-8ba4-6df5ff55ba6b</vt:lpwstr>
  </property>
</Properties>
</file>